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A46" w:rsidRDefault="00E9188C" w:rsidP="00F91A46">
      <w:pPr>
        <w:spacing w:line="360" w:lineRule="auto"/>
        <w:jc w:val="center"/>
        <w:rPr>
          <w:rFonts w:ascii="Arial" w:hAnsi="Arial" w:cs="Arial"/>
          <w:sz w:val="24"/>
          <w:szCs w:val="24"/>
        </w:rPr>
      </w:pPr>
      <w:r>
        <w:rPr>
          <w:rFonts w:ascii="Arial" w:hAnsi="Arial" w:cs="Arial"/>
          <w:sz w:val="24"/>
          <w:szCs w:val="24"/>
        </w:rPr>
        <w:t>F</w:t>
      </w:r>
      <w:r w:rsidR="00F91A46">
        <w:rPr>
          <w:rFonts w:ascii="Arial" w:hAnsi="Arial" w:cs="Arial"/>
          <w:sz w:val="24"/>
          <w:szCs w:val="24"/>
        </w:rPr>
        <w:t>aculdade</w:t>
      </w:r>
      <w:r>
        <w:rPr>
          <w:rFonts w:ascii="Arial" w:hAnsi="Arial" w:cs="Arial"/>
          <w:sz w:val="24"/>
          <w:szCs w:val="24"/>
        </w:rPr>
        <w:t xml:space="preserve"> </w:t>
      </w:r>
      <w:r w:rsidR="00F91A46">
        <w:rPr>
          <w:rFonts w:ascii="Arial" w:hAnsi="Arial" w:cs="Arial"/>
          <w:sz w:val="24"/>
          <w:szCs w:val="24"/>
        </w:rPr>
        <w:t>de</w:t>
      </w:r>
      <w:r>
        <w:rPr>
          <w:rFonts w:ascii="Arial" w:hAnsi="Arial" w:cs="Arial"/>
          <w:sz w:val="24"/>
          <w:szCs w:val="24"/>
        </w:rPr>
        <w:t xml:space="preserve"> S</w:t>
      </w:r>
      <w:r w:rsidR="00F91A46">
        <w:rPr>
          <w:rFonts w:ascii="Arial" w:hAnsi="Arial" w:cs="Arial"/>
          <w:sz w:val="24"/>
          <w:szCs w:val="24"/>
        </w:rPr>
        <w:t>ete</w:t>
      </w:r>
      <w:r>
        <w:rPr>
          <w:rFonts w:ascii="Arial" w:hAnsi="Arial" w:cs="Arial"/>
          <w:sz w:val="24"/>
          <w:szCs w:val="24"/>
        </w:rPr>
        <w:t xml:space="preserve"> L</w:t>
      </w:r>
      <w:r w:rsidR="00F91A46">
        <w:rPr>
          <w:rFonts w:ascii="Arial" w:hAnsi="Arial" w:cs="Arial"/>
          <w:sz w:val="24"/>
          <w:szCs w:val="24"/>
        </w:rPr>
        <w:t>agoas - FACSETE</w:t>
      </w:r>
    </w:p>
    <w:p w:rsidR="00B610B8" w:rsidRDefault="00B610B8" w:rsidP="009E7EC0">
      <w:pPr>
        <w:spacing w:line="360" w:lineRule="auto"/>
        <w:jc w:val="center"/>
        <w:rPr>
          <w:rFonts w:ascii="Arial" w:hAnsi="Arial" w:cs="Arial"/>
          <w:sz w:val="24"/>
          <w:szCs w:val="24"/>
        </w:rPr>
      </w:pPr>
    </w:p>
    <w:p w:rsidR="00E9188C" w:rsidRDefault="00E9188C" w:rsidP="009E7EC0">
      <w:pPr>
        <w:spacing w:line="360" w:lineRule="auto"/>
        <w:jc w:val="center"/>
        <w:rPr>
          <w:rFonts w:ascii="Arial" w:hAnsi="Arial" w:cs="Arial"/>
          <w:sz w:val="24"/>
          <w:szCs w:val="24"/>
        </w:rPr>
      </w:pPr>
    </w:p>
    <w:p w:rsidR="00E9188C" w:rsidRDefault="00E9188C" w:rsidP="009E7EC0">
      <w:pPr>
        <w:spacing w:line="360" w:lineRule="auto"/>
        <w:jc w:val="center"/>
        <w:rPr>
          <w:rFonts w:ascii="Arial" w:hAnsi="Arial" w:cs="Arial"/>
          <w:sz w:val="24"/>
          <w:szCs w:val="24"/>
        </w:rPr>
      </w:pPr>
    </w:p>
    <w:p w:rsidR="00E9188C" w:rsidRDefault="00E9188C" w:rsidP="009E7EC0">
      <w:pPr>
        <w:spacing w:line="360" w:lineRule="auto"/>
        <w:jc w:val="center"/>
        <w:rPr>
          <w:rFonts w:ascii="Arial" w:hAnsi="Arial" w:cs="Arial"/>
          <w:sz w:val="24"/>
          <w:szCs w:val="24"/>
        </w:rPr>
      </w:pPr>
    </w:p>
    <w:p w:rsidR="00E9188C" w:rsidRDefault="00E9188C" w:rsidP="009E7EC0">
      <w:pPr>
        <w:spacing w:line="360" w:lineRule="auto"/>
        <w:jc w:val="center"/>
        <w:rPr>
          <w:rFonts w:ascii="Arial" w:hAnsi="Arial" w:cs="Arial"/>
          <w:sz w:val="24"/>
          <w:szCs w:val="24"/>
        </w:rPr>
      </w:pPr>
    </w:p>
    <w:p w:rsidR="00E9188C" w:rsidRDefault="000B111E" w:rsidP="009E7EC0">
      <w:pPr>
        <w:spacing w:line="360" w:lineRule="auto"/>
        <w:jc w:val="center"/>
        <w:rPr>
          <w:rFonts w:ascii="Arial" w:hAnsi="Arial" w:cs="Arial"/>
          <w:sz w:val="24"/>
          <w:szCs w:val="24"/>
        </w:rPr>
      </w:pPr>
      <w:r>
        <w:rPr>
          <w:rFonts w:ascii="Arial" w:hAnsi="Arial" w:cs="Arial"/>
          <w:sz w:val="24"/>
          <w:szCs w:val="24"/>
        </w:rPr>
        <w:t>Paulo Má</w:t>
      </w:r>
      <w:r w:rsidR="006F60BE">
        <w:rPr>
          <w:rFonts w:ascii="Arial" w:hAnsi="Arial" w:cs="Arial"/>
          <w:sz w:val="24"/>
          <w:szCs w:val="24"/>
        </w:rPr>
        <w:t>rcio de Oliveira Novaes</w:t>
      </w:r>
    </w:p>
    <w:p w:rsidR="00E9188C" w:rsidRDefault="00E9188C" w:rsidP="009E7EC0">
      <w:pPr>
        <w:spacing w:line="360" w:lineRule="auto"/>
        <w:jc w:val="center"/>
        <w:rPr>
          <w:rFonts w:ascii="Arial" w:hAnsi="Arial" w:cs="Arial"/>
          <w:sz w:val="24"/>
          <w:szCs w:val="24"/>
        </w:rPr>
      </w:pPr>
    </w:p>
    <w:p w:rsidR="00E9188C" w:rsidRDefault="00E9188C" w:rsidP="009E7EC0">
      <w:pPr>
        <w:spacing w:line="360" w:lineRule="auto"/>
        <w:jc w:val="center"/>
        <w:rPr>
          <w:rFonts w:ascii="Arial" w:hAnsi="Arial" w:cs="Arial"/>
          <w:sz w:val="24"/>
          <w:szCs w:val="24"/>
        </w:rPr>
      </w:pPr>
    </w:p>
    <w:p w:rsidR="00E9188C" w:rsidRDefault="00E9188C" w:rsidP="009E7EC0">
      <w:pPr>
        <w:spacing w:line="360" w:lineRule="auto"/>
        <w:jc w:val="center"/>
        <w:rPr>
          <w:rFonts w:ascii="Arial" w:hAnsi="Arial" w:cs="Arial"/>
          <w:sz w:val="24"/>
          <w:szCs w:val="24"/>
        </w:rPr>
      </w:pPr>
    </w:p>
    <w:p w:rsidR="00E9188C" w:rsidRDefault="00E9188C" w:rsidP="009E7EC0">
      <w:pPr>
        <w:spacing w:line="360" w:lineRule="auto"/>
        <w:jc w:val="center"/>
        <w:rPr>
          <w:rFonts w:ascii="Arial" w:hAnsi="Arial" w:cs="Arial"/>
          <w:sz w:val="24"/>
          <w:szCs w:val="24"/>
        </w:rPr>
      </w:pPr>
    </w:p>
    <w:p w:rsidR="00E9188C" w:rsidRPr="00E55EF9" w:rsidRDefault="00E9188C" w:rsidP="009E7EC0">
      <w:pPr>
        <w:spacing w:line="360" w:lineRule="auto"/>
        <w:jc w:val="center"/>
        <w:rPr>
          <w:rFonts w:ascii="Arial" w:hAnsi="Arial" w:cs="Arial"/>
          <w:b/>
          <w:sz w:val="24"/>
          <w:szCs w:val="24"/>
        </w:rPr>
      </w:pPr>
      <w:r w:rsidRPr="00E55EF9">
        <w:rPr>
          <w:rFonts w:ascii="Arial" w:hAnsi="Arial" w:cs="Arial"/>
          <w:b/>
          <w:sz w:val="24"/>
          <w:szCs w:val="24"/>
        </w:rPr>
        <w:t>MTA NA ENDODONTIA</w:t>
      </w:r>
    </w:p>
    <w:p w:rsidR="00E9188C" w:rsidRDefault="00E9188C" w:rsidP="009E7EC0">
      <w:pPr>
        <w:spacing w:line="360" w:lineRule="auto"/>
        <w:jc w:val="center"/>
        <w:rPr>
          <w:rFonts w:ascii="Arial" w:hAnsi="Arial" w:cs="Arial"/>
          <w:sz w:val="24"/>
          <w:szCs w:val="24"/>
        </w:rPr>
      </w:pPr>
    </w:p>
    <w:p w:rsidR="009E7EC0" w:rsidRDefault="009E7EC0" w:rsidP="009E7EC0">
      <w:pPr>
        <w:spacing w:line="360" w:lineRule="auto"/>
        <w:jc w:val="center"/>
        <w:rPr>
          <w:rFonts w:ascii="Arial" w:hAnsi="Arial" w:cs="Arial"/>
          <w:sz w:val="24"/>
          <w:szCs w:val="24"/>
        </w:rPr>
      </w:pPr>
    </w:p>
    <w:p w:rsidR="009E7EC0" w:rsidRDefault="009E7EC0" w:rsidP="009E7EC0">
      <w:pPr>
        <w:spacing w:line="360" w:lineRule="auto"/>
        <w:jc w:val="center"/>
        <w:rPr>
          <w:rFonts w:ascii="Arial" w:hAnsi="Arial" w:cs="Arial"/>
          <w:sz w:val="24"/>
          <w:szCs w:val="24"/>
        </w:rPr>
      </w:pPr>
    </w:p>
    <w:p w:rsidR="00E9188C" w:rsidRDefault="00E9188C" w:rsidP="009E7EC0">
      <w:pPr>
        <w:spacing w:line="360" w:lineRule="auto"/>
        <w:jc w:val="center"/>
        <w:rPr>
          <w:rFonts w:ascii="Arial" w:hAnsi="Arial" w:cs="Arial"/>
          <w:sz w:val="24"/>
          <w:szCs w:val="24"/>
        </w:rPr>
      </w:pPr>
    </w:p>
    <w:p w:rsidR="00E9188C" w:rsidRDefault="00E9188C" w:rsidP="009E7EC0">
      <w:pPr>
        <w:spacing w:line="360" w:lineRule="auto"/>
        <w:jc w:val="center"/>
        <w:rPr>
          <w:rFonts w:ascii="Arial" w:hAnsi="Arial" w:cs="Arial"/>
          <w:sz w:val="24"/>
          <w:szCs w:val="24"/>
        </w:rPr>
      </w:pPr>
    </w:p>
    <w:p w:rsidR="00F91A46" w:rsidRDefault="00F91A46" w:rsidP="009E7EC0">
      <w:pPr>
        <w:spacing w:line="360" w:lineRule="auto"/>
        <w:jc w:val="center"/>
        <w:rPr>
          <w:rFonts w:ascii="Arial" w:hAnsi="Arial" w:cs="Arial"/>
          <w:sz w:val="24"/>
          <w:szCs w:val="24"/>
        </w:rPr>
      </w:pPr>
    </w:p>
    <w:p w:rsidR="00F91A46" w:rsidRDefault="00F91A46" w:rsidP="009E7EC0">
      <w:pPr>
        <w:spacing w:line="360" w:lineRule="auto"/>
        <w:jc w:val="center"/>
        <w:rPr>
          <w:rFonts w:ascii="Arial" w:hAnsi="Arial" w:cs="Arial"/>
          <w:sz w:val="24"/>
          <w:szCs w:val="24"/>
        </w:rPr>
      </w:pPr>
    </w:p>
    <w:p w:rsidR="00DC7C82" w:rsidRDefault="00DC7C82" w:rsidP="009E7EC0">
      <w:pPr>
        <w:spacing w:line="360" w:lineRule="auto"/>
        <w:jc w:val="center"/>
        <w:rPr>
          <w:rFonts w:ascii="Arial" w:hAnsi="Arial" w:cs="Arial"/>
          <w:sz w:val="24"/>
          <w:szCs w:val="24"/>
        </w:rPr>
      </w:pPr>
    </w:p>
    <w:p w:rsidR="00FD3D3E" w:rsidRDefault="00FD3D3E" w:rsidP="009E7EC0">
      <w:pPr>
        <w:spacing w:line="360" w:lineRule="auto"/>
        <w:jc w:val="center"/>
        <w:rPr>
          <w:rFonts w:ascii="Arial" w:hAnsi="Arial" w:cs="Arial"/>
          <w:sz w:val="24"/>
          <w:szCs w:val="24"/>
        </w:rPr>
      </w:pPr>
    </w:p>
    <w:p w:rsidR="00FD3D3E" w:rsidRDefault="00FD3D3E" w:rsidP="00FD3D3E">
      <w:pPr>
        <w:pStyle w:val="Default"/>
        <w:spacing w:line="360" w:lineRule="auto"/>
        <w:jc w:val="center"/>
      </w:pPr>
      <w:r>
        <w:t>BELO HORIZONTE – MG</w:t>
      </w:r>
    </w:p>
    <w:p w:rsidR="00FD3D3E" w:rsidRDefault="00FD3D3E" w:rsidP="00FD3D3E">
      <w:pPr>
        <w:pStyle w:val="Default"/>
        <w:spacing w:line="360" w:lineRule="auto"/>
        <w:jc w:val="center"/>
      </w:pPr>
      <w:r>
        <w:t>2019</w:t>
      </w:r>
    </w:p>
    <w:p w:rsidR="00FD3D3E" w:rsidRDefault="00FD3D3E" w:rsidP="009E7EC0">
      <w:pPr>
        <w:spacing w:line="360" w:lineRule="auto"/>
        <w:jc w:val="center"/>
        <w:rPr>
          <w:rFonts w:ascii="Arial" w:hAnsi="Arial" w:cs="Arial"/>
          <w:sz w:val="24"/>
          <w:szCs w:val="24"/>
        </w:rPr>
      </w:pPr>
    </w:p>
    <w:p w:rsidR="009E7EC0" w:rsidRDefault="00D14F6E" w:rsidP="009E7EC0">
      <w:pPr>
        <w:spacing w:line="360" w:lineRule="auto"/>
        <w:jc w:val="center"/>
        <w:rPr>
          <w:rFonts w:ascii="Arial" w:hAnsi="Arial" w:cs="Arial"/>
          <w:sz w:val="24"/>
          <w:szCs w:val="24"/>
        </w:rPr>
      </w:pPr>
      <w:r>
        <w:rPr>
          <w:rFonts w:ascii="Arial" w:hAnsi="Arial" w:cs="Arial"/>
          <w:sz w:val="24"/>
          <w:szCs w:val="24"/>
        </w:rPr>
        <w:lastRenderedPageBreak/>
        <w:t>P</w:t>
      </w:r>
      <w:r w:rsidR="00F91A46">
        <w:rPr>
          <w:rFonts w:ascii="Arial" w:hAnsi="Arial" w:cs="Arial"/>
          <w:sz w:val="24"/>
          <w:szCs w:val="24"/>
        </w:rPr>
        <w:t xml:space="preserve">aulo Márcio de </w:t>
      </w:r>
      <w:r w:rsidR="009E7EC0">
        <w:rPr>
          <w:rFonts w:ascii="Arial" w:hAnsi="Arial" w:cs="Arial"/>
          <w:sz w:val="24"/>
          <w:szCs w:val="24"/>
        </w:rPr>
        <w:t>O</w:t>
      </w:r>
      <w:r w:rsidR="00F91A46">
        <w:rPr>
          <w:rFonts w:ascii="Arial" w:hAnsi="Arial" w:cs="Arial"/>
          <w:sz w:val="24"/>
          <w:szCs w:val="24"/>
        </w:rPr>
        <w:t xml:space="preserve">liveira </w:t>
      </w:r>
      <w:r w:rsidR="009E7EC0">
        <w:rPr>
          <w:rFonts w:ascii="Arial" w:hAnsi="Arial" w:cs="Arial"/>
          <w:sz w:val="24"/>
          <w:szCs w:val="24"/>
        </w:rPr>
        <w:t>N</w:t>
      </w:r>
      <w:r w:rsidR="00F91A46">
        <w:rPr>
          <w:rFonts w:ascii="Arial" w:hAnsi="Arial" w:cs="Arial"/>
          <w:sz w:val="24"/>
          <w:szCs w:val="24"/>
        </w:rPr>
        <w:t>ovaes</w:t>
      </w:r>
    </w:p>
    <w:p w:rsidR="009E7EC0" w:rsidRDefault="009E7EC0" w:rsidP="009E7EC0">
      <w:pPr>
        <w:spacing w:line="360" w:lineRule="auto"/>
        <w:jc w:val="center"/>
        <w:rPr>
          <w:rFonts w:ascii="Arial" w:hAnsi="Arial" w:cs="Arial"/>
          <w:sz w:val="24"/>
          <w:szCs w:val="24"/>
        </w:rPr>
      </w:pPr>
    </w:p>
    <w:p w:rsidR="009E7EC0" w:rsidRDefault="009E7EC0" w:rsidP="009E7EC0">
      <w:pPr>
        <w:spacing w:line="360" w:lineRule="auto"/>
        <w:jc w:val="center"/>
        <w:rPr>
          <w:rFonts w:ascii="Arial" w:hAnsi="Arial" w:cs="Arial"/>
          <w:sz w:val="24"/>
          <w:szCs w:val="24"/>
        </w:rPr>
      </w:pPr>
    </w:p>
    <w:p w:rsidR="00AA61BB" w:rsidRDefault="00AA61BB" w:rsidP="009E7EC0">
      <w:pPr>
        <w:spacing w:line="360" w:lineRule="auto"/>
        <w:jc w:val="center"/>
        <w:rPr>
          <w:rFonts w:ascii="Arial" w:hAnsi="Arial" w:cs="Arial"/>
          <w:sz w:val="24"/>
          <w:szCs w:val="24"/>
        </w:rPr>
      </w:pPr>
    </w:p>
    <w:p w:rsidR="00AA61BB" w:rsidRDefault="00AA61BB" w:rsidP="009E7EC0">
      <w:pPr>
        <w:spacing w:line="360" w:lineRule="auto"/>
        <w:jc w:val="center"/>
        <w:rPr>
          <w:rFonts w:ascii="Arial" w:hAnsi="Arial" w:cs="Arial"/>
          <w:sz w:val="24"/>
          <w:szCs w:val="24"/>
        </w:rPr>
      </w:pPr>
    </w:p>
    <w:p w:rsidR="00AA61BB" w:rsidRDefault="00AA61BB" w:rsidP="009E7EC0">
      <w:pPr>
        <w:spacing w:line="360" w:lineRule="auto"/>
        <w:jc w:val="center"/>
        <w:rPr>
          <w:rFonts w:ascii="Arial" w:hAnsi="Arial" w:cs="Arial"/>
          <w:sz w:val="24"/>
          <w:szCs w:val="24"/>
        </w:rPr>
      </w:pPr>
    </w:p>
    <w:p w:rsidR="00AA61BB" w:rsidRDefault="00AA61BB" w:rsidP="009E7EC0">
      <w:pPr>
        <w:spacing w:line="360" w:lineRule="auto"/>
        <w:jc w:val="center"/>
        <w:rPr>
          <w:rFonts w:ascii="Arial" w:hAnsi="Arial" w:cs="Arial"/>
          <w:sz w:val="24"/>
          <w:szCs w:val="24"/>
        </w:rPr>
      </w:pPr>
    </w:p>
    <w:p w:rsidR="009E7EC0" w:rsidRDefault="009E7EC0" w:rsidP="009E7EC0">
      <w:pPr>
        <w:spacing w:line="360" w:lineRule="auto"/>
        <w:jc w:val="center"/>
        <w:rPr>
          <w:rFonts w:ascii="Arial" w:hAnsi="Arial" w:cs="Arial"/>
          <w:sz w:val="24"/>
          <w:szCs w:val="24"/>
        </w:rPr>
      </w:pPr>
    </w:p>
    <w:p w:rsidR="009E7EC0" w:rsidRPr="004A4781" w:rsidRDefault="009E7EC0" w:rsidP="009E7EC0">
      <w:pPr>
        <w:spacing w:line="360" w:lineRule="auto"/>
        <w:jc w:val="center"/>
        <w:rPr>
          <w:rFonts w:ascii="Arial" w:hAnsi="Arial" w:cs="Arial"/>
          <w:b/>
          <w:sz w:val="24"/>
          <w:szCs w:val="24"/>
        </w:rPr>
      </w:pPr>
      <w:r w:rsidRPr="004A4781">
        <w:rPr>
          <w:rFonts w:ascii="Arial" w:hAnsi="Arial" w:cs="Arial"/>
          <w:b/>
          <w:sz w:val="24"/>
          <w:szCs w:val="24"/>
        </w:rPr>
        <w:t>MTA NA ENDODONTIA</w:t>
      </w:r>
    </w:p>
    <w:p w:rsidR="009E7EC0" w:rsidRDefault="009E7EC0" w:rsidP="009E7EC0">
      <w:pPr>
        <w:spacing w:line="360" w:lineRule="auto"/>
        <w:jc w:val="center"/>
        <w:rPr>
          <w:rFonts w:ascii="Arial" w:hAnsi="Arial" w:cs="Arial"/>
          <w:sz w:val="24"/>
          <w:szCs w:val="24"/>
        </w:rPr>
      </w:pPr>
    </w:p>
    <w:p w:rsidR="00182530" w:rsidRDefault="00182530" w:rsidP="009E7EC0">
      <w:pPr>
        <w:spacing w:line="360" w:lineRule="auto"/>
        <w:jc w:val="center"/>
        <w:rPr>
          <w:rFonts w:ascii="Arial" w:hAnsi="Arial" w:cs="Arial"/>
          <w:sz w:val="24"/>
          <w:szCs w:val="24"/>
        </w:rPr>
      </w:pPr>
    </w:p>
    <w:p w:rsidR="009E7EC0" w:rsidRDefault="009E7EC0" w:rsidP="009E7EC0">
      <w:pPr>
        <w:spacing w:line="360" w:lineRule="auto"/>
        <w:jc w:val="center"/>
        <w:rPr>
          <w:rFonts w:ascii="Arial" w:hAnsi="Arial" w:cs="Arial"/>
          <w:sz w:val="24"/>
          <w:szCs w:val="24"/>
        </w:rPr>
      </w:pPr>
    </w:p>
    <w:p w:rsidR="00F226AE" w:rsidRPr="00F226AE" w:rsidRDefault="002B357C" w:rsidP="00E01010">
      <w:pPr>
        <w:pStyle w:val="Default"/>
        <w:jc w:val="both"/>
      </w:pPr>
      <w:r>
        <w:t xml:space="preserve">                                                            </w:t>
      </w:r>
      <w:r w:rsidR="00F226AE">
        <w:t xml:space="preserve">Monografia apresentada ao </w:t>
      </w:r>
      <w:r w:rsidR="00F91A46">
        <w:t>Programa</w:t>
      </w:r>
      <w:r w:rsidR="00F226AE" w:rsidRPr="00F226AE">
        <w:t xml:space="preserve"> de </w:t>
      </w:r>
      <w:r w:rsidR="00F91A46">
        <w:t>pós-</w:t>
      </w:r>
    </w:p>
    <w:p w:rsidR="00F226AE" w:rsidRDefault="002B357C" w:rsidP="00E01010">
      <w:pPr>
        <w:pStyle w:val="Default"/>
        <w:jc w:val="both"/>
      </w:pPr>
      <w:r>
        <w:t xml:space="preserve">                                                            </w:t>
      </w:r>
      <w:r w:rsidR="00F91A46">
        <w:t>Graduação em Odontologia</w:t>
      </w:r>
      <w:r>
        <w:t xml:space="preserve"> </w:t>
      </w:r>
      <w:r w:rsidR="00F226AE">
        <w:t xml:space="preserve">da </w:t>
      </w:r>
      <w:r>
        <w:t>Faculdade</w:t>
      </w:r>
      <w:r w:rsidR="00210766">
        <w:t xml:space="preserve"> de</w:t>
      </w:r>
    </w:p>
    <w:p w:rsidR="002B357C" w:rsidRDefault="002B357C" w:rsidP="00E01010">
      <w:pPr>
        <w:pStyle w:val="Default"/>
        <w:jc w:val="both"/>
      </w:pPr>
      <w:r>
        <w:t xml:space="preserve">                                                            Sete Lagoas – FACSETE, como </w:t>
      </w:r>
      <w:proofErr w:type="gramStart"/>
      <w:r>
        <w:t>requisito</w:t>
      </w:r>
      <w:proofErr w:type="gramEnd"/>
      <w:r>
        <w:t xml:space="preserve">  </w:t>
      </w:r>
    </w:p>
    <w:p w:rsidR="00701E5F" w:rsidRDefault="002B357C" w:rsidP="00E01010">
      <w:pPr>
        <w:pStyle w:val="Default"/>
        <w:jc w:val="both"/>
      </w:pPr>
      <w:r>
        <w:t xml:space="preserve">                                                            </w:t>
      </w:r>
      <w:proofErr w:type="gramStart"/>
      <w:r>
        <w:t>par</w:t>
      </w:r>
      <w:r w:rsidR="00701E5F">
        <w:t>cial</w:t>
      </w:r>
      <w:proofErr w:type="gramEnd"/>
      <w:r w:rsidR="00701E5F">
        <w:t xml:space="preserve"> </w:t>
      </w:r>
      <w:r w:rsidR="0027641D">
        <w:t>à</w:t>
      </w:r>
      <w:r w:rsidR="00F91A46">
        <w:t xml:space="preserve"> obtenção do título de </w:t>
      </w:r>
      <w:r w:rsidR="00E01010">
        <w:t>E</w:t>
      </w:r>
      <w:r w:rsidR="00F91A46">
        <w:t>specialis</w:t>
      </w:r>
      <w:r w:rsidR="00AC437F">
        <w:t>ta</w:t>
      </w:r>
    </w:p>
    <w:p w:rsidR="002B357C" w:rsidRDefault="00701E5F" w:rsidP="00E01010">
      <w:pPr>
        <w:pStyle w:val="Default"/>
        <w:jc w:val="both"/>
      </w:pPr>
      <w:r>
        <w:t xml:space="preserve">                                                            </w:t>
      </w:r>
      <w:proofErr w:type="gramStart"/>
      <w:r>
        <w:t>em</w:t>
      </w:r>
      <w:proofErr w:type="gramEnd"/>
      <w:r>
        <w:t xml:space="preserve"> Endodontia.                                   </w:t>
      </w:r>
      <w:r w:rsidR="002B357C">
        <w:t xml:space="preserve">                                                                                                                                                           </w:t>
      </w:r>
    </w:p>
    <w:p w:rsidR="00F226AE" w:rsidRPr="00A30B20" w:rsidRDefault="002B357C" w:rsidP="00F226AE">
      <w:pPr>
        <w:pStyle w:val="Default"/>
      </w:pPr>
      <w:r>
        <w:t xml:space="preserve">                                                           </w:t>
      </w:r>
      <w:r w:rsidR="00F226AE">
        <w:t xml:space="preserve"> </w:t>
      </w:r>
    </w:p>
    <w:p w:rsidR="00F226AE" w:rsidRDefault="00F226AE" w:rsidP="00F226AE">
      <w:pPr>
        <w:pStyle w:val="Default"/>
      </w:pPr>
    </w:p>
    <w:p w:rsidR="00F226AE" w:rsidRDefault="002B357C" w:rsidP="00F226AE">
      <w:pPr>
        <w:pStyle w:val="Default"/>
      </w:pPr>
      <w:r>
        <w:t xml:space="preserve">                            </w:t>
      </w:r>
      <w:r w:rsidR="0062780C">
        <w:t xml:space="preserve"> </w:t>
      </w:r>
      <w:r w:rsidR="00A41AE3">
        <w:t xml:space="preserve"> </w:t>
      </w:r>
      <w:r w:rsidR="0062780C">
        <w:t xml:space="preserve">                              </w:t>
      </w:r>
      <w:r w:rsidR="00AA61BB">
        <w:t>Orientador:</w:t>
      </w:r>
      <w:r w:rsidR="00A32AB2">
        <w:t xml:space="preserve"> Prof. </w:t>
      </w:r>
      <w:r w:rsidR="007407A7">
        <w:t xml:space="preserve">Dr. </w:t>
      </w:r>
      <w:r w:rsidR="00A32AB2">
        <w:t>Rafael</w:t>
      </w:r>
      <w:r w:rsidR="00C8433C">
        <w:t xml:space="preserve"> Rodrigues Soares </w:t>
      </w:r>
    </w:p>
    <w:p w:rsidR="00F226AE" w:rsidRDefault="0062780C" w:rsidP="00F226AE">
      <w:pPr>
        <w:pStyle w:val="Default"/>
      </w:pPr>
      <w:r>
        <w:t xml:space="preserve">                                                            </w:t>
      </w:r>
      <w:proofErr w:type="gramStart"/>
      <w:r>
        <w:t>de</w:t>
      </w:r>
      <w:proofErr w:type="gramEnd"/>
      <w:r>
        <w:t xml:space="preserve"> Magalhães</w:t>
      </w:r>
    </w:p>
    <w:p w:rsidR="00701E5F" w:rsidRDefault="00701E5F" w:rsidP="00F226AE">
      <w:pPr>
        <w:pStyle w:val="Default"/>
      </w:pPr>
    </w:p>
    <w:p w:rsidR="00701E5F" w:rsidRDefault="00701E5F" w:rsidP="00F226AE">
      <w:pPr>
        <w:pStyle w:val="Default"/>
      </w:pPr>
    </w:p>
    <w:p w:rsidR="00701E5F" w:rsidRDefault="00701E5F" w:rsidP="00F226AE">
      <w:pPr>
        <w:pStyle w:val="Default"/>
      </w:pPr>
    </w:p>
    <w:p w:rsidR="00701E5F" w:rsidRDefault="00701E5F" w:rsidP="00F226AE">
      <w:pPr>
        <w:pStyle w:val="Default"/>
      </w:pPr>
    </w:p>
    <w:p w:rsidR="00701E5F" w:rsidRDefault="00701E5F" w:rsidP="00701E5F">
      <w:pPr>
        <w:pStyle w:val="Default"/>
        <w:jc w:val="center"/>
      </w:pPr>
    </w:p>
    <w:p w:rsidR="00701E5F" w:rsidRDefault="00701E5F" w:rsidP="00701E5F">
      <w:pPr>
        <w:pStyle w:val="Default"/>
        <w:jc w:val="center"/>
      </w:pPr>
    </w:p>
    <w:p w:rsidR="00701E5F" w:rsidRDefault="00701E5F" w:rsidP="00701E5F">
      <w:pPr>
        <w:pStyle w:val="Default"/>
        <w:jc w:val="center"/>
      </w:pPr>
    </w:p>
    <w:p w:rsidR="00701E5F" w:rsidRDefault="00701E5F" w:rsidP="00701E5F">
      <w:pPr>
        <w:pStyle w:val="Default"/>
        <w:jc w:val="center"/>
      </w:pPr>
    </w:p>
    <w:p w:rsidR="00FD3D3E" w:rsidRDefault="00FD3D3E" w:rsidP="00701E5F">
      <w:pPr>
        <w:pStyle w:val="Default"/>
        <w:jc w:val="center"/>
      </w:pPr>
    </w:p>
    <w:p w:rsidR="00701E5F" w:rsidRDefault="00701E5F" w:rsidP="00AC437F">
      <w:pPr>
        <w:pStyle w:val="Default"/>
      </w:pPr>
    </w:p>
    <w:p w:rsidR="00AC437F" w:rsidRDefault="00AC437F" w:rsidP="00AC437F">
      <w:pPr>
        <w:pStyle w:val="Default"/>
      </w:pPr>
    </w:p>
    <w:p w:rsidR="00FD3D3E" w:rsidRDefault="00FD3D3E" w:rsidP="00AC437F">
      <w:pPr>
        <w:pStyle w:val="Default"/>
      </w:pPr>
    </w:p>
    <w:p w:rsidR="00701E5F" w:rsidRDefault="00701E5F" w:rsidP="00FD3D3E">
      <w:pPr>
        <w:pStyle w:val="Default"/>
        <w:spacing w:line="360" w:lineRule="auto"/>
        <w:jc w:val="center"/>
      </w:pPr>
      <w:r>
        <w:t>BELO HORIZONTE – MG</w:t>
      </w:r>
    </w:p>
    <w:p w:rsidR="00AA61BB" w:rsidRDefault="00701E5F" w:rsidP="00FD3D3E">
      <w:pPr>
        <w:pStyle w:val="Default"/>
        <w:spacing w:line="360" w:lineRule="auto"/>
        <w:jc w:val="center"/>
      </w:pPr>
      <w:r>
        <w:t>2019</w:t>
      </w: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2B3A2F" w:rsidRDefault="002B3A2F" w:rsidP="00CC4105">
      <w:pPr>
        <w:pStyle w:val="Default"/>
        <w:jc w:val="center"/>
      </w:pPr>
    </w:p>
    <w:p w:rsidR="00817CC9" w:rsidRDefault="00817CC9" w:rsidP="00CC4105">
      <w:pPr>
        <w:pStyle w:val="Default"/>
        <w:jc w:val="center"/>
      </w:pPr>
    </w:p>
    <w:p w:rsidR="00817CC9" w:rsidRDefault="00817CC9" w:rsidP="00CC4105">
      <w:pPr>
        <w:pStyle w:val="Default"/>
        <w:jc w:val="center"/>
      </w:pPr>
    </w:p>
    <w:p w:rsidR="00817CC9" w:rsidRDefault="00817CC9" w:rsidP="00CC4105">
      <w:pPr>
        <w:pStyle w:val="Default"/>
        <w:jc w:val="center"/>
      </w:pPr>
    </w:p>
    <w:p w:rsidR="00817CC9" w:rsidRDefault="00817CC9" w:rsidP="00CC4105">
      <w:pPr>
        <w:pStyle w:val="Default"/>
        <w:jc w:val="center"/>
      </w:pPr>
    </w:p>
    <w:p w:rsidR="00817CC9" w:rsidRDefault="00817CC9" w:rsidP="00CC4105">
      <w:pPr>
        <w:pStyle w:val="Default"/>
        <w:jc w:val="center"/>
      </w:pPr>
    </w:p>
    <w:p w:rsidR="00817CC9" w:rsidRDefault="00817CC9" w:rsidP="00CC4105">
      <w:pPr>
        <w:pStyle w:val="Default"/>
        <w:jc w:val="center"/>
      </w:pPr>
    </w:p>
    <w:p w:rsidR="00817CC9" w:rsidRDefault="00817CC9" w:rsidP="00CC4105">
      <w:pPr>
        <w:pStyle w:val="Default"/>
        <w:jc w:val="center"/>
      </w:pPr>
    </w:p>
    <w:p w:rsidR="00817CC9" w:rsidRDefault="00817CC9" w:rsidP="00CC4105">
      <w:pPr>
        <w:pStyle w:val="Default"/>
        <w:jc w:val="center"/>
      </w:pPr>
    </w:p>
    <w:p w:rsidR="002B3A2F" w:rsidRDefault="002B3A2F" w:rsidP="00CC4105">
      <w:pPr>
        <w:pStyle w:val="Default"/>
        <w:jc w:val="center"/>
      </w:pPr>
    </w:p>
    <w:p w:rsidR="0017634A" w:rsidRDefault="0027641D" w:rsidP="00CC4105">
      <w:pPr>
        <w:pStyle w:val="Default"/>
        <w:jc w:val="center"/>
      </w:pPr>
      <w:r>
        <w:t>FICHA CATALOGRÁ</w:t>
      </w:r>
      <w:r w:rsidR="0017634A" w:rsidRPr="0017634A">
        <w:t>FICA</w:t>
      </w:r>
    </w:p>
    <w:p w:rsidR="00CC4105" w:rsidRPr="0017634A" w:rsidRDefault="00CC4105" w:rsidP="00CC4105">
      <w:pPr>
        <w:pStyle w:val="Default"/>
        <w:jc w:val="center"/>
      </w:pPr>
    </w:p>
    <w:tbl>
      <w:tblPr>
        <w:tblStyle w:val="Tabelacomgrade"/>
        <w:tblW w:w="0" w:type="auto"/>
        <w:tblLook w:val="04A0"/>
      </w:tblPr>
      <w:tblGrid>
        <w:gridCol w:w="9039"/>
      </w:tblGrid>
      <w:tr w:rsidR="002B3A2F" w:rsidTr="00817CC9">
        <w:trPr>
          <w:trHeight w:val="3816"/>
        </w:trPr>
        <w:tc>
          <w:tcPr>
            <w:tcW w:w="9039" w:type="dxa"/>
          </w:tcPr>
          <w:p w:rsidR="00E07905" w:rsidRDefault="00E07905" w:rsidP="00E07905">
            <w:pPr>
              <w:pStyle w:val="Default"/>
            </w:pPr>
          </w:p>
          <w:p w:rsidR="00BA754B" w:rsidRDefault="00BA754B" w:rsidP="00BA754B">
            <w:pPr>
              <w:pStyle w:val="Default"/>
              <w:ind w:left="1701"/>
            </w:pPr>
            <w:r w:rsidRPr="0017634A">
              <w:t xml:space="preserve">NOVAES, Paulo </w:t>
            </w:r>
            <w:r w:rsidR="0027641D">
              <w:t>Márcio de O</w:t>
            </w:r>
            <w:r w:rsidRPr="0017634A">
              <w:t>liveira.</w:t>
            </w:r>
          </w:p>
          <w:p w:rsidR="00BA754B" w:rsidRPr="0017634A" w:rsidRDefault="00BA754B" w:rsidP="00BA754B">
            <w:pPr>
              <w:pStyle w:val="Default"/>
            </w:pPr>
          </w:p>
          <w:p w:rsidR="00BA754B" w:rsidRDefault="00BA754B" w:rsidP="00BA754B">
            <w:pPr>
              <w:pStyle w:val="Default"/>
              <w:ind w:left="2268"/>
            </w:pPr>
            <w:r>
              <w:t>M</w:t>
            </w:r>
            <w:r w:rsidR="0021463F">
              <w:t>TA na Endodontia / Paulo Má</w:t>
            </w:r>
            <w:r w:rsidRPr="0017634A">
              <w:t>rcio de Oliveira Novaes</w:t>
            </w:r>
            <w:r>
              <w:t>.</w:t>
            </w:r>
            <w:r w:rsidRPr="0017634A">
              <w:t xml:space="preserve"> </w:t>
            </w:r>
            <w:r>
              <w:t>–</w:t>
            </w:r>
            <w:r w:rsidRPr="0017634A">
              <w:t xml:space="preserve"> </w:t>
            </w:r>
            <w:r>
              <w:t>2019</w:t>
            </w:r>
          </w:p>
          <w:p w:rsidR="00BA754B" w:rsidRDefault="00BA754B" w:rsidP="00BA754B">
            <w:pPr>
              <w:pStyle w:val="Default"/>
            </w:pPr>
            <w:r w:rsidRPr="0017634A">
              <w:t>.</w:t>
            </w:r>
          </w:p>
          <w:p w:rsidR="00BA754B" w:rsidRDefault="00643AC3" w:rsidP="00BA754B">
            <w:pPr>
              <w:pStyle w:val="Default"/>
              <w:ind w:left="1701"/>
            </w:pPr>
            <w:r>
              <w:t>30</w:t>
            </w:r>
            <w:r w:rsidR="00BA754B" w:rsidRPr="0017634A">
              <w:t xml:space="preserve"> f. </w:t>
            </w:r>
          </w:p>
          <w:p w:rsidR="00BA754B" w:rsidRDefault="00BA754B" w:rsidP="00BA754B">
            <w:pPr>
              <w:pStyle w:val="Default"/>
              <w:ind w:left="1701"/>
            </w:pPr>
          </w:p>
          <w:p w:rsidR="00BD00AD" w:rsidRPr="0017634A" w:rsidRDefault="00BA754B" w:rsidP="00BD00AD">
            <w:pPr>
              <w:pStyle w:val="Default"/>
              <w:ind w:left="1701"/>
            </w:pPr>
            <w:r>
              <w:t xml:space="preserve">Orientador: </w:t>
            </w:r>
            <w:r w:rsidR="00B96823">
              <w:t>Rafael</w:t>
            </w:r>
            <w:r w:rsidRPr="0017634A">
              <w:t xml:space="preserve"> </w:t>
            </w:r>
            <w:r>
              <w:t>Rodrigues Soares de Magalhães</w:t>
            </w:r>
          </w:p>
          <w:p w:rsidR="00BA754B" w:rsidRDefault="00BA754B" w:rsidP="00BA754B">
            <w:pPr>
              <w:pStyle w:val="Default"/>
              <w:ind w:left="1701"/>
            </w:pPr>
            <w:r w:rsidRPr="0017634A">
              <w:t xml:space="preserve">Monografia </w:t>
            </w:r>
            <w:r>
              <w:t>(Especialização) –</w:t>
            </w:r>
            <w:r w:rsidRPr="0017634A">
              <w:t xml:space="preserve"> </w:t>
            </w:r>
            <w:r>
              <w:t>Faculdade de Sete Lagoas - FACSETE</w:t>
            </w:r>
            <w:r w:rsidRPr="0017634A">
              <w:t xml:space="preserve">, </w:t>
            </w:r>
            <w:r>
              <w:t>2019</w:t>
            </w:r>
            <w:r w:rsidR="00BD00AD">
              <w:t>. Inclui bibliografia.</w:t>
            </w:r>
          </w:p>
          <w:p w:rsidR="00BD00AD" w:rsidRDefault="00BD00AD" w:rsidP="00BA754B">
            <w:pPr>
              <w:pStyle w:val="Default"/>
              <w:ind w:left="1701"/>
            </w:pPr>
          </w:p>
          <w:p w:rsidR="00BA754B" w:rsidRPr="0017634A" w:rsidRDefault="00BA754B" w:rsidP="00BA754B">
            <w:pPr>
              <w:pStyle w:val="Default"/>
            </w:pPr>
            <w:r>
              <w:t xml:space="preserve">                         1. MTA</w:t>
            </w:r>
            <w:r w:rsidRPr="0017634A">
              <w:t xml:space="preserve"> </w:t>
            </w:r>
          </w:p>
          <w:p w:rsidR="00BA754B" w:rsidRDefault="00BA754B" w:rsidP="00BA754B">
            <w:pPr>
              <w:pStyle w:val="Default"/>
            </w:pPr>
            <w:r>
              <w:t xml:space="preserve">                         </w:t>
            </w:r>
            <w:r w:rsidRPr="0017634A">
              <w:t xml:space="preserve">I. </w:t>
            </w:r>
            <w:r>
              <w:t>MTA na Endodontia</w:t>
            </w:r>
            <w:r w:rsidRPr="0017634A">
              <w:t xml:space="preserve">. </w:t>
            </w:r>
          </w:p>
          <w:p w:rsidR="00BA754B" w:rsidRDefault="00BA754B" w:rsidP="00BA754B">
            <w:pPr>
              <w:pStyle w:val="Default"/>
            </w:pPr>
            <w:r>
              <w:t xml:space="preserve">                         </w:t>
            </w:r>
            <w:r w:rsidRPr="0017634A">
              <w:t xml:space="preserve">II. </w:t>
            </w:r>
            <w:r>
              <w:t>Rafael Rodrigues Soares de Magalhães</w:t>
            </w:r>
            <w:r w:rsidRPr="0017634A">
              <w:t xml:space="preserve">. </w:t>
            </w:r>
          </w:p>
          <w:p w:rsidR="002B3A2F" w:rsidRDefault="005148FE" w:rsidP="005148FE">
            <w:pPr>
              <w:pStyle w:val="Default"/>
            </w:pPr>
            <w:r>
              <w:t xml:space="preserve">                        </w:t>
            </w:r>
          </w:p>
          <w:p w:rsidR="002B3A2F" w:rsidRDefault="002B3A2F" w:rsidP="002D2CAD">
            <w:pPr>
              <w:pStyle w:val="Default"/>
            </w:pPr>
          </w:p>
        </w:tc>
      </w:tr>
    </w:tbl>
    <w:p w:rsidR="00C27F3E" w:rsidRDefault="000211F0" w:rsidP="00F12F4C">
      <w:pPr>
        <w:pStyle w:val="Ttulo1"/>
      </w:pPr>
      <w:r>
        <w:rPr>
          <w:noProof/>
          <w:lang w:eastAsia="pt-BR"/>
        </w:rPr>
        <w:lastRenderedPageBreak/>
        <w:drawing>
          <wp:inline distT="0" distB="0" distL="0" distR="0">
            <wp:extent cx="6063698" cy="880607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5000"/>
                    </a:blip>
                    <a:srcRect/>
                    <a:stretch>
                      <a:fillRect/>
                    </a:stretch>
                  </pic:blipFill>
                  <pic:spPr bwMode="auto">
                    <a:xfrm>
                      <a:off x="0" y="0"/>
                      <a:ext cx="6062870" cy="8804868"/>
                    </a:xfrm>
                    <a:prstGeom prst="rect">
                      <a:avLst/>
                    </a:prstGeom>
                    <a:noFill/>
                    <a:ln w="9525">
                      <a:noFill/>
                      <a:miter lim="800000"/>
                      <a:headEnd/>
                      <a:tailEnd/>
                    </a:ln>
                  </pic:spPr>
                </pic:pic>
              </a:graphicData>
            </a:graphic>
          </wp:inline>
        </w:drawing>
      </w:r>
    </w:p>
    <w:p w:rsidR="00D36041" w:rsidRPr="00DE2B02" w:rsidRDefault="00D36041" w:rsidP="00D36041">
      <w:pPr>
        <w:pStyle w:val="Default"/>
        <w:spacing w:line="360" w:lineRule="auto"/>
        <w:jc w:val="center"/>
        <w:rPr>
          <w:b/>
        </w:rPr>
      </w:pPr>
      <w:r w:rsidRPr="00DE2B02">
        <w:rPr>
          <w:b/>
        </w:rPr>
        <w:lastRenderedPageBreak/>
        <w:t>AGRADECIMENTOS</w:t>
      </w:r>
    </w:p>
    <w:p w:rsidR="00D36041" w:rsidRDefault="00D36041" w:rsidP="00D36041">
      <w:pPr>
        <w:pStyle w:val="Default"/>
        <w:spacing w:line="360" w:lineRule="auto"/>
        <w:jc w:val="center"/>
      </w:pPr>
    </w:p>
    <w:p w:rsidR="00D36041" w:rsidRDefault="00D36041" w:rsidP="00D36041">
      <w:pPr>
        <w:pStyle w:val="Default"/>
        <w:spacing w:line="360" w:lineRule="auto"/>
        <w:jc w:val="center"/>
      </w:pPr>
    </w:p>
    <w:p w:rsidR="005A183B" w:rsidRDefault="00D36041" w:rsidP="005A183B">
      <w:pPr>
        <w:pStyle w:val="Default"/>
        <w:spacing w:line="360" w:lineRule="auto"/>
        <w:ind w:firstLine="1276"/>
        <w:jc w:val="both"/>
      </w:pPr>
      <w:r>
        <w:t>À minha esposa Celencina e filha Anna Beatriz pelo apoio e colaboração.</w:t>
      </w:r>
    </w:p>
    <w:p w:rsidR="00D36041" w:rsidRDefault="00D36041" w:rsidP="005A183B">
      <w:pPr>
        <w:pStyle w:val="Default"/>
        <w:spacing w:line="360" w:lineRule="auto"/>
        <w:ind w:firstLine="1276"/>
        <w:jc w:val="both"/>
      </w:pPr>
      <w:r w:rsidRPr="00A6760B">
        <w:t>Aos professores do curso de Especialização em Endodontia</w:t>
      </w:r>
      <w:r>
        <w:t xml:space="preserve"> e equipe EME: Prof. </w:t>
      </w:r>
      <w:r w:rsidRPr="00A6760B">
        <w:t xml:space="preserve">Geraldo Avelar, Prof. </w:t>
      </w:r>
      <w:r w:rsidR="00093ACD" w:rsidRPr="00A6760B">
        <w:t>Leonardo Melgaço</w:t>
      </w:r>
      <w:r w:rsidR="00093ACD">
        <w:t>, Prof. Marcos Rabelo,</w:t>
      </w:r>
      <w:r w:rsidRPr="00A6760B">
        <w:t xml:space="preserve"> Prof. Otaviano Luiz </w:t>
      </w:r>
      <w:r w:rsidR="00093ACD">
        <w:t xml:space="preserve">e Prof. </w:t>
      </w:r>
      <w:r w:rsidR="00093ACD" w:rsidRPr="00A6760B">
        <w:t xml:space="preserve">Rafael Magalhães </w:t>
      </w:r>
      <w:r w:rsidRPr="00A6760B">
        <w:t>pelo aprendizado e convivência.</w:t>
      </w: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E01010" w:rsidRDefault="00E01010"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36041" w:rsidRDefault="00D36041" w:rsidP="00102D40">
      <w:pPr>
        <w:pStyle w:val="Default"/>
        <w:spacing w:line="360" w:lineRule="auto"/>
        <w:jc w:val="both"/>
      </w:pPr>
    </w:p>
    <w:p w:rsidR="00D051C4" w:rsidRPr="00E626C3" w:rsidRDefault="00D051C4" w:rsidP="00D051C4">
      <w:pPr>
        <w:pStyle w:val="Default"/>
        <w:spacing w:line="360" w:lineRule="auto"/>
        <w:jc w:val="both"/>
        <w:rPr>
          <w:sz w:val="20"/>
          <w:szCs w:val="20"/>
        </w:rPr>
      </w:pPr>
      <w:r w:rsidRPr="00E626C3">
        <w:rPr>
          <w:sz w:val="20"/>
          <w:szCs w:val="20"/>
        </w:rPr>
        <w:t xml:space="preserve">                                                                </w:t>
      </w:r>
      <w:r w:rsidR="00E626C3">
        <w:rPr>
          <w:sz w:val="20"/>
          <w:szCs w:val="20"/>
        </w:rPr>
        <w:t xml:space="preserve">              </w:t>
      </w:r>
      <w:r w:rsidRPr="00E626C3">
        <w:rPr>
          <w:sz w:val="20"/>
          <w:szCs w:val="20"/>
        </w:rPr>
        <w:t xml:space="preserve">    </w:t>
      </w:r>
      <w:proofErr w:type="gramStart"/>
      <w:r w:rsidRPr="00E626C3">
        <w:rPr>
          <w:sz w:val="20"/>
          <w:szCs w:val="20"/>
        </w:rPr>
        <w:t>“Somente se aproxima da perfeição quem</w:t>
      </w:r>
    </w:p>
    <w:p w:rsidR="00D051C4" w:rsidRPr="00E626C3" w:rsidRDefault="00D051C4" w:rsidP="00D051C4">
      <w:pPr>
        <w:pStyle w:val="Default"/>
        <w:spacing w:line="360" w:lineRule="auto"/>
        <w:jc w:val="both"/>
        <w:rPr>
          <w:sz w:val="20"/>
          <w:szCs w:val="20"/>
        </w:rPr>
      </w:pPr>
      <w:proofErr w:type="gramEnd"/>
      <w:r w:rsidRPr="00E626C3">
        <w:rPr>
          <w:sz w:val="20"/>
          <w:szCs w:val="20"/>
        </w:rPr>
        <w:t xml:space="preserve">                                                                        </w:t>
      </w:r>
      <w:r w:rsidR="00E626C3">
        <w:rPr>
          <w:sz w:val="20"/>
          <w:szCs w:val="20"/>
        </w:rPr>
        <w:t xml:space="preserve">              </w:t>
      </w:r>
      <w:r w:rsidRPr="00E626C3">
        <w:rPr>
          <w:sz w:val="20"/>
          <w:szCs w:val="20"/>
        </w:rPr>
        <w:t xml:space="preserve"> </w:t>
      </w:r>
      <w:proofErr w:type="gramStart"/>
      <w:r w:rsidRPr="00E626C3">
        <w:rPr>
          <w:sz w:val="20"/>
          <w:szCs w:val="20"/>
        </w:rPr>
        <w:t>a</w:t>
      </w:r>
      <w:proofErr w:type="gramEnd"/>
      <w:r w:rsidRPr="00E626C3">
        <w:rPr>
          <w:sz w:val="20"/>
          <w:szCs w:val="20"/>
        </w:rPr>
        <w:t xml:space="preserve"> procura com constância, sabedoria e </w:t>
      </w:r>
    </w:p>
    <w:p w:rsidR="00D051C4" w:rsidRPr="00E626C3" w:rsidRDefault="00D051C4" w:rsidP="00D051C4">
      <w:pPr>
        <w:pStyle w:val="Default"/>
        <w:spacing w:line="360" w:lineRule="auto"/>
        <w:jc w:val="both"/>
        <w:rPr>
          <w:sz w:val="20"/>
          <w:szCs w:val="20"/>
        </w:rPr>
      </w:pPr>
      <w:r w:rsidRPr="00E626C3">
        <w:rPr>
          <w:sz w:val="20"/>
          <w:szCs w:val="20"/>
        </w:rPr>
        <w:t xml:space="preserve">                                                               </w:t>
      </w:r>
      <w:r w:rsidR="0015079C" w:rsidRPr="00E626C3">
        <w:rPr>
          <w:sz w:val="20"/>
          <w:szCs w:val="20"/>
        </w:rPr>
        <w:t xml:space="preserve">                         </w:t>
      </w:r>
      <w:r w:rsidR="00E626C3">
        <w:rPr>
          <w:sz w:val="20"/>
          <w:szCs w:val="20"/>
        </w:rPr>
        <w:t xml:space="preserve">              </w:t>
      </w:r>
      <w:r w:rsidR="0015079C" w:rsidRPr="00E626C3">
        <w:rPr>
          <w:sz w:val="20"/>
          <w:szCs w:val="20"/>
        </w:rPr>
        <w:t xml:space="preserve"> </w:t>
      </w:r>
      <w:proofErr w:type="gramStart"/>
      <w:r w:rsidR="0015079C" w:rsidRPr="00E626C3">
        <w:rPr>
          <w:sz w:val="20"/>
          <w:szCs w:val="20"/>
        </w:rPr>
        <w:t>sobre</w:t>
      </w:r>
      <w:proofErr w:type="gramEnd"/>
      <w:r w:rsidR="0015079C" w:rsidRPr="00E626C3">
        <w:rPr>
          <w:sz w:val="20"/>
          <w:szCs w:val="20"/>
        </w:rPr>
        <w:t xml:space="preserve"> </w:t>
      </w:r>
      <w:r w:rsidRPr="00E626C3">
        <w:rPr>
          <w:sz w:val="20"/>
          <w:szCs w:val="20"/>
        </w:rPr>
        <w:t>tudo muita humildade.”</w:t>
      </w:r>
    </w:p>
    <w:p w:rsidR="00E01010" w:rsidRPr="00E626C3" w:rsidRDefault="00D051C4" w:rsidP="00102D40">
      <w:pPr>
        <w:pStyle w:val="Default"/>
        <w:spacing w:line="360" w:lineRule="auto"/>
        <w:jc w:val="both"/>
        <w:rPr>
          <w:sz w:val="20"/>
          <w:szCs w:val="20"/>
        </w:rPr>
      </w:pPr>
      <w:r>
        <w:t xml:space="preserve">                                                                                                          </w:t>
      </w:r>
      <w:r w:rsidR="00D36041" w:rsidRPr="00E626C3">
        <w:rPr>
          <w:sz w:val="20"/>
          <w:szCs w:val="20"/>
        </w:rPr>
        <w:t>(</w:t>
      </w:r>
      <w:proofErr w:type="spellStart"/>
      <w:r w:rsidRPr="00E626C3">
        <w:rPr>
          <w:sz w:val="20"/>
          <w:szCs w:val="20"/>
        </w:rPr>
        <w:t>Jigoro</w:t>
      </w:r>
      <w:proofErr w:type="spellEnd"/>
      <w:r w:rsidRPr="00E626C3">
        <w:rPr>
          <w:sz w:val="20"/>
          <w:szCs w:val="20"/>
        </w:rPr>
        <w:t xml:space="preserve"> </w:t>
      </w:r>
      <w:proofErr w:type="spellStart"/>
      <w:r w:rsidRPr="00E626C3">
        <w:rPr>
          <w:sz w:val="20"/>
          <w:szCs w:val="20"/>
        </w:rPr>
        <w:t>Kano</w:t>
      </w:r>
      <w:proofErr w:type="spellEnd"/>
      <w:r w:rsidR="00D36041" w:rsidRPr="00E626C3">
        <w:rPr>
          <w:sz w:val="20"/>
          <w:szCs w:val="20"/>
        </w:rPr>
        <w:t>)</w:t>
      </w:r>
    </w:p>
    <w:p w:rsidR="004E6560" w:rsidRDefault="004E6560" w:rsidP="00102D40">
      <w:pPr>
        <w:pStyle w:val="Default"/>
        <w:spacing w:line="360" w:lineRule="auto"/>
        <w:jc w:val="both"/>
      </w:pPr>
    </w:p>
    <w:p w:rsidR="005A183B" w:rsidRDefault="005A183B" w:rsidP="00101E78">
      <w:pPr>
        <w:pStyle w:val="Default"/>
        <w:spacing w:line="360" w:lineRule="auto"/>
        <w:jc w:val="center"/>
      </w:pPr>
    </w:p>
    <w:p w:rsidR="00A32AB2" w:rsidRDefault="006955B6" w:rsidP="00101E78">
      <w:pPr>
        <w:pStyle w:val="Default"/>
        <w:spacing w:line="360" w:lineRule="auto"/>
        <w:jc w:val="center"/>
      </w:pPr>
      <w:r>
        <w:lastRenderedPageBreak/>
        <w:t>RESUMO</w:t>
      </w:r>
    </w:p>
    <w:p w:rsidR="00102D40" w:rsidRDefault="00102D40" w:rsidP="00102D40">
      <w:pPr>
        <w:pStyle w:val="Default"/>
        <w:spacing w:line="360" w:lineRule="auto"/>
        <w:jc w:val="both"/>
      </w:pPr>
    </w:p>
    <w:p w:rsidR="006955B6" w:rsidRDefault="006955B6" w:rsidP="00102D40">
      <w:pPr>
        <w:pStyle w:val="Default"/>
        <w:spacing w:line="360" w:lineRule="auto"/>
        <w:jc w:val="both"/>
      </w:pPr>
    </w:p>
    <w:p w:rsidR="008A1488" w:rsidRDefault="006955B6" w:rsidP="008A1488">
      <w:pPr>
        <w:spacing w:line="360" w:lineRule="auto"/>
        <w:ind w:firstLine="1134"/>
        <w:jc w:val="both"/>
        <w:rPr>
          <w:rFonts w:ascii="Arial" w:hAnsi="Arial" w:cs="Arial"/>
          <w:color w:val="000000"/>
          <w:sz w:val="24"/>
          <w:szCs w:val="24"/>
        </w:rPr>
      </w:pPr>
      <w:r w:rsidRPr="009102F9">
        <w:rPr>
          <w:rFonts w:ascii="Arial" w:hAnsi="Arial" w:cs="Arial"/>
          <w:sz w:val="24"/>
          <w:szCs w:val="24"/>
        </w:rPr>
        <w:t xml:space="preserve">A odontologia tem </w:t>
      </w:r>
      <w:r>
        <w:rPr>
          <w:rFonts w:ascii="Arial" w:hAnsi="Arial" w:cs="Arial"/>
          <w:sz w:val="24"/>
          <w:szCs w:val="24"/>
        </w:rPr>
        <w:t>se</w:t>
      </w:r>
      <w:r w:rsidRPr="009102F9">
        <w:rPr>
          <w:rFonts w:ascii="Arial" w:hAnsi="Arial" w:cs="Arial"/>
          <w:sz w:val="24"/>
          <w:szCs w:val="24"/>
        </w:rPr>
        <w:t xml:space="preserve"> desenvolvido </w:t>
      </w:r>
      <w:r>
        <w:rPr>
          <w:rFonts w:ascii="Arial" w:hAnsi="Arial" w:cs="Arial"/>
          <w:sz w:val="24"/>
          <w:szCs w:val="24"/>
        </w:rPr>
        <w:t>historicamente a</w:t>
      </w:r>
      <w:r w:rsidRPr="009102F9">
        <w:rPr>
          <w:rFonts w:ascii="Arial" w:hAnsi="Arial" w:cs="Arial"/>
          <w:sz w:val="24"/>
          <w:szCs w:val="24"/>
        </w:rPr>
        <w:t xml:space="preserve"> olhos vistos, como é o caso de cimentos de uso odontológicos, como o desenvolvimento do </w:t>
      </w:r>
      <w:r w:rsidR="00DD70C4">
        <w:rPr>
          <w:rFonts w:ascii="Arial" w:hAnsi="Arial" w:cs="Arial"/>
          <w:sz w:val="24"/>
          <w:szCs w:val="24"/>
        </w:rPr>
        <w:t>Ó</w:t>
      </w:r>
      <w:r>
        <w:rPr>
          <w:rFonts w:ascii="Arial" w:hAnsi="Arial" w:cs="Arial"/>
          <w:sz w:val="24"/>
          <w:szCs w:val="24"/>
        </w:rPr>
        <w:t>xido de Z</w:t>
      </w:r>
      <w:r w:rsidRPr="009102F9">
        <w:rPr>
          <w:rFonts w:ascii="Arial" w:hAnsi="Arial" w:cs="Arial"/>
          <w:sz w:val="24"/>
          <w:szCs w:val="24"/>
        </w:rPr>
        <w:t>inco</w:t>
      </w:r>
      <w:r>
        <w:rPr>
          <w:rFonts w:ascii="Arial" w:hAnsi="Arial" w:cs="Arial"/>
          <w:sz w:val="24"/>
          <w:szCs w:val="24"/>
        </w:rPr>
        <w:t xml:space="preserve"> e </w:t>
      </w:r>
      <w:proofErr w:type="spellStart"/>
      <w:r>
        <w:rPr>
          <w:rFonts w:ascii="Arial" w:hAnsi="Arial" w:cs="Arial"/>
          <w:sz w:val="24"/>
          <w:szCs w:val="24"/>
        </w:rPr>
        <w:t>Eugenol</w:t>
      </w:r>
      <w:proofErr w:type="spellEnd"/>
      <w:r w:rsidRPr="009102F9">
        <w:rPr>
          <w:rFonts w:ascii="Arial" w:hAnsi="Arial" w:cs="Arial"/>
          <w:sz w:val="24"/>
          <w:szCs w:val="24"/>
        </w:rPr>
        <w:t xml:space="preserve">, </w:t>
      </w:r>
      <w:r>
        <w:rPr>
          <w:rFonts w:ascii="Arial" w:hAnsi="Arial" w:cs="Arial"/>
          <w:sz w:val="24"/>
          <w:szCs w:val="24"/>
        </w:rPr>
        <w:t>Cimento S</w:t>
      </w:r>
      <w:r w:rsidRPr="009102F9">
        <w:rPr>
          <w:rFonts w:ascii="Arial" w:hAnsi="Arial" w:cs="Arial"/>
          <w:sz w:val="24"/>
          <w:szCs w:val="24"/>
        </w:rPr>
        <w:t>uper EBA</w:t>
      </w:r>
      <w:r w:rsidR="00BB4D49" w:rsidRPr="00C013C6">
        <w:rPr>
          <w:rFonts w:ascii="Arial" w:hAnsi="Arial" w:cs="Arial"/>
          <w:sz w:val="24"/>
          <w:szCs w:val="24"/>
        </w:rPr>
        <w:t>®</w:t>
      </w:r>
      <w:r>
        <w:rPr>
          <w:rFonts w:ascii="Arial" w:hAnsi="Arial" w:cs="Arial"/>
          <w:sz w:val="24"/>
          <w:szCs w:val="24"/>
        </w:rPr>
        <w:t xml:space="preserve"> (Cimento</w:t>
      </w:r>
      <w:r w:rsidRPr="00D03B80">
        <w:rPr>
          <w:rFonts w:ascii="Arial" w:hAnsi="Arial" w:cs="Arial"/>
          <w:sz w:val="24"/>
          <w:szCs w:val="24"/>
        </w:rPr>
        <w:t xml:space="preserve"> de ácido </w:t>
      </w:r>
      <w:proofErr w:type="spellStart"/>
      <w:r w:rsidRPr="00D03B80">
        <w:rPr>
          <w:rFonts w:ascii="Arial" w:hAnsi="Arial" w:cs="Arial"/>
          <w:sz w:val="24"/>
          <w:szCs w:val="24"/>
        </w:rPr>
        <w:t>etoxibenzóico</w:t>
      </w:r>
      <w:proofErr w:type="spellEnd"/>
      <w:r>
        <w:rPr>
          <w:rFonts w:ascii="Arial" w:hAnsi="Arial" w:cs="Arial"/>
          <w:sz w:val="24"/>
          <w:szCs w:val="24"/>
        </w:rPr>
        <w:t xml:space="preserve">) </w:t>
      </w:r>
      <w:r w:rsidR="00A91E73">
        <w:rPr>
          <w:rFonts w:ascii="Arial" w:hAnsi="Arial" w:cs="Arial"/>
          <w:sz w:val="24"/>
          <w:szCs w:val="24"/>
        </w:rPr>
        <w:t xml:space="preserve">(HI </w:t>
      </w:r>
      <w:proofErr w:type="spellStart"/>
      <w:r w:rsidR="00A91E73">
        <w:rPr>
          <w:rFonts w:ascii="Arial" w:hAnsi="Arial" w:cs="Arial"/>
          <w:sz w:val="24"/>
          <w:szCs w:val="24"/>
        </w:rPr>
        <w:t>Bosworth</w:t>
      </w:r>
      <w:proofErr w:type="spellEnd"/>
      <w:r w:rsidR="00A91E73">
        <w:rPr>
          <w:rFonts w:ascii="Arial" w:hAnsi="Arial" w:cs="Arial"/>
          <w:sz w:val="24"/>
          <w:szCs w:val="24"/>
        </w:rPr>
        <w:t xml:space="preserve"> Co</w:t>
      </w:r>
      <w:r w:rsidRPr="005A00D0">
        <w:rPr>
          <w:rFonts w:ascii="Arial" w:hAnsi="Arial" w:cs="Arial"/>
          <w:sz w:val="24"/>
          <w:szCs w:val="24"/>
        </w:rPr>
        <w:t xml:space="preserve">, </w:t>
      </w:r>
      <w:proofErr w:type="spellStart"/>
      <w:r w:rsidRPr="005A00D0">
        <w:rPr>
          <w:rFonts w:ascii="Arial" w:hAnsi="Arial" w:cs="Arial"/>
          <w:sz w:val="24"/>
          <w:szCs w:val="24"/>
        </w:rPr>
        <w:t>Skokie</w:t>
      </w:r>
      <w:proofErr w:type="spellEnd"/>
      <w:r w:rsidRPr="005A00D0">
        <w:rPr>
          <w:rFonts w:ascii="Arial" w:hAnsi="Arial" w:cs="Arial"/>
          <w:sz w:val="24"/>
          <w:szCs w:val="24"/>
        </w:rPr>
        <w:t>, IL)</w:t>
      </w:r>
      <w:r w:rsidRPr="009102F9">
        <w:rPr>
          <w:rFonts w:ascii="Arial" w:hAnsi="Arial" w:cs="Arial"/>
          <w:sz w:val="24"/>
          <w:szCs w:val="24"/>
        </w:rPr>
        <w:t xml:space="preserve">, </w:t>
      </w:r>
      <w:r>
        <w:rPr>
          <w:rFonts w:ascii="Arial" w:hAnsi="Arial" w:cs="Arial"/>
          <w:sz w:val="24"/>
          <w:szCs w:val="24"/>
        </w:rPr>
        <w:t>A</w:t>
      </w:r>
      <w:r w:rsidRPr="009102F9">
        <w:rPr>
          <w:rFonts w:ascii="Arial" w:hAnsi="Arial" w:cs="Arial"/>
          <w:sz w:val="24"/>
          <w:szCs w:val="24"/>
        </w:rPr>
        <w:t xml:space="preserve">málgama de </w:t>
      </w:r>
      <w:r>
        <w:rPr>
          <w:rFonts w:ascii="Arial" w:hAnsi="Arial" w:cs="Arial"/>
          <w:sz w:val="24"/>
          <w:szCs w:val="24"/>
        </w:rPr>
        <w:t>P</w:t>
      </w:r>
      <w:r w:rsidRPr="009102F9">
        <w:rPr>
          <w:rFonts w:ascii="Arial" w:hAnsi="Arial" w:cs="Arial"/>
          <w:sz w:val="24"/>
          <w:szCs w:val="24"/>
        </w:rPr>
        <w:t xml:space="preserve">rata, </w:t>
      </w:r>
      <w:proofErr w:type="spellStart"/>
      <w:r>
        <w:rPr>
          <w:rFonts w:ascii="Arial" w:hAnsi="Arial" w:cs="Arial"/>
          <w:sz w:val="24"/>
          <w:szCs w:val="24"/>
        </w:rPr>
        <w:t>C</w:t>
      </w:r>
      <w:r w:rsidRPr="009102F9">
        <w:rPr>
          <w:rFonts w:ascii="Arial" w:hAnsi="Arial" w:cs="Arial"/>
          <w:sz w:val="24"/>
          <w:szCs w:val="24"/>
        </w:rPr>
        <w:t>avit</w:t>
      </w:r>
      <w:proofErr w:type="spellEnd"/>
      <w:r w:rsidR="00BB4D49" w:rsidRPr="00C013C6">
        <w:rPr>
          <w:rFonts w:ascii="Arial" w:hAnsi="Arial" w:cs="Arial"/>
          <w:sz w:val="24"/>
          <w:szCs w:val="24"/>
        </w:rPr>
        <w:t>®</w:t>
      </w:r>
      <w:r>
        <w:rPr>
          <w:rFonts w:ascii="Arial" w:hAnsi="Arial" w:cs="Arial"/>
          <w:sz w:val="24"/>
          <w:szCs w:val="24"/>
        </w:rPr>
        <w:t xml:space="preserve"> </w:t>
      </w:r>
      <w:r w:rsidRPr="005A00D0">
        <w:rPr>
          <w:rFonts w:ascii="Arial" w:hAnsi="Arial" w:cs="Arial"/>
          <w:sz w:val="24"/>
          <w:szCs w:val="24"/>
        </w:rPr>
        <w:t xml:space="preserve">(SPE América 3M, </w:t>
      </w:r>
      <w:proofErr w:type="spellStart"/>
      <w:r w:rsidRPr="005A00D0">
        <w:rPr>
          <w:rFonts w:ascii="Arial" w:hAnsi="Arial" w:cs="Arial"/>
          <w:sz w:val="24"/>
          <w:szCs w:val="24"/>
        </w:rPr>
        <w:t>Norristown</w:t>
      </w:r>
      <w:proofErr w:type="spellEnd"/>
      <w:r w:rsidRPr="005A00D0">
        <w:rPr>
          <w:rFonts w:ascii="Arial" w:hAnsi="Arial" w:cs="Arial"/>
          <w:sz w:val="24"/>
          <w:szCs w:val="24"/>
        </w:rPr>
        <w:t>, PA)</w:t>
      </w:r>
      <w:r w:rsidRPr="009102F9">
        <w:rPr>
          <w:rFonts w:ascii="Arial" w:hAnsi="Arial" w:cs="Arial"/>
          <w:sz w:val="24"/>
          <w:szCs w:val="24"/>
        </w:rPr>
        <w:t xml:space="preserve">, </w:t>
      </w:r>
      <w:r>
        <w:rPr>
          <w:rFonts w:ascii="Arial" w:hAnsi="Arial" w:cs="Arial"/>
          <w:sz w:val="24"/>
          <w:szCs w:val="24"/>
        </w:rPr>
        <w:t>I</w:t>
      </w:r>
      <w:r w:rsidRPr="009102F9">
        <w:rPr>
          <w:rFonts w:ascii="Arial" w:hAnsi="Arial" w:cs="Arial"/>
          <w:sz w:val="24"/>
          <w:szCs w:val="24"/>
        </w:rPr>
        <w:t xml:space="preserve">onômero de </w:t>
      </w:r>
      <w:r>
        <w:rPr>
          <w:rFonts w:ascii="Arial" w:hAnsi="Arial" w:cs="Arial"/>
          <w:sz w:val="24"/>
          <w:szCs w:val="24"/>
        </w:rPr>
        <w:t>V</w:t>
      </w:r>
      <w:r w:rsidRPr="009102F9">
        <w:rPr>
          <w:rFonts w:ascii="Arial" w:hAnsi="Arial" w:cs="Arial"/>
          <w:sz w:val="24"/>
          <w:szCs w:val="24"/>
        </w:rPr>
        <w:t xml:space="preserve">idro, </w:t>
      </w:r>
      <w:r>
        <w:rPr>
          <w:rFonts w:ascii="Arial" w:hAnsi="Arial" w:cs="Arial"/>
          <w:sz w:val="24"/>
          <w:szCs w:val="24"/>
        </w:rPr>
        <w:t>H</w:t>
      </w:r>
      <w:r w:rsidRPr="009102F9">
        <w:rPr>
          <w:rFonts w:ascii="Arial" w:hAnsi="Arial" w:cs="Arial"/>
          <w:sz w:val="24"/>
          <w:szCs w:val="24"/>
        </w:rPr>
        <w:t xml:space="preserve">idróxido de </w:t>
      </w:r>
      <w:r>
        <w:rPr>
          <w:rFonts w:ascii="Arial" w:hAnsi="Arial" w:cs="Arial"/>
          <w:sz w:val="24"/>
          <w:szCs w:val="24"/>
        </w:rPr>
        <w:t>C</w:t>
      </w:r>
      <w:r w:rsidRPr="009102F9">
        <w:rPr>
          <w:rFonts w:ascii="Arial" w:hAnsi="Arial" w:cs="Arial"/>
          <w:sz w:val="24"/>
          <w:szCs w:val="24"/>
        </w:rPr>
        <w:t xml:space="preserve">álcio, </w:t>
      </w:r>
      <w:r>
        <w:rPr>
          <w:rFonts w:ascii="Arial" w:hAnsi="Arial" w:cs="Arial"/>
          <w:sz w:val="24"/>
          <w:szCs w:val="24"/>
        </w:rPr>
        <w:t xml:space="preserve">Fosfato Tricálcico, </w:t>
      </w:r>
      <w:r w:rsidRPr="009102F9">
        <w:rPr>
          <w:rFonts w:ascii="Arial" w:hAnsi="Arial" w:cs="Arial"/>
          <w:sz w:val="24"/>
          <w:szCs w:val="24"/>
        </w:rPr>
        <w:t xml:space="preserve">todos para </w:t>
      </w:r>
      <w:r>
        <w:rPr>
          <w:rFonts w:ascii="Arial" w:hAnsi="Arial" w:cs="Arial"/>
          <w:sz w:val="24"/>
          <w:szCs w:val="24"/>
        </w:rPr>
        <w:t>selamento</w:t>
      </w:r>
      <w:r w:rsidRPr="009102F9">
        <w:rPr>
          <w:rFonts w:ascii="Arial" w:hAnsi="Arial" w:cs="Arial"/>
          <w:sz w:val="24"/>
          <w:szCs w:val="24"/>
        </w:rPr>
        <w:t xml:space="preserve"> radiculares e todos tiveram resultados diferentes</w:t>
      </w:r>
      <w:r>
        <w:rPr>
          <w:rFonts w:ascii="Arial" w:hAnsi="Arial" w:cs="Arial"/>
          <w:sz w:val="24"/>
          <w:szCs w:val="24"/>
        </w:rPr>
        <w:t>, com</w:t>
      </w:r>
      <w:r w:rsidRPr="005A00D0">
        <w:rPr>
          <w:rFonts w:ascii="Arial" w:hAnsi="Arial" w:cs="Arial"/>
          <w:sz w:val="24"/>
          <w:szCs w:val="24"/>
        </w:rPr>
        <w:t xml:space="preserve"> taxa de sucesso variável</w:t>
      </w:r>
      <w:r w:rsidRPr="009102F9">
        <w:rPr>
          <w:rFonts w:ascii="Arial" w:hAnsi="Arial" w:cs="Arial"/>
          <w:sz w:val="24"/>
          <w:szCs w:val="24"/>
        </w:rPr>
        <w:t>.</w:t>
      </w:r>
      <w:r w:rsidR="00506105">
        <w:rPr>
          <w:rFonts w:ascii="Arial" w:hAnsi="Arial" w:cs="Arial"/>
          <w:sz w:val="24"/>
          <w:szCs w:val="24"/>
        </w:rPr>
        <w:t xml:space="preserve"> </w:t>
      </w:r>
      <w:r w:rsidRPr="00315EE0">
        <w:rPr>
          <w:rFonts w:ascii="Arial" w:hAnsi="Arial" w:cs="Arial"/>
          <w:sz w:val="24"/>
          <w:szCs w:val="24"/>
        </w:rPr>
        <w:t xml:space="preserve">Com os recursos de que a Odontologia moderna dispõe, o tratamento endodôntico apresenta </w:t>
      </w:r>
      <w:r w:rsidR="00506105">
        <w:rPr>
          <w:rFonts w:ascii="Arial" w:hAnsi="Arial" w:cs="Arial"/>
          <w:sz w:val="24"/>
          <w:szCs w:val="24"/>
        </w:rPr>
        <w:t xml:space="preserve">índice de sucesso próximo a 95%. </w:t>
      </w:r>
      <w:r w:rsidRPr="009102F9">
        <w:rPr>
          <w:rFonts w:ascii="Arial" w:hAnsi="Arial" w:cs="Arial"/>
          <w:sz w:val="24"/>
          <w:szCs w:val="24"/>
        </w:rPr>
        <w:t>O</w:t>
      </w:r>
      <w:r>
        <w:rPr>
          <w:rFonts w:ascii="Arial" w:hAnsi="Arial" w:cs="Arial"/>
          <w:sz w:val="24"/>
          <w:szCs w:val="24"/>
        </w:rPr>
        <w:t xml:space="preserve"> </w:t>
      </w:r>
      <w:r w:rsidRPr="009102F9">
        <w:rPr>
          <w:rFonts w:ascii="Arial" w:hAnsi="Arial" w:cs="Arial"/>
          <w:sz w:val="24"/>
          <w:szCs w:val="24"/>
        </w:rPr>
        <w:t xml:space="preserve">Mineral Trioxide </w:t>
      </w:r>
      <w:proofErr w:type="spellStart"/>
      <w:r w:rsidRPr="009102F9">
        <w:rPr>
          <w:rFonts w:ascii="Arial" w:hAnsi="Arial" w:cs="Arial"/>
          <w:sz w:val="24"/>
          <w:szCs w:val="24"/>
        </w:rPr>
        <w:t>Aggregate</w:t>
      </w:r>
      <w:proofErr w:type="spellEnd"/>
      <w:r w:rsidRPr="009102F9">
        <w:rPr>
          <w:rFonts w:ascii="Arial" w:hAnsi="Arial" w:cs="Arial"/>
          <w:sz w:val="24"/>
          <w:szCs w:val="24"/>
        </w:rPr>
        <w:t xml:space="preserve"> </w:t>
      </w:r>
      <w:r>
        <w:rPr>
          <w:rFonts w:ascii="Arial" w:hAnsi="Arial" w:cs="Arial"/>
          <w:sz w:val="24"/>
          <w:szCs w:val="24"/>
        </w:rPr>
        <w:t>(</w:t>
      </w:r>
      <w:r w:rsidRPr="009102F9">
        <w:rPr>
          <w:rFonts w:ascii="Arial" w:hAnsi="Arial" w:cs="Arial"/>
          <w:sz w:val="24"/>
          <w:szCs w:val="24"/>
        </w:rPr>
        <w:t>MTA</w:t>
      </w:r>
      <w:r>
        <w:rPr>
          <w:rFonts w:ascii="Arial" w:hAnsi="Arial" w:cs="Arial"/>
          <w:sz w:val="24"/>
          <w:szCs w:val="24"/>
        </w:rPr>
        <w:t xml:space="preserve">) </w:t>
      </w:r>
      <w:r w:rsidRPr="009102F9">
        <w:rPr>
          <w:rFonts w:ascii="Arial" w:hAnsi="Arial" w:cs="Arial"/>
          <w:sz w:val="24"/>
          <w:szCs w:val="24"/>
        </w:rPr>
        <w:t>tem sido con</w:t>
      </w:r>
      <w:r>
        <w:rPr>
          <w:rFonts w:ascii="Arial" w:hAnsi="Arial" w:cs="Arial"/>
          <w:sz w:val="24"/>
          <w:szCs w:val="24"/>
        </w:rPr>
        <w:t>siderado como um material endodô</w:t>
      </w:r>
      <w:r w:rsidRPr="009102F9">
        <w:rPr>
          <w:rFonts w:ascii="Arial" w:hAnsi="Arial" w:cs="Arial"/>
          <w:sz w:val="24"/>
          <w:szCs w:val="24"/>
        </w:rPr>
        <w:t>ntico revolucionário.</w:t>
      </w:r>
      <w:r>
        <w:rPr>
          <w:rFonts w:ascii="Arial" w:hAnsi="Arial" w:cs="Arial"/>
          <w:sz w:val="24"/>
          <w:szCs w:val="24"/>
        </w:rPr>
        <w:t xml:space="preserve"> </w:t>
      </w:r>
      <w:r w:rsidR="00506105">
        <w:rPr>
          <w:rFonts w:ascii="Arial" w:hAnsi="Arial" w:cs="Arial"/>
          <w:sz w:val="24"/>
          <w:szCs w:val="24"/>
        </w:rPr>
        <w:t>Este estudo teve</w:t>
      </w:r>
      <w:r w:rsidRPr="009102F9">
        <w:rPr>
          <w:rFonts w:ascii="Arial" w:hAnsi="Arial" w:cs="Arial"/>
          <w:sz w:val="24"/>
          <w:szCs w:val="24"/>
        </w:rPr>
        <w:t xml:space="preserve"> como objetivo uma revisão bibliográfica sobre o cimento</w:t>
      </w:r>
      <w:r>
        <w:rPr>
          <w:rFonts w:ascii="Arial" w:hAnsi="Arial" w:cs="Arial"/>
          <w:sz w:val="24"/>
          <w:szCs w:val="24"/>
        </w:rPr>
        <w:t xml:space="preserve"> </w:t>
      </w:r>
      <w:r w:rsidRPr="009102F9">
        <w:rPr>
          <w:rFonts w:ascii="Arial" w:hAnsi="Arial" w:cs="Arial"/>
          <w:sz w:val="24"/>
          <w:szCs w:val="24"/>
        </w:rPr>
        <w:t xml:space="preserve">Mineral Trioxide </w:t>
      </w:r>
      <w:proofErr w:type="spellStart"/>
      <w:r w:rsidRPr="009102F9">
        <w:rPr>
          <w:rFonts w:ascii="Arial" w:hAnsi="Arial" w:cs="Arial"/>
          <w:sz w:val="24"/>
          <w:szCs w:val="24"/>
        </w:rPr>
        <w:t>Aggregate</w:t>
      </w:r>
      <w:proofErr w:type="spellEnd"/>
      <w:r w:rsidRPr="009102F9">
        <w:rPr>
          <w:rFonts w:ascii="Arial" w:hAnsi="Arial" w:cs="Arial"/>
          <w:sz w:val="24"/>
          <w:szCs w:val="24"/>
        </w:rPr>
        <w:t xml:space="preserve"> (MTA), sua composição e</w:t>
      </w:r>
      <w:r>
        <w:rPr>
          <w:rFonts w:ascii="Arial" w:hAnsi="Arial" w:cs="Arial"/>
          <w:sz w:val="24"/>
          <w:szCs w:val="24"/>
        </w:rPr>
        <w:t xml:space="preserve"> </w:t>
      </w:r>
      <w:r w:rsidRPr="009102F9">
        <w:rPr>
          <w:rFonts w:ascii="Arial" w:hAnsi="Arial" w:cs="Arial"/>
          <w:sz w:val="24"/>
          <w:szCs w:val="24"/>
        </w:rPr>
        <w:t>suas aplicações na endo</w:t>
      </w:r>
      <w:r w:rsidR="00506105">
        <w:rPr>
          <w:rFonts w:ascii="Arial" w:hAnsi="Arial" w:cs="Arial"/>
          <w:sz w:val="24"/>
          <w:szCs w:val="24"/>
        </w:rPr>
        <w:t xml:space="preserve">dontia: </w:t>
      </w:r>
      <w:r w:rsidRPr="009102F9">
        <w:rPr>
          <w:rFonts w:ascii="Arial" w:hAnsi="Arial" w:cs="Arial"/>
          <w:sz w:val="24"/>
          <w:szCs w:val="24"/>
        </w:rPr>
        <w:t xml:space="preserve">capeamento pulpar, pulpotomia, </w:t>
      </w:r>
      <w:proofErr w:type="spellStart"/>
      <w:r w:rsidRPr="009102F9">
        <w:rPr>
          <w:rFonts w:ascii="Arial" w:hAnsi="Arial" w:cs="Arial"/>
          <w:sz w:val="24"/>
          <w:szCs w:val="24"/>
        </w:rPr>
        <w:t>apicificação</w:t>
      </w:r>
      <w:proofErr w:type="spellEnd"/>
      <w:r w:rsidRPr="009102F9">
        <w:rPr>
          <w:rFonts w:ascii="Arial" w:hAnsi="Arial" w:cs="Arial"/>
          <w:sz w:val="24"/>
          <w:szCs w:val="24"/>
        </w:rPr>
        <w:t xml:space="preserve">, </w:t>
      </w:r>
      <w:proofErr w:type="spellStart"/>
      <w:r>
        <w:rPr>
          <w:rFonts w:ascii="Arial" w:hAnsi="Arial" w:cs="Arial"/>
          <w:sz w:val="24"/>
          <w:szCs w:val="24"/>
        </w:rPr>
        <w:t>apicogênese</w:t>
      </w:r>
      <w:proofErr w:type="spellEnd"/>
      <w:r>
        <w:rPr>
          <w:rFonts w:ascii="Arial" w:hAnsi="Arial" w:cs="Arial"/>
          <w:sz w:val="24"/>
          <w:szCs w:val="24"/>
        </w:rPr>
        <w:t xml:space="preserve">, </w:t>
      </w:r>
      <w:r w:rsidRPr="009102F9">
        <w:rPr>
          <w:rFonts w:ascii="Arial" w:hAnsi="Arial" w:cs="Arial"/>
          <w:sz w:val="24"/>
          <w:szCs w:val="24"/>
        </w:rPr>
        <w:t>reparação de perfurações radiculares</w:t>
      </w:r>
      <w:r w:rsidR="00826D61">
        <w:rPr>
          <w:rFonts w:ascii="Arial" w:hAnsi="Arial" w:cs="Arial"/>
          <w:sz w:val="24"/>
          <w:szCs w:val="24"/>
        </w:rPr>
        <w:t xml:space="preserve"> e de furca</w:t>
      </w:r>
      <w:r w:rsidRPr="009102F9">
        <w:rPr>
          <w:rFonts w:ascii="Arial" w:hAnsi="Arial" w:cs="Arial"/>
          <w:sz w:val="24"/>
          <w:szCs w:val="24"/>
        </w:rPr>
        <w:t>,</w:t>
      </w:r>
      <w:r>
        <w:rPr>
          <w:rFonts w:ascii="Arial" w:hAnsi="Arial" w:cs="Arial"/>
          <w:sz w:val="24"/>
          <w:szCs w:val="24"/>
        </w:rPr>
        <w:t xml:space="preserve"> </w:t>
      </w:r>
      <w:r w:rsidR="00BE291E">
        <w:rPr>
          <w:rFonts w:ascii="Arial" w:hAnsi="Arial" w:cs="Arial"/>
          <w:sz w:val="24"/>
          <w:szCs w:val="24"/>
        </w:rPr>
        <w:t>obturação retró</w:t>
      </w:r>
      <w:r w:rsidRPr="009102F9">
        <w:rPr>
          <w:rFonts w:ascii="Arial" w:hAnsi="Arial" w:cs="Arial"/>
          <w:sz w:val="24"/>
          <w:szCs w:val="24"/>
        </w:rPr>
        <w:t xml:space="preserve">grada, microcirurgia periapical, material obturador em caso de reabsorção radicular </w:t>
      </w:r>
      <w:r>
        <w:rPr>
          <w:rFonts w:ascii="Arial" w:hAnsi="Arial" w:cs="Arial"/>
          <w:sz w:val="24"/>
          <w:szCs w:val="24"/>
        </w:rPr>
        <w:t>interna</w:t>
      </w:r>
      <w:r w:rsidR="00BD62B4">
        <w:rPr>
          <w:rFonts w:ascii="Arial" w:hAnsi="Arial" w:cs="Arial"/>
          <w:sz w:val="24"/>
          <w:szCs w:val="24"/>
        </w:rPr>
        <w:t xml:space="preserve"> e cimento obturador; e uma abordagem sobre os cimentos Biocerâmicos. </w:t>
      </w:r>
      <w:r>
        <w:rPr>
          <w:rFonts w:ascii="Arial" w:hAnsi="Arial" w:cs="Arial"/>
          <w:sz w:val="24"/>
          <w:szCs w:val="24"/>
        </w:rPr>
        <w:t xml:space="preserve">O </w:t>
      </w:r>
      <w:r w:rsidRPr="00C2677A">
        <w:rPr>
          <w:rFonts w:ascii="Arial" w:hAnsi="Arial" w:cs="Arial"/>
          <w:sz w:val="24"/>
          <w:szCs w:val="24"/>
        </w:rPr>
        <w:t>MTA vem sendo pesquisado</w:t>
      </w:r>
      <w:r>
        <w:rPr>
          <w:rFonts w:ascii="Arial" w:hAnsi="Arial" w:cs="Arial"/>
          <w:sz w:val="24"/>
          <w:szCs w:val="24"/>
        </w:rPr>
        <w:t xml:space="preserve"> </w:t>
      </w:r>
      <w:r w:rsidRPr="00C2677A">
        <w:rPr>
          <w:rFonts w:ascii="Arial" w:hAnsi="Arial" w:cs="Arial"/>
          <w:sz w:val="24"/>
          <w:szCs w:val="24"/>
        </w:rPr>
        <w:t>e indicado em outras diferentes condições clínicas: em</w:t>
      </w:r>
      <w:r>
        <w:rPr>
          <w:rFonts w:ascii="Arial" w:hAnsi="Arial" w:cs="Arial"/>
          <w:sz w:val="24"/>
          <w:szCs w:val="24"/>
        </w:rPr>
        <w:t xml:space="preserve"> </w:t>
      </w:r>
      <w:r w:rsidRPr="00C2677A">
        <w:rPr>
          <w:rFonts w:ascii="Arial" w:hAnsi="Arial" w:cs="Arial"/>
          <w:sz w:val="24"/>
          <w:szCs w:val="24"/>
        </w:rPr>
        <w:t>perfurações resultantes de reabsorções internas e</w:t>
      </w:r>
      <w:r>
        <w:rPr>
          <w:rFonts w:ascii="Arial" w:hAnsi="Arial" w:cs="Arial"/>
          <w:sz w:val="24"/>
          <w:szCs w:val="24"/>
        </w:rPr>
        <w:t xml:space="preserve"> </w:t>
      </w:r>
      <w:r w:rsidRPr="00C2677A">
        <w:rPr>
          <w:rFonts w:ascii="Arial" w:hAnsi="Arial" w:cs="Arial"/>
          <w:sz w:val="24"/>
          <w:szCs w:val="24"/>
        </w:rPr>
        <w:t>externas</w:t>
      </w:r>
      <w:r>
        <w:rPr>
          <w:rFonts w:ascii="Arial" w:hAnsi="Arial" w:cs="Arial"/>
          <w:sz w:val="24"/>
          <w:szCs w:val="24"/>
        </w:rPr>
        <w:t xml:space="preserve"> </w:t>
      </w:r>
      <w:r w:rsidRPr="00C2677A">
        <w:rPr>
          <w:rFonts w:ascii="Arial" w:hAnsi="Arial" w:cs="Arial"/>
          <w:sz w:val="24"/>
          <w:szCs w:val="24"/>
        </w:rPr>
        <w:t>comunicantes, no tratamento conservador da polpa dental</w:t>
      </w:r>
      <w:r>
        <w:rPr>
          <w:rFonts w:ascii="Arial" w:hAnsi="Arial" w:cs="Arial"/>
          <w:sz w:val="24"/>
          <w:szCs w:val="24"/>
        </w:rPr>
        <w:t xml:space="preserve"> </w:t>
      </w:r>
      <w:r w:rsidRPr="00C2677A">
        <w:rPr>
          <w:rFonts w:ascii="Arial" w:hAnsi="Arial" w:cs="Arial"/>
          <w:sz w:val="24"/>
          <w:szCs w:val="24"/>
        </w:rPr>
        <w:t>(</w:t>
      </w:r>
      <w:proofErr w:type="spellStart"/>
      <w:r w:rsidRPr="00C2677A">
        <w:rPr>
          <w:rFonts w:ascii="Arial" w:hAnsi="Arial" w:cs="Arial"/>
          <w:sz w:val="24"/>
          <w:szCs w:val="24"/>
        </w:rPr>
        <w:t>pulpotomias</w:t>
      </w:r>
      <w:proofErr w:type="spellEnd"/>
      <w:r>
        <w:rPr>
          <w:rFonts w:ascii="Arial" w:hAnsi="Arial" w:cs="Arial"/>
          <w:sz w:val="24"/>
          <w:szCs w:val="24"/>
        </w:rPr>
        <w:t xml:space="preserve"> </w:t>
      </w:r>
      <w:r w:rsidRPr="00C2677A">
        <w:rPr>
          <w:rFonts w:ascii="Arial" w:hAnsi="Arial" w:cs="Arial"/>
          <w:sz w:val="24"/>
          <w:szCs w:val="24"/>
        </w:rPr>
        <w:t>e capeamento pulpar) e como material estimulador</w:t>
      </w:r>
      <w:r>
        <w:rPr>
          <w:rFonts w:ascii="Arial" w:hAnsi="Arial" w:cs="Arial"/>
          <w:sz w:val="24"/>
          <w:szCs w:val="24"/>
        </w:rPr>
        <w:t xml:space="preserve"> da </w:t>
      </w:r>
      <w:proofErr w:type="spellStart"/>
      <w:r w:rsidR="004E35D5">
        <w:rPr>
          <w:rFonts w:ascii="Arial" w:hAnsi="Arial" w:cs="Arial"/>
          <w:sz w:val="24"/>
          <w:szCs w:val="24"/>
        </w:rPr>
        <w:t>api</w:t>
      </w:r>
      <w:r w:rsidRPr="00C2677A">
        <w:rPr>
          <w:rFonts w:ascii="Arial" w:hAnsi="Arial" w:cs="Arial"/>
          <w:sz w:val="24"/>
          <w:szCs w:val="24"/>
        </w:rPr>
        <w:t>cifi</w:t>
      </w:r>
      <w:r w:rsidR="00EB2957">
        <w:rPr>
          <w:rFonts w:ascii="Arial" w:hAnsi="Arial" w:cs="Arial"/>
          <w:sz w:val="24"/>
          <w:szCs w:val="24"/>
        </w:rPr>
        <w:t>cação</w:t>
      </w:r>
      <w:proofErr w:type="spellEnd"/>
      <w:r>
        <w:rPr>
          <w:rFonts w:ascii="Arial" w:hAnsi="Arial" w:cs="Arial"/>
          <w:sz w:val="24"/>
          <w:szCs w:val="24"/>
        </w:rPr>
        <w:t xml:space="preserve">. </w:t>
      </w:r>
      <w:r w:rsidRPr="00466FDB">
        <w:rPr>
          <w:rFonts w:ascii="Arial" w:hAnsi="Arial" w:cs="Arial"/>
          <w:sz w:val="24"/>
          <w:szCs w:val="24"/>
        </w:rPr>
        <w:t xml:space="preserve">MTA oferecem resposta celular adequada como indução de osteogênese e cementogênese. É um material hidrofílico, poder ser utilizado em ambiente </w:t>
      </w:r>
      <w:r w:rsidRPr="006A5A61">
        <w:rPr>
          <w:rFonts w:ascii="Arial" w:hAnsi="Arial" w:cs="Arial"/>
          <w:sz w:val="24"/>
          <w:szCs w:val="24"/>
        </w:rPr>
        <w:t xml:space="preserve">úmido ou com a presença de sangue, tornando-o adequado para ser utilizado como barreira apical em dentes com ápice incompletamente formado, com indução na </w:t>
      </w:r>
      <w:r w:rsidR="00506105">
        <w:rPr>
          <w:rFonts w:ascii="Arial" w:hAnsi="Arial" w:cs="Arial"/>
          <w:sz w:val="24"/>
          <w:szCs w:val="24"/>
        </w:rPr>
        <w:t>formação de tecido duro. Permite</w:t>
      </w:r>
      <w:r w:rsidRPr="006A5A61">
        <w:rPr>
          <w:rFonts w:ascii="Arial" w:hAnsi="Arial" w:cs="Arial"/>
          <w:sz w:val="24"/>
          <w:szCs w:val="24"/>
        </w:rPr>
        <w:t xml:space="preserve"> a conclusão do tratamento em curto prazo. Os fabricantes recomendam que o plug de MTA apresente espessura variando entre </w:t>
      </w:r>
      <w:proofErr w:type="gramStart"/>
      <w:r w:rsidRPr="006A5A61">
        <w:rPr>
          <w:rFonts w:ascii="Arial" w:hAnsi="Arial" w:cs="Arial"/>
          <w:sz w:val="24"/>
          <w:szCs w:val="24"/>
        </w:rPr>
        <w:t>3</w:t>
      </w:r>
      <w:proofErr w:type="gramEnd"/>
      <w:r w:rsidRPr="006A5A61">
        <w:rPr>
          <w:rFonts w:ascii="Arial" w:hAnsi="Arial" w:cs="Arial"/>
          <w:sz w:val="24"/>
          <w:szCs w:val="24"/>
        </w:rPr>
        <w:t xml:space="preserve"> e 5 m para os procedimentos de </w:t>
      </w:r>
      <w:proofErr w:type="spellStart"/>
      <w:r w:rsidRPr="006A5A61">
        <w:rPr>
          <w:rFonts w:ascii="Arial" w:hAnsi="Arial" w:cs="Arial"/>
          <w:sz w:val="24"/>
          <w:szCs w:val="24"/>
        </w:rPr>
        <w:t>apicificação</w:t>
      </w:r>
      <w:proofErr w:type="spellEnd"/>
      <w:r w:rsidRPr="006A5A61">
        <w:rPr>
          <w:rFonts w:ascii="Arial" w:hAnsi="Arial" w:cs="Arial"/>
          <w:sz w:val="24"/>
          <w:szCs w:val="24"/>
        </w:rPr>
        <w:t>.</w:t>
      </w:r>
      <w:r w:rsidR="006A571E">
        <w:rPr>
          <w:rFonts w:ascii="Arial" w:hAnsi="Arial" w:cs="Arial"/>
          <w:sz w:val="24"/>
          <w:szCs w:val="24"/>
        </w:rPr>
        <w:t xml:space="preserve"> </w:t>
      </w:r>
      <w:r w:rsidRPr="009102F9">
        <w:rPr>
          <w:rFonts w:ascii="Arial" w:hAnsi="Arial" w:cs="Arial"/>
          <w:sz w:val="24"/>
          <w:szCs w:val="24"/>
        </w:rPr>
        <w:t xml:space="preserve">O MTA apresenta vantagens quando comparados a outros compostos, </w:t>
      </w:r>
      <w:r>
        <w:rPr>
          <w:rFonts w:ascii="Arial" w:hAnsi="Arial" w:cs="Arial"/>
          <w:sz w:val="24"/>
          <w:szCs w:val="24"/>
        </w:rPr>
        <w:t xml:space="preserve">fácil manipulação e remoção de excessos, </w:t>
      </w:r>
      <w:r w:rsidRPr="009102F9">
        <w:rPr>
          <w:rFonts w:ascii="Arial" w:hAnsi="Arial" w:cs="Arial"/>
          <w:sz w:val="24"/>
          <w:szCs w:val="24"/>
        </w:rPr>
        <w:t>porém apresenta desvant</w:t>
      </w:r>
      <w:r>
        <w:rPr>
          <w:rFonts w:ascii="Arial" w:hAnsi="Arial" w:cs="Arial"/>
          <w:sz w:val="24"/>
          <w:szCs w:val="24"/>
        </w:rPr>
        <w:t xml:space="preserve">agens como longo tempo de presa, 3-4 h, e alto custo. </w:t>
      </w:r>
      <w:r w:rsidRPr="007869B2">
        <w:rPr>
          <w:rFonts w:ascii="Arial" w:hAnsi="Arial" w:cs="Arial"/>
          <w:sz w:val="24"/>
          <w:szCs w:val="24"/>
        </w:rPr>
        <w:t>Dentes imaturos</w:t>
      </w:r>
      <w:r>
        <w:rPr>
          <w:rFonts w:ascii="Arial" w:hAnsi="Arial" w:cs="Arial"/>
          <w:sz w:val="24"/>
          <w:szCs w:val="24"/>
        </w:rPr>
        <w:t>, com ausência de constrição apical,</w:t>
      </w:r>
      <w:r w:rsidRPr="007869B2">
        <w:rPr>
          <w:rFonts w:ascii="Arial" w:hAnsi="Arial" w:cs="Arial"/>
          <w:sz w:val="24"/>
          <w:szCs w:val="24"/>
        </w:rPr>
        <w:t xml:space="preserve"> polpa necrótica e lesão periapical são </w:t>
      </w:r>
      <w:proofErr w:type="gramStart"/>
      <w:r w:rsidRPr="007869B2">
        <w:rPr>
          <w:rFonts w:ascii="Arial" w:hAnsi="Arial" w:cs="Arial"/>
          <w:sz w:val="24"/>
          <w:szCs w:val="24"/>
        </w:rPr>
        <w:t>difíceis de tratar por meio de terapia endodontia convencional</w:t>
      </w:r>
      <w:proofErr w:type="gramEnd"/>
      <w:r w:rsidRPr="007869B2">
        <w:rPr>
          <w:rFonts w:ascii="Arial" w:hAnsi="Arial" w:cs="Arial"/>
          <w:sz w:val="24"/>
          <w:szCs w:val="24"/>
        </w:rPr>
        <w:t xml:space="preserve">. O papel de materiais como o hidróxido de cálcio e </w:t>
      </w:r>
      <w:r w:rsidR="00EB2957">
        <w:rPr>
          <w:rFonts w:ascii="Arial" w:hAnsi="Arial" w:cs="Arial"/>
          <w:sz w:val="24"/>
          <w:szCs w:val="24"/>
        </w:rPr>
        <w:t>MTA</w:t>
      </w:r>
      <w:r w:rsidR="00F36C4B">
        <w:rPr>
          <w:rFonts w:ascii="Arial" w:hAnsi="Arial" w:cs="Arial"/>
          <w:sz w:val="24"/>
          <w:szCs w:val="24"/>
        </w:rPr>
        <w:t xml:space="preserve"> </w:t>
      </w:r>
      <w:r w:rsidR="00EB2957">
        <w:rPr>
          <w:rFonts w:ascii="Arial" w:hAnsi="Arial" w:cs="Arial"/>
          <w:sz w:val="24"/>
          <w:szCs w:val="24"/>
        </w:rPr>
        <w:t>são indispensáveis</w:t>
      </w:r>
      <w:r w:rsidR="00BD62B4">
        <w:rPr>
          <w:rFonts w:ascii="Arial" w:hAnsi="Arial" w:cs="Arial"/>
          <w:sz w:val="24"/>
          <w:szCs w:val="24"/>
        </w:rPr>
        <w:t xml:space="preserve">. </w:t>
      </w:r>
      <w:r w:rsidR="00BD62B4" w:rsidRPr="001E404F">
        <w:rPr>
          <w:rFonts w:ascii="Arial" w:hAnsi="Arial" w:cs="Arial"/>
          <w:color w:val="000000"/>
          <w:sz w:val="24"/>
          <w:szCs w:val="24"/>
        </w:rPr>
        <w:t xml:space="preserve">MTA </w:t>
      </w:r>
      <w:r w:rsidR="00BD62B4">
        <w:rPr>
          <w:rFonts w:ascii="Arial" w:hAnsi="Arial" w:cs="Arial"/>
          <w:color w:val="000000"/>
          <w:sz w:val="24"/>
          <w:szCs w:val="24"/>
        </w:rPr>
        <w:t xml:space="preserve">propicia um </w:t>
      </w:r>
      <w:r w:rsidR="00BD62B4" w:rsidRPr="001E404F">
        <w:rPr>
          <w:rFonts w:ascii="Arial" w:hAnsi="Arial" w:cs="Arial"/>
          <w:color w:val="000000"/>
          <w:sz w:val="24"/>
          <w:szCs w:val="24"/>
        </w:rPr>
        <w:t>selamento físico</w:t>
      </w:r>
      <w:r w:rsidR="00BD62B4">
        <w:rPr>
          <w:rFonts w:ascii="Arial" w:hAnsi="Arial" w:cs="Arial"/>
          <w:color w:val="000000"/>
          <w:sz w:val="24"/>
          <w:szCs w:val="24"/>
        </w:rPr>
        <w:t xml:space="preserve"> ideal</w:t>
      </w:r>
      <w:r w:rsidR="00BD62B4" w:rsidRPr="001E404F">
        <w:rPr>
          <w:rFonts w:ascii="Arial" w:hAnsi="Arial" w:cs="Arial"/>
          <w:color w:val="000000"/>
          <w:sz w:val="24"/>
          <w:szCs w:val="24"/>
        </w:rPr>
        <w:t xml:space="preserve">, </w:t>
      </w:r>
      <w:r w:rsidR="00BD62B4">
        <w:rPr>
          <w:rFonts w:ascii="Arial" w:hAnsi="Arial" w:cs="Arial"/>
          <w:color w:val="000000"/>
          <w:sz w:val="24"/>
          <w:szCs w:val="24"/>
        </w:rPr>
        <w:t>é in</w:t>
      </w:r>
      <w:r w:rsidR="00BD62B4" w:rsidRPr="001E404F">
        <w:rPr>
          <w:rFonts w:ascii="Arial" w:hAnsi="Arial" w:cs="Arial"/>
          <w:color w:val="000000"/>
          <w:sz w:val="24"/>
          <w:szCs w:val="24"/>
        </w:rPr>
        <w:t xml:space="preserve">solúvel, mesmo com a presença de sangue; </w:t>
      </w:r>
      <w:r w:rsidR="00BD62B4" w:rsidRPr="001E404F">
        <w:rPr>
          <w:rFonts w:ascii="Arial" w:hAnsi="Arial" w:cs="Arial"/>
          <w:color w:val="000000"/>
          <w:sz w:val="24"/>
          <w:szCs w:val="24"/>
        </w:rPr>
        <w:lastRenderedPageBreak/>
        <w:t xml:space="preserve">seu </w:t>
      </w:r>
      <w:proofErr w:type="gramStart"/>
      <w:r w:rsidR="00BD62B4" w:rsidRPr="001E404F">
        <w:rPr>
          <w:rFonts w:ascii="Arial" w:hAnsi="Arial" w:cs="Arial"/>
          <w:color w:val="000000"/>
          <w:sz w:val="24"/>
          <w:szCs w:val="24"/>
        </w:rPr>
        <w:t>pH</w:t>
      </w:r>
      <w:proofErr w:type="gramEnd"/>
      <w:r w:rsidR="00BD62B4" w:rsidRPr="001E404F">
        <w:rPr>
          <w:rFonts w:ascii="Arial" w:hAnsi="Arial" w:cs="Arial"/>
          <w:color w:val="000000"/>
          <w:sz w:val="24"/>
          <w:szCs w:val="24"/>
        </w:rPr>
        <w:t xml:space="preserve"> alto e alt</w:t>
      </w:r>
      <w:r w:rsidR="00BD62B4">
        <w:rPr>
          <w:rFonts w:ascii="Arial" w:hAnsi="Arial" w:cs="Arial"/>
          <w:color w:val="000000"/>
          <w:sz w:val="24"/>
          <w:szCs w:val="24"/>
        </w:rPr>
        <w:t>a conversão de íons cálcio, para</w:t>
      </w:r>
      <w:r w:rsidR="00BD62B4" w:rsidRPr="001E404F">
        <w:rPr>
          <w:rFonts w:ascii="Arial" w:hAnsi="Arial" w:cs="Arial"/>
          <w:color w:val="000000"/>
          <w:sz w:val="24"/>
          <w:szCs w:val="24"/>
        </w:rPr>
        <w:t xml:space="preserve"> o crescimento e passagem de bactérias do tecido peri</w:t>
      </w:r>
      <w:r w:rsidR="00905D0F">
        <w:rPr>
          <w:rFonts w:ascii="Arial" w:hAnsi="Arial" w:cs="Arial"/>
          <w:color w:val="000000"/>
          <w:sz w:val="24"/>
          <w:szCs w:val="24"/>
        </w:rPr>
        <w:t>odontal para a perfuração local.</w:t>
      </w:r>
      <w:r w:rsidR="00BD62B4" w:rsidRPr="001E404F">
        <w:rPr>
          <w:rFonts w:ascii="Arial" w:hAnsi="Arial" w:cs="Arial"/>
          <w:color w:val="000000"/>
          <w:sz w:val="24"/>
          <w:szCs w:val="24"/>
        </w:rPr>
        <w:t xml:space="preserve"> </w:t>
      </w:r>
      <w:r w:rsidR="00905D0F">
        <w:rPr>
          <w:rFonts w:ascii="Arial" w:hAnsi="Arial" w:cs="Arial"/>
          <w:color w:val="000000"/>
          <w:sz w:val="24"/>
          <w:szCs w:val="24"/>
        </w:rPr>
        <w:t xml:space="preserve">Suas </w:t>
      </w:r>
      <w:r w:rsidR="00BD62B4" w:rsidRPr="001E404F">
        <w:rPr>
          <w:rFonts w:ascii="Arial" w:hAnsi="Arial" w:cs="Arial"/>
          <w:color w:val="000000"/>
          <w:sz w:val="24"/>
          <w:szCs w:val="24"/>
        </w:rPr>
        <w:t>propriedades físicas, químicas e biológic</w:t>
      </w:r>
      <w:r w:rsidR="00905D0F">
        <w:rPr>
          <w:rFonts w:ascii="Arial" w:hAnsi="Arial" w:cs="Arial"/>
          <w:color w:val="000000"/>
          <w:sz w:val="24"/>
          <w:szCs w:val="24"/>
        </w:rPr>
        <w:t>as</w:t>
      </w:r>
      <w:r w:rsidR="00BD62B4">
        <w:rPr>
          <w:rFonts w:ascii="Arial" w:hAnsi="Arial" w:cs="Arial"/>
          <w:color w:val="000000"/>
          <w:sz w:val="24"/>
          <w:szCs w:val="24"/>
        </w:rPr>
        <w:t xml:space="preserve"> estimula o processo de</w:t>
      </w:r>
      <w:r w:rsidR="00BD62B4" w:rsidRPr="001E404F">
        <w:rPr>
          <w:rFonts w:ascii="Arial" w:hAnsi="Arial" w:cs="Arial"/>
          <w:color w:val="000000"/>
          <w:sz w:val="24"/>
          <w:szCs w:val="24"/>
        </w:rPr>
        <w:t xml:space="preserve"> reparação.</w:t>
      </w:r>
    </w:p>
    <w:p w:rsidR="00865A42" w:rsidRDefault="00865A42" w:rsidP="008A1488">
      <w:pPr>
        <w:spacing w:line="360" w:lineRule="auto"/>
        <w:ind w:firstLine="1134"/>
        <w:jc w:val="both"/>
        <w:rPr>
          <w:rFonts w:ascii="Arial" w:hAnsi="Arial" w:cs="Arial"/>
          <w:sz w:val="24"/>
          <w:szCs w:val="24"/>
        </w:rPr>
      </w:pPr>
      <w:r>
        <w:rPr>
          <w:rFonts w:ascii="Arial" w:hAnsi="Arial" w:cs="Arial"/>
          <w:sz w:val="24"/>
          <w:szCs w:val="24"/>
        </w:rPr>
        <w:t>Palavras-chave: Endodontia, MTA, p</w:t>
      </w:r>
      <w:r w:rsidRPr="00865A42">
        <w:rPr>
          <w:rFonts w:ascii="Arial" w:hAnsi="Arial" w:cs="Arial"/>
          <w:sz w:val="24"/>
          <w:szCs w:val="24"/>
        </w:rPr>
        <w:t>erfuração radicular</w:t>
      </w:r>
      <w:r>
        <w:rPr>
          <w:rFonts w:ascii="Arial" w:hAnsi="Arial" w:cs="Arial"/>
          <w:sz w:val="24"/>
          <w:szCs w:val="24"/>
        </w:rPr>
        <w:t>, p</w:t>
      </w:r>
      <w:r w:rsidRPr="00865A42">
        <w:rPr>
          <w:rFonts w:ascii="Arial" w:hAnsi="Arial" w:cs="Arial"/>
          <w:sz w:val="24"/>
          <w:szCs w:val="24"/>
        </w:rPr>
        <w:t xml:space="preserve">lug apical, </w:t>
      </w:r>
      <w:r>
        <w:rPr>
          <w:rFonts w:ascii="Arial" w:hAnsi="Arial" w:cs="Arial"/>
          <w:sz w:val="24"/>
          <w:szCs w:val="24"/>
        </w:rPr>
        <w:t>r</w:t>
      </w:r>
      <w:r w:rsidRPr="00865A42">
        <w:rPr>
          <w:rFonts w:ascii="Arial" w:hAnsi="Arial" w:cs="Arial"/>
          <w:sz w:val="24"/>
          <w:szCs w:val="24"/>
        </w:rPr>
        <w:t>izogêne</w:t>
      </w:r>
      <w:r w:rsidR="008A1488">
        <w:rPr>
          <w:rFonts w:ascii="Arial" w:hAnsi="Arial" w:cs="Arial"/>
          <w:sz w:val="24"/>
          <w:szCs w:val="24"/>
        </w:rPr>
        <w:t>se incompleta</w:t>
      </w:r>
      <w:r>
        <w:rPr>
          <w:rFonts w:ascii="Arial" w:hAnsi="Arial" w:cs="Arial"/>
          <w:sz w:val="24"/>
          <w:szCs w:val="24"/>
        </w:rPr>
        <w:t>.</w:t>
      </w:r>
    </w:p>
    <w:p w:rsidR="00865A42" w:rsidRDefault="00865A42" w:rsidP="00865A42">
      <w:pPr>
        <w:spacing w:line="360" w:lineRule="auto"/>
        <w:ind w:firstLine="1276"/>
        <w:jc w:val="both"/>
      </w:pPr>
    </w:p>
    <w:p w:rsidR="00101E78" w:rsidRDefault="00101E78" w:rsidP="00102D40">
      <w:pPr>
        <w:pStyle w:val="Default"/>
        <w:spacing w:line="360" w:lineRule="auto"/>
        <w:jc w:val="both"/>
      </w:pPr>
    </w:p>
    <w:p w:rsidR="00101E78" w:rsidRDefault="00101E78" w:rsidP="00102D40">
      <w:pPr>
        <w:pStyle w:val="Default"/>
        <w:spacing w:line="360" w:lineRule="auto"/>
        <w:jc w:val="both"/>
      </w:pPr>
    </w:p>
    <w:p w:rsidR="00101E78" w:rsidRDefault="00101E78" w:rsidP="00102D40">
      <w:pPr>
        <w:pStyle w:val="Default"/>
        <w:spacing w:line="360" w:lineRule="auto"/>
        <w:jc w:val="both"/>
      </w:pPr>
    </w:p>
    <w:p w:rsidR="00101E78" w:rsidRDefault="00101E78" w:rsidP="00102D40">
      <w:pPr>
        <w:pStyle w:val="Default"/>
        <w:spacing w:line="360" w:lineRule="auto"/>
        <w:jc w:val="both"/>
      </w:pPr>
    </w:p>
    <w:p w:rsidR="00101E78" w:rsidRDefault="00101E78" w:rsidP="00102D40">
      <w:pPr>
        <w:pStyle w:val="Default"/>
        <w:spacing w:line="360" w:lineRule="auto"/>
        <w:jc w:val="both"/>
      </w:pPr>
    </w:p>
    <w:p w:rsidR="00101E78" w:rsidRDefault="00101E78" w:rsidP="00102D40">
      <w:pPr>
        <w:pStyle w:val="Default"/>
        <w:spacing w:line="360" w:lineRule="auto"/>
        <w:jc w:val="both"/>
      </w:pPr>
    </w:p>
    <w:p w:rsidR="00101E78" w:rsidRDefault="00101E78" w:rsidP="00102D40">
      <w:pPr>
        <w:pStyle w:val="Default"/>
        <w:spacing w:line="360" w:lineRule="auto"/>
        <w:jc w:val="both"/>
      </w:pPr>
    </w:p>
    <w:p w:rsidR="00101E78" w:rsidRDefault="00101E78" w:rsidP="00102D40">
      <w:pPr>
        <w:pStyle w:val="Default"/>
        <w:spacing w:line="360" w:lineRule="auto"/>
        <w:jc w:val="both"/>
      </w:pPr>
    </w:p>
    <w:p w:rsidR="00101E78" w:rsidRDefault="00101E78" w:rsidP="00102D40">
      <w:pPr>
        <w:pStyle w:val="Default"/>
        <w:spacing w:line="360" w:lineRule="auto"/>
        <w:jc w:val="both"/>
      </w:pPr>
    </w:p>
    <w:p w:rsidR="00101E78" w:rsidRDefault="00101E78" w:rsidP="00102D40">
      <w:pPr>
        <w:pStyle w:val="Default"/>
        <w:spacing w:line="360" w:lineRule="auto"/>
        <w:jc w:val="both"/>
      </w:pPr>
    </w:p>
    <w:p w:rsidR="00101E78" w:rsidRDefault="00101E78" w:rsidP="00102D40">
      <w:pPr>
        <w:pStyle w:val="Default"/>
        <w:spacing w:line="360" w:lineRule="auto"/>
        <w:jc w:val="both"/>
      </w:pPr>
    </w:p>
    <w:p w:rsidR="00101E78" w:rsidRDefault="00101E78" w:rsidP="00102D40">
      <w:pPr>
        <w:pStyle w:val="Default"/>
        <w:spacing w:line="360" w:lineRule="auto"/>
        <w:jc w:val="both"/>
      </w:pPr>
    </w:p>
    <w:p w:rsidR="001E6830" w:rsidRDefault="001E6830" w:rsidP="00102D40">
      <w:pPr>
        <w:pStyle w:val="Default"/>
        <w:spacing w:line="360" w:lineRule="auto"/>
        <w:jc w:val="both"/>
      </w:pPr>
    </w:p>
    <w:p w:rsidR="001E6830" w:rsidRDefault="001E6830" w:rsidP="00102D40">
      <w:pPr>
        <w:pStyle w:val="Default"/>
        <w:spacing w:line="360" w:lineRule="auto"/>
        <w:jc w:val="both"/>
      </w:pPr>
    </w:p>
    <w:p w:rsidR="001E6830" w:rsidRDefault="001E6830" w:rsidP="00102D40">
      <w:pPr>
        <w:pStyle w:val="Default"/>
        <w:spacing w:line="360" w:lineRule="auto"/>
        <w:jc w:val="both"/>
      </w:pPr>
    </w:p>
    <w:p w:rsidR="001E6830" w:rsidRDefault="001E6830" w:rsidP="00102D40">
      <w:pPr>
        <w:pStyle w:val="Default"/>
        <w:spacing w:line="360" w:lineRule="auto"/>
        <w:jc w:val="both"/>
      </w:pPr>
    </w:p>
    <w:p w:rsidR="001E6830" w:rsidRDefault="001E6830" w:rsidP="00102D40">
      <w:pPr>
        <w:pStyle w:val="Default"/>
        <w:spacing w:line="360" w:lineRule="auto"/>
        <w:jc w:val="both"/>
      </w:pPr>
    </w:p>
    <w:p w:rsidR="001E6830" w:rsidRDefault="001E6830" w:rsidP="00102D40">
      <w:pPr>
        <w:pStyle w:val="Default"/>
        <w:spacing w:line="360" w:lineRule="auto"/>
        <w:jc w:val="both"/>
      </w:pPr>
    </w:p>
    <w:p w:rsidR="001E6830" w:rsidRDefault="001E6830" w:rsidP="00102D40">
      <w:pPr>
        <w:pStyle w:val="Default"/>
        <w:spacing w:line="360" w:lineRule="auto"/>
        <w:jc w:val="both"/>
      </w:pPr>
    </w:p>
    <w:p w:rsidR="001E6830" w:rsidRDefault="001E6830" w:rsidP="00102D40">
      <w:pPr>
        <w:pStyle w:val="Default"/>
        <w:spacing w:line="360" w:lineRule="auto"/>
        <w:jc w:val="both"/>
      </w:pPr>
    </w:p>
    <w:p w:rsidR="001E6830" w:rsidRDefault="001E6830" w:rsidP="00102D40">
      <w:pPr>
        <w:pStyle w:val="Default"/>
        <w:spacing w:line="360" w:lineRule="auto"/>
        <w:jc w:val="both"/>
      </w:pPr>
    </w:p>
    <w:p w:rsidR="008A1488" w:rsidRDefault="008A1488" w:rsidP="00102D40">
      <w:pPr>
        <w:pStyle w:val="Default"/>
        <w:spacing w:line="360" w:lineRule="auto"/>
        <w:jc w:val="both"/>
      </w:pPr>
    </w:p>
    <w:p w:rsidR="008A1488" w:rsidRDefault="008A1488" w:rsidP="00102D40">
      <w:pPr>
        <w:pStyle w:val="Default"/>
        <w:spacing w:line="360" w:lineRule="auto"/>
        <w:jc w:val="both"/>
      </w:pPr>
    </w:p>
    <w:p w:rsidR="008A1488" w:rsidRDefault="008A1488" w:rsidP="00102D40">
      <w:pPr>
        <w:pStyle w:val="Default"/>
        <w:spacing w:line="360" w:lineRule="auto"/>
        <w:jc w:val="both"/>
      </w:pPr>
    </w:p>
    <w:p w:rsidR="00101E78" w:rsidRDefault="00101E78" w:rsidP="00102D40">
      <w:pPr>
        <w:pStyle w:val="Default"/>
        <w:spacing w:line="360" w:lineRule="auto"/>
        <w:jc w:val="both"/>
      </w:pPr>
    </w:p>
    <w:p w:rsidR="007F151A" w:rsidRDefault="007F151A" w:rsidP="00BC6057">
      <w:pPr>
        <w:pStyle w:val="Default"/>
        <w:spacing w:line="360" w:lineRule="auto"/>
        <w:jc w:val="center"/>
      </w:pPr>
    </w:p>
    <w:p w:rsidR="006955B6" w:rsidRPr="00D07175" w:rsidRDefault="005E4E45" w:rsidP="00BC6057">
      <w:pPr>
        <w:pStyle w:val="Default"/>
        <w:spacing w:line="360" w:lineRule="auto"/>
        <w:jc w:val="center"/>
        <w:rPr>
          <w:lang w:val="en-US"/>
        </w:rPr>
      </w:pPr>
      <w:r w:rsidRPr="00D07175">
        <w:rPr>
          <w:lang w:val="en-US"/>
        </w:rPr>
        <w:lastRenderedPageBreak/>
        <w:t>ABSTRACT</w:t>
      </w:r>
    </w:p>
    <w:p w:rsidR="0095120C" w:rsidRPr="00D07175" w:rsidRDefault="0095120C" w:rsidP="00BC6057">
      <w:pPr>
        <w:pStyle w:val="Default"/>
        <w:spacing w:line="360" w:lineRule="auto"/>
        <w:jc w:val="center"/>
        <w:rPr>
          <w:lang w:val="en-US"/>
        </w:rPr>
      </w:pPr>
    </w:p>
    <w:p w:rsidR="00BC6057" w:rsidRPr="00D07175" w:rsidRDefault="00BC6057" w:rsidP="00BC6057">
      <w:pPr>
        <w:pStyle w:val="Default"/>
        <w:spacing w:line="360" w:lineRule="auto"/>
        <w:jc w:val="center"/>
        <w:rPr>
          <w:lang w:val="en-US"/>
        </w:rPr>
      </w:pPr>
    </w:p>
    <w:p w:rsidR="00916C24" w:rsidRDefault="00916C24" w:rsidP="00916C24">
      <w:pPr>
        <w:pStyle w:val="Default"/>
        <w:spacing w:line="360" w:lineRule="auto"/>
        <w:ind w:firstLine="1134"/>
        <w:jc w:val="both"/>
        <w:rPr>
          <w:lang w:val="en-US"/>
        </w:rPr>
      </w:pPr>
      <w:r w:rsidRPr="00916C24">
        <w:rPr>
          <w:lang w:val="en-US"/>
        </w:rPr>
        <w:t xml:space="preserve">Dentistry has historically developed in the eye, as in the case of dental cement, such as the development of Zinc and </w:t>
      </w:r>
      <w:proofErr w:type="spellStart"/>
      <w:r w:rsidRPr="00916C24">
        <w:rPr>
          <w:lang w:val="en-US"/>
        </w:rPr>
        <w:t>Eugenol</w:t>
      </w:r>
      <w:proofErr w:type="spellEnd"/>
      <w:r w:rsidRPr="00916C24">
        <w:rPr>
          <w:lang w:val="en-US"/>
        </w:rPr>
        <w:t xml:space="preserve"> Oxide, Super EBA® Cement (HI Bosworth Co, Skokie, IL), Silver Amalgam </w:t>
      </w:r>
      <w:proofErr w:type="spellStart"/>
      <w:r w:rsidRPr="00916C24">
        <w:rPr>
          <w:lang w:val="en-US"/>
        </w:rPr>
        <w:t>Cavit</w:t>
      </w:r>
      <w:proofErr w:type="spellEnd"/>
      <w:r w:rsidRPr="00916C24">
        <w:rPr>
          <w:lang w:val="en-US"/>
        </w:rPr>
        <w:t xml:space="preserve">® (SPE America 3M, Norristown, PA), Glass </w:t>
      </w:r>
      <w:proofErr w:type="spellStart"/>
      <w:r w:rsidRPr="00916C24">
        <w:rPr>
          <w:lang w:val="en-US"/>
        </w:rPr>
        <w:t>Ionomer</w:t>
      </w:r>
      <w:proofErr w:type="spellEnd"/>
      <w:r w:rsidRPr="00916C24">
        <w:rPr>
          <w:lang w:val="en-US"/>
        </w:rPr>
        <w:t xml:space="preserve">, Calcium Hydroxide, </w:t>
      </w:r>
      <w:proofErr w:type="spellStart"/>
      <w:r w:rsidRPr="00916C24">
        <w:rPr>
          <w:lang w:val="en-US"/>
        </w:rPr>
        <w:t>Tricalcium</w:t>
      </w:r>
      <w:proofErr w:type="spellEnd"/>
      <w:r w:rsidRPr="00916C24">
        <w:rPr>
          <w:lang w:val="en-US"/>
        </w:rPr>
        <w:t xml:space="preserve"> Phosphate, all for root sealing and all had different results with varying success rates. With the resources available to modern dentistry, endodontic treatment has a success rate close to 95%. Trioxide Aggregate (MTA) Mineral has been considered as a revolutionary endodontic material. This study aimed to review the literature on Trioxide Aggregate Mineral Cement (MTA), its composition and its applications in </w:t>
      </w:r>
      <w:proofErr w:type="spellStart"/>
      <w:r w:rsidRPr="00916C24">
        <w:rPr>
          <w:lang w:val="en-US"/>
        </w:rPr>
        <w:t>endodontics</w:t>
      </w:r>
      <w:proofErr w:type="spellEnd"/>
      <w:r w:rsidRPr="00916C24">
        <w:rPr>
          <w:lang w:val="en-US"/>
        </w:rPr>
        <w:t xml:space="preserve">: pulp capping, </w:t>
      </w:r>
      <w:proofErr w:type="spellStart"/>
      <w:r w:rsidRPr="00916C24">
        <w:rPr>
          <w:lang w:val="en-US"/>
        </w:rPr>
        <w:t>pulpotomy</w:t>
      </w:r>
      <w:proofErr w:type="spellEnd"/>
      <w:r w:rsidRPr="00916C24">
        <w:rPr>
          <w:lang w:val="en-US"/>
        </w:rPr>
        <w:t xml:space="preserve">, </w:t>
      </w:r>
      <w:proofErr w:type="spellStart"/>
      <w:r w:rsidRPr="00916C24">
        <w:rPr>
          <w:lang w:val="en-US"/>
        </w:rPr>
        <w:t>apicogenesis</w:t>
      </w:r>
      <w:proofErr w:type="spellEnd"/>
      <w:r w:rsidRPr="00916C24">
        <w:rPr>
          <w:lang w:val="en-US"/>
        </w:rPr>
        <w:t xml:space="preserve">, repair of root and </w:t>
      </w:r>
      <w:proofErr w:type="spellStart"/>
      <w:r w:rsidRPr="00916C24">
        <w:rPr>
          <w:lang w:val="en-US"/>
        </w:rPr>
        <w:t>furcation</w:t>
      </w:r>
      <w:proofErr w:type="spellEnd"/>
      <w:r w:rsidRPr="00916C24">
        <w:rPr>
          <w:lang w:val="en-US"/>
        </w:rPr>
        <w:t xml:space="preserve"> perforations, retrograde </w:t>
      </w:r>
      <w:proofErr w:type="spellStart"/>
      <w:r w:rsidRPr="00916C24">
        <w:rPr>
          <w:lang w:val="en-US"/>
        </w:rPr>
        <w:t>obturation</w:t>
      </w:r>
      <w:proofErr w:type="spellEnd"/>
      <w:r w:rsidRPr="00916C24">
        <w:rPr>
          <w:lang w:val="en-US"/>
        </w:rPr>
        <w:t xml:space="preserve">, </w:t>
      </w:r>
      <w:proofErr w:type="spellStart"/>
      <w:r w:rsidRPr="00916C24">
        <w:rPr>
          <w:lang w:val="en-US"/>
        </w:rPr>
        <w:t>periapical</w:t>
      </w:r>
      <w:proofErr w:type="spellEnd"/>
      <w:r w:rsidRPr="00916C24">
        <w:rPr>
          <w:lang w:val="en-US"/>
        </w:rPr>
        <w:t xml:space="preserve"> microsurgery, material </w:t>
      </w:r>
      <w:proofErr w:type="spellStart"/>
      <w:r w:rsidRPr="00916C24">
        <w:rPr>
          <w:lang w:val="en-US"/>
        </w:rPr>
        <w:t>obturator</w:t>
      </w:r>
      <w:proofErr w:type="spellEnd"/>
      <w:r w:rsidRPr="00916C24">
        <w:rPr>
          <w:lang w:val="en-US"/>
        </w:rPr>
        <w:t xml:space="preserve"> in case of internal root </w:t>
      </w:r>
      <w:proofErr w:type="spellStart"/>
      <w:r w:rsidRPr="00916C24">
        <w:rPr>
          <w:lang w:val="en-US"/>
        </w:rPr>
        <w:t>resorption</w:t>
      </w:r>
      <w:proofErr w:type="spellEnd"/>
      <w:r w:rsidRPr="00916C24">
        <w:rPr>
          <w:lang w:val="en-US"/>
        </w:rPr>
        <w:t xml:space="preserve"> and </w:t>
      </w:r>
      <w:proofErr w:type="spellStart"/>
      <w:r w:rsidRPr="00916C24">
        <w:rPr>
          <w:lang w:val="en-US"/>
        </w:rPr>
        <w:t>obturator</w:t>
      </w:r>
      <w:proofErr w:type="spellEnd"/>
      <w:r w:rsidRPr="00916C24">
        <w:rPr>
          <w:lang w:val="en-US"/>
        </w:rPr>
        <w:t xml:space="preserve"> cement; and an approach on </w:t>
      </w:r>
      <w:proofErr w:type="spellStart"/>
      <w:r w:rsidRPr="00916C24">
        <w:rPr>
          <w:lang w:val="en-US"/>
        </w:rPr>
        <w:t>Bioceramic</w:t>
      </w:r>
      <w:proofErr w:type="spellEnd"/>
      <w:r w:rsidRPr="00916C24">
        <w:rPr>
          <w:lang w:val="en-US"/>
        </w:rPr>
        <w:t xml:space="preserve"> cements. MTA has been researched and indicated in other different clinical conditions: in perforations resulting from communicating internal and external </w:t>
      </w:r>
      <w:proofErr w:type="spellStart"/>
      <w:r w:rsidRPr="00916C24">
        <w:rPr>
          <w:lang w:val="en-US"/>
        </w:rPr>
        <w:t>resorption</w:t>
      </w:r>
      <w:proofErr w:type="spellEnd"/>
      <w:r w:rsidRPr="00916C24">
        <w:rPr>
          <w:lang w:val="en-US"/>
        </w:rPr>
        <w:t>, conservative treatment of dental pulp (</w:t>
      </w:r>
      <w:proofErr w:type="spellStart"/>
      <w:r w:rsidRPr="00916C24">
        <w:rPr>
          <w:lang w:val="en-US"/>
        </w:rPr>
        <w:t>pulpotomies</w:t>
      </w:r>
      <w:proofErr w:type="spellEnd"/>
      <w:r w:rsidRPr="00916C24">
        <w:rPr>
          <w:lang w:val="en-US"/>
        </w:rPr>
        <w:t xml:space="preserve"> and pulp capping) and as an </w:t>
      </w:r>
      <w:proofErr w:type="spellStart"/>
      <w:r w:rsidRPr="00916C24">
        <w:rPr>
          <w:lang w:val="en-US"/>
        </w:rPr>
        <w:t>apicification</w:t>
      </w:r>
      <w:proofErr w:type="spellEnd"/>
      <w:r w:rsidRPr="00916C24">
        <w:rPr>
          <w:lang w:val="en-US"/>
        </w:rPr>
        <w:t xml:space="preserve"> stimulating material. MTAs provide adequate cellular response as </w:t>
      </w:r>
      <w:proofErr w:type="spellStart"/>
      <w:r w:rsidRPr="00916C24">
        <w:rPr>
          <w:lang w:val="en-US"/>
        </w:rPr>
        <w:t>osteogenesis</w:t>
      </w:r>
      <w:proofErr w:type="spellEnd"/>
      <w:r w:rsidRPr="00916C24">
        <w:rPr>
          <w:lang w:val="en-US"/>
        </w:rPr>
        <w:t xml:space="preserve"> and </w:t>
      </w:r>
      <w:proofErr w:type="spellStart"/>
      <w:r w:rsidRPr="00916C24">
        <w:rPr>
          <w:lang w:val="en-US"/>
        </w:rPr>
        <w:t>cementogenesis</w:t>
      </w:r>
      <w:proofErr w:type="spellEnd"/>
      <w:r w:rsidRPr="00916C24">
        <w:rPr>
          <w:lang w:val="en-US"/>
        </w:rPr>
        <w:t xml:space="preserve"> induction. It is a hydrophilic material, can be used in a humid environment or with the presence of blood, making it suitable for use as an apical barrier in teeth with incompletely formed apex, with induction in the formation of hard tissue. </w:t>
      </w:r>
      <w:proofErr w:type="gramStart"/>
      <w:r w:rsidRPr="00916C24">
        <w:rPr>
          <w:lang w:val="en-US"/>
        </w:rPr>
        <w:t>Allows completion of treatment in the short term.</w:t>
      </w:r>
      <w:proofErr w:type="gramEnd"/>
      <w:r w:rsidRPr="00916C24">
        <w:rPr>
          <w:lang w:val="en-US"/>
        </w:rPr>
        <w:t xml:space="preserve"> Manufacturers recommend that the MTA plug should be between 3 and 5 m thick for apiculture procedures. MTA has advantages when compared to other compounds, easy handling and excess removal, but has disadvantages such as long setting time, 3-4 h, and high cost. Immature teeth with no apical constriction, necrotic pulp and </w:t>
      </w:r>
      <w:proofErr w:type="spellStart"/>
      <w:r w:rsidRPr="00916C24">
        <w:rPr>
          <w:lang w:val="en-US"/>
        </w:rPr>
        <w:t>periapical</w:t>
      </w:r>
      <w:proofErr w:type="spellEnd"/>
      <w:r w:rsidRPr="00916C24">
        <w:rPr>
          <w:lang w:val="en-US"/>
        </w:rPr>
        <w:t xml:space="preserve"> lesion are difficult to treat by conventional endodontic therapy. The role of materials such as calcium hydroxide and MTA are indispensable. MTA provides an ideal physical seal, is insoluble even with the presence of blood; its high pH and high calcium ion conversion, for the growth and passage of bacteria from periodontal tissue to local perforation. </w:t>
      </w:r>
      <w:proofErr w:type="gramStart"/>
      <w:r w:rsidRPr="00916C24">
        <w:rPr>
          <w:lang w:val="en-US"/>
        </w:rPr>
        <w:t>Its physical, chemical and biological properties stimulates</w:t>
      </w:r>
      <w:proofErr w:type="gramEnd"/>
      <w:r w:rsidRPr="00916C24">
        <w:rPr>
          <w:lang w:val="en-US"/>
        </w:rPr>
        <w:t xml:space="preserve"> the repair process.</w:t>
      </w:r>
    </w:p>
    <w:p w:rsidR="003551DC" w:rsidRPr="0095120C" w:rsidRDefault="00916C24" w:rsidP="00916C24">
      <w:pPr>
        <w:pStyle w:val="Default"/>
        <w:spacing w:line="360" w:lineRule="auto"/>
        <w:ind w:firstLine="1134"/>
        <w:jc w:val="both"/>
        <w:rPr>
          <w:lang w:val="en-US"/>
        </w:rPr>
      </w:pPr>
      <w:r w:rsidRPr="00916C24">
        <w:rPr>
          <w:lang w:val="en-US"/>
        </w:rPr>
        <w:lastRenderedPageBreak/>
        <w:t xml:space="preserve">Keywords: </w:t>
      </w:r>
      <w:proofErr w:type="spellStart"/>
      <w:r w:rsidRPr="00916C24">
        <w:rPr>
          <w:lang w:val="en-US"/>
        </w:rPr>
        <w:t>Endodontics</w:t>
      </w:r>
      <w:proofErr w:type="spellEnd"/>
      <w:r w:rsidRPr="00916C24">
        <w:rPr>
          <w:lang w:val="en-US"/>
        </w:rPr>
        <w:t xml:space="preserve">, MTA, root perforation, apical plug, incomplete </w:t>
      </w:r>
      <w:proofErr w:type="spellStart"/>
      <w:r w:rsidRPr="00916C24">
        <w:rPr>
          <w:lang w:val="en-US"/>
        </w:rPr>
        <w:t>rhizogenesis</w:t>
      </w:r>
      <w:proofErr w:type="spellEnd"/>
      <w:r w:rsidRPr="00916C24">
        <w:rPr>
          <w:lang w:val="en-US"/>
        </w:rPr>
        <w:t>.</w:t>
      </w: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5E4E45" w:rsidRPr="0095120C" w:rsidRDefault="005E4E45"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Pr="0095120C" w:rsidRDefault="003551DC" w:rsidP="00102D40">
      <w:pPr>
        <w:pStyle w:val="Default"/>
        <w:spacing w:line="360" w:lineRule="auto"/>
        <w:jc w:val="both"/>
        <w:rPr>
          <w:lang w:val="en-US"/>
        </w:rPr>
      </w:pPr>
    </w:p>
    <w:p w:rsidR="003551DC" w:rsidRDefault="003551DC" w:rsidP="00102D40">
      <w:pPr>
        <w:pStyle w:val="Default"/>
        <w:spacing w:line="360" w:lineRule="auto"/>
        <w:jc w:val="both"/>
        <w:rPr>
          <w:lang w:val="en-US"/>
        </w:rPr>
      </w:pPr>
    </w:p>
    <w:p w:rsidR="003551DC" w:rsidRDefault="003551DC" w:rsidP="00102D40">
      <w:pPr>
        <w:pStyle w:val="Default"/>
        <w:spacing w:line="360" w:lineRule="auto"/>
        <w:jc w:val="both"/>
        <w:rPr>
          <w:lang w:val="en-US"/>
        </w:rPr>
      </w:pPr>
    </w:p>
    <w:p w:rsidR="00C25BFE" w:rsidRDefault="00C25BFE" w:rsidP="00102D40">
      <w:pPr>
        <w:pStyle w:val="Default"/>
        <w:spacing w:line="360" w:lineRule="auto"/>
        <w:jc w:val="both"/>
        <w:rPr>
          <w:lang w:val="en-US"/>
        </w:rPr>
      </w:pPr>
    </w:p>
    <w:p w:rsidR="00A9021E" w:rsidRDefault="00A9021E" w:rsidP="00102D40">
      <w:pPr>
        <w:pStyle w:val="Default"/>
        <w:spacing w:line="360" w:lineRule="auto"/>
        <w:jc w:val="both"/>
        <w:rPr>
          <w:lang w:val="en-US"/>
        </w:rPr>
      </w:pPr>
    </w:p>
    <w:p w:rsidR="00A9021E" w:rsidRDefault="00A9021E" w:rsidP="00102D40">
      <w:pPr>
        <w:pStyle w:val="Default"/>
        <w:spacing w:line="360" w:lineRule="auto"/>
        <w:jc w:val="both"/>
        <w:rPr>
          <w:lang w:val="en-US"/>
        </w:rPr>
      </w:pPr>
    </w:p>
    <w:p w:rsidR="00A9021E" w:rsidRDefault="00A9021E" w:rsidP="00102D40">
      <w:pPr>
        <w:pStyle w:val="Default"/>
        <w:spacing w:line="360" w:lineRule="auto"/>
        <w:jc w:val="both"/>
        <w:rPr>
          <w:lang w:val="en-US"/>
        </w:rPr>
      </w:pPr>
    </w:p>
    <w:p w:rsidR="00A9021E" w:rsidRDefault="00A9021E" w:rsidP="00102D40">
      <w:pPr>
        <w:pStyle w:val="Default"/>
        <w:spacing w:line="360" w:lineRule="auto"/>
        <w:jc w:val="both"/>
        <w:rPr>
          <w:lang w:val="en-US"/>
        </w:rPr>
      </w:pPr>
    </w:p>
    <w:p w:rsidR="00A9021E" w:rsidRDefault="00A9021E" w:rsidP="00102D40">
      <w:pPr>
        <w:pStyle w:val="Default"/>
        <w:spacing w:line="360" w:lineRule="auto"/>
        <w:jc w:val="both"/>
        <w:rPr>
          <w:lang w:val="en-US"/>
        </w:rPr>
      </w:pPr>
    </w:p>
    <w:p w:rsidR="00A9021E" w:rsidRDefault="00A9021E" w:rsidP="00102D40">
      <w:pPr>
        <w:pStyle w:val="Default"/>
        <w:spacing w:line="360" w:lineRule="auto"/>
        <w:jc w:val="both"/>
        <w:rPr>
          <w:lang w:val="en-US"/>
        </w:rPr>
      </w:pPr>
    </w:p>
    <w:p w:rsidR="00A9021E" w:rsidRDefault="00A9021E" w:rsidP="00102D40">
      <w:pPr>
        <w:pStyle w:val="Default"/>
        <w:spacing w:line="360" w:lineRule="auto"/>
        <w:jc w:val="both"/>
        <w:rPr>
          <w:lang w:val="en-US"/>
        </w:rPr>
      </w:pPr>
    </w:p>
    <w:p w:rsidR="00A9021E" w:rsidRDefault="00A9021E" w:rsidP="00102D40">
      <w:pPr>
        <w:pStyle w:val="Default"/>
        <w:spacing w:line="360" w:lineRule="auto"/>
        <w:jc w:val="both"/>
        <w:rPr>
          <w:lang w:val="en-US"/>
        </w:rPr>
      </w:pPr>
    </w:p>
    <w:p w:rsidR="00A9021E" w:rsidRDefault="00A9021E" w:rsidP="00102D40">
      <w:pPr>
        <w:pStyle w:val="Default"/>
        <w:spacing w:line="360" w:lineRule="auto"/>
        <w:jc w:val="both"/>
        <w:rPr>
          <w:lang w:val="en-US"/>
        </w:rPr>
      </w:pPr>
    </w:p>
    <w:p w:rsidR="00A9021E" w:rsidRDefault="00A9021E" w:rsidP="00102D40">
      <w:pPr>
        <w:pStyle w:val="Default"/>
        <w:spacing w:line="360" w:lineRule="auto"/>
        <w:jc w:val="both"/>
        <w:rPr>
          <w:lang w:val="en-US"/>
        </w:rPr>
      </w:pPr>
    </w:p>
    <w:p w:rsidR="00A9021E" w:rsidRDefault="00A9021E" w:rsidP="00102D40">
      <w:pPr>
        <w:pStyle w:val="Default"/>
        <w:spacing w:line="360" w:lineRule="auto"/>
        <w:jc w:val="both"/>
        <w:rPr>
          <w:lang w:val="en-US"/>
        </w:rPr>
      </w:pPr>
    </w:p>
    <w:p w:rsidR="00A9021E" w:rsidRDefault="00A9021E" w:rsidP="00102D40">
      <w:pPr>
        <w:pStyle w:val="Default"/>
        <w:spacing w:line="360" w:lineRule="auto"/>
        <w:jc w:val="both"/>
        <w:rPr>
          <w:lang w:val="en-US"/>
        </w:rPr>
      </w:pPr>
    </w:p>
    <w:p w:rsidR="00A9021E" w:rsidRPr="00643AC3" w:rsidRDefault="00A9021E" w:rsidP="0095120C">
      <w:pPr>
        <w:pStyle w:val="Default"/>
        <w:spacing w:line="360" w:lineRule="auto"/>
        <w:jc w:val="center"/>
        <w:rPr>
          <w:b/>
          <w:lang w:val="en-US"/>
        </w:rPr>
      </w:pPr>
    </w:p>
    <w:p w:rsidR="005E4E45" w:rsidRPr="00957189" w:rsidRDefault="005E4E45" w:rsidP="0095120C">
      <w:pPr>
        <w:pStyle w:val="Default"/>
        <w:spacing w:line="360" w:lineRule="auto"/>
        <w:jc w:val="center"/>
        <w:rPr>
          <w:b/>
        </w:rPr>
      </w:pPr>
      <w:r w:rsidRPr="00957189">
        <w:rPr>
          <w:b/>
        </w:rPr>
        <w:lastRenderedPageBreak/>
        <w:t>LISTA DE ABREVIATURAS E SIGLAS</w:t>
      </w:r>
    </w:p>
    <w:p w:rsidR="00102D40" w:rsidRDefault="00102D40" w:rsidP="00102D40">
      <w:pPr>
        <w:pStyle w:val="Default"/>
        <w:spacing w:line="360" w:lineRule="auto"/>
        <w:jc w:val="both"/>
      </w:pPr>
    </w:p>
    <w:p w:rsidR="005E4E45" w:rsidRDefault="005E4E45" w:rsidP="00102D40">
      <w:pPr>
        <w:pStyle w:val="Default"/>
        <w:spacing w:line="360" w:lineRule="auto"/>
        <w:jc w:val="both"/>
      </w:pPr>
    </w:p>
    <w:p w:rsidR="00E13803" w:rsidRDefault="00E13803" w:rsidP="001E6830">
      <w:pPr>
        <w:pStyle w:val="Default"/>
        <w:spacing w:line="360" w:lineRule="auto"/>
        <w:ind w:left="720"/>
        <w:jc w:val="both"/>
      </w:pPr>
      <w:r w:rsidRPr="00DB70C9">
        <w:t xml:space="preserve">Ca (OH) </w:t>
      </w:r>
      <w:proofErr w:type="gramStart"/>
      <w:r w:rsidRPr="00DB70C9">
        <w:t>2</w:t>
      </w:r>
      <w:proofErr w:type="gramEnd"/>
      <w:r>
        <w:t>: hidróxido de cálcio</w:t>
      </w:r>
    </w:p>
    <w:p w:rsidR="00E13803" w:rsidRDefault="00E13803" w:rsidP="001E6830">
      <w:pPr>
        <w:pStyle w:val="Default"/>
        <w:spacing w:line="360" w:lineRule="auto"/>
        <w:ind w:left="720"/>
        <w:jc w:val="both"/>
      </w:pPr>
      <w:r>
        <w:t>CA: Califórnia</w:t>
      </w:r>
    </w:p>
    <w:p w:rsidR="00E13803" w:rsidRDefault="00E13803" w:rsidP="001E6830">
      <w:pPr>
        <w:pStyle w:val="Default"/>
        <w:spacing w:line="360" w:lineRule="auto"/>
        <w:ind w:left="720"/>
        <w:jc w:val="both"/>
      </w:pPr>
      <w:proofErr w:type="gramStart"/>
      <w:r w:rsidRPr="00DB70C9">
        <w:t>CaSO4</w:t>
      </w:r>
      <w:proofErr w:type="gramEnd"/>
      <w:r>
        <w:t xml:space="preserve">: Sulfato de cálcio </w:t>
      </w:r>
    </w:p>
    <w:p w:rsidR="00E13803" w:rsidRDefault="00E13803" w:rsidP="001E6830">
      <w:pPr>
        <w:pStyle w:val="Default"/>
        <w:spacing w:line="360" w:lineRule="auto"/>
        <w:ind w:left="720"/>
        <w:jc w:val="both"/>
      </w:pPr>
      <w:r>
        <w:t>EUA: Estados Unidos da América</w:t>
      </w:r>
    </w:p>
    <w:p w:rsidR="00E13803" w:rsidRPr="00F36C4B" w:rsidRDefault="00E13803" w:rsidP="001E6830">
      <w:pPr>
        <w:pStyle w:val="Default"/>
        <w:spacing w:line="360" w:lineRule="auto"/>
        <w:ind w:left="720"/>
        <w:jc w:val="both"/>
      </w:pPr>
      <w:r w:rsidRPr="00F36C4B">
        <w:t xml:space="preserve">FDA: </w:t>
      </w:r>
      <w:proofErr w:type="spellStart"/>
      <w:r w:rsidRPr="00F36C4B">
        <w:t>Food</w:t>
      </w:r>
      <w:proofErr w:type="spellEnd"/>
      <w:r w:rsidRPr="00F36C4B">
        <w:t xml:space="preserve"> </w:t>
      </w:r>
      <w:proofErr w:type="spellStart"/>
      <w:r w:rsidRPr="00F36C4B">
        <w:t>and</w:t>
      </w:r>
      <w:proofErr w:type="spellEnd"/>
      <w:r w:rsidR="001B575C" w:rsidRPr="00F36C4B">
        <w:t xml:space="preserve"> </w:t>
      </w:r>
      <w:proofErr w:type="spellStart"/>
      <w:r w:rsidR="001B575C" w:rsidRPr="00F36C4B">
        <w:t>Drug</w:t>
      </w:r>
      <w:proofErr w:type="spellEnd"/>
      <w:r w:rsidRPr="00F36C4B">
        <w:t xml:space="preserve"> </w:t>
      </w:r>
      <w:proofErr w:type="spellStart"/>
      <w:r w:rsidRPr="00F36C4B">
        <w:t>Admintration</w:t>
      </w:r>
      <w:proofErr w:type="spellEnd"/>
      <w:r w:rsidRPr="00F36C4B">
        <w:t xml:space="preserve"> </w:t>
      </w:r>
    </w:p>
    <w:p w:rsidR="00E13803" w:rsidRDefault="00E13803" w:rsidP="001E6830">
      <w:pPr>
        <w:pStyle w:val="Default"/>
        <w:spacing w:line="360" w:lineRule="auto"/>
        <w:ind w:left="720"/>
        <w:jc w:val="both"/>
      </w:pPr>
      <w:r w:rsidRPr="00DB70C9">
        <w:t>Fe2O3</w:t>
      </w:r>
      <w:r>
        <w:t>: Óxido de ferro</w:t>
      </w:r>
    </w:p>
    <w:p w:rsidR="00E13803" w:rsidRDefault="00E13803" w:rsidP="001E6830">
      <w:pPr>
        <w:pStyle w:val="Default"/>
        <w:spacing w:line="360" w:lineRule="auto"/>
        <w:ind w:left="720"/>
        <w:jc w:val="both"/>
      </w:pPr>
      <w:r>
        <w:t xml:space="preserve">IRM </w:t>
      </w:r>
      <w:r>
        <w:rPr>
          <w:sz w:val="23"/>
          <w:szCs w:val="23"/>
        </w:rPr>
        <w:t>®</w:t>
      </w:r>
      <w:r>
        <w:t xml:space="preserve">: </w:t>
      </w:r>
      <w:proofErr w:type="spellStart"/>
      <w:r>
        <w:t>intermediate</w:t>
      </w:r>
      <w:proofErr w:type="spellEnd"/>
      <w:r>
        <w:t xml:space="preserve"> </w:t>
      </w:r>
      <w:proofErr w:type="spellStart"/>
      <w:r>
        <w:t>restorative</w:t>
      </w:r>
      <w:proofErr w:type="spellEnd"/>
      <w:r>
        <w:t xml:space="preserve"> material</w:t>
      </w:r>
    </w:p>
    <w:p w:rsidR="00E13803" w:rsidRDefault="00E13803" w:rsidP="001E6830">
      <w:pPr>
        <w:pStyle w:val="Default"/>
        <w:spacing w:line="360" w:lineRule="auto"/>
        <w:ind w:left="720"/>
        <w:jc w:val="both"/>
      </w:pPr>
      <w:r>
        <w:t xml:space="preserve">MTA: Mineral Trioxide </w:t>
      </w:r>
      <w:proofErr w:type="spellStart"/>
      <w:r>
        <w:t>Aggregate</w:t>
      </w:r>
      <w:proofErr w:type="spellEnd"/>
      <w:r>
        <w:t xml:space="preserve"> (Agregado de Trióxido Mineral)</w:t>
      </w:r>
    </w:p>
    <w:p w:rsidR="00E13803" w:rsidRDefault="00E13803" w:rsidP="001E6830">
      <w:pPr>
        <w:pStyle w:val="Default"/>
        <w:spacing w:line="360" w:lineRule="auto"/>
        <w:ind w:left="720"/>
        <w:jc w:val="both"/>
      </w:pPr>
      <w:r>
        <w:t xml:space="preserve">SCR: </w:t>
      </w:r>
      <w:r w:rsidRPr="00DB70C9">
        <w:t xml:space="preserve">Sistema de Canais Radiculares </w:t>
      </w:r>
    </w:p>
    <w:p w:rsidR="00E13803" w:rsidRDefault="00E13803" w:rsidP="001E6830">
      <w:pPr>
        <w:pStyle w:val="Default"/>
        <w:spacing w:line="360" w:lineRule="auto"/>
        <w:ind w:left="720"/>
        <w:jc w:val="both"/>
      </w:pPr>
      <w:r>
        <w:t>S</w:t>
      </w:r>
      <w:r w:rsidRPr="009102F9">
        <w:t>uper EBA</w:t>
      </w:r>
      <w:r w:rsidRPr="00E648DC">
        <w:rPr>
          <w:sz w:val="23"/>
          <w:szCs w:val="23"/>
        </w:rPr>
        <w:t xml:space="preserve"> </w:t>
      </w:r>
      <w:r>
        <w:rPr>
          <w:sz w:val="23"/>
          <w:szCs w:val="23"/>
        </w:rPr>
        <w:t>®</w:t>
      </w:r>
      <w:r>
        <w:t xml:space="preserve">: cimento de óxido de zinco e </w:t>
      </w:r>
      <w:proofErr w:type="spellStart"/>
      <w:r>
        <w:t>eugenol</w:t>
      </w:r>
      <w:proofErr w:type="spellEnd"/>
      <w:r>
        <w:t xml:space="preserve"> reforçado</w:t>
      </w:r>
    </w:p>
    <w:p w:rsidR="005E4E45" w:rsidRPr="007D5A9B" w:rsidRDefault="005E4E45" w:rsidP="00102D40">
      <w:pPr>
        <w:pStyle w:val="Default"/>
        <w:spacing w:line="360" w:lineRule="auto"/>
        <w:ind w:left="720"/>
        <w:jc w:val="both"/>
      </w:pPr>
    </w:p>
    <w:p w:rsidR="005E4E45" w:rsidRPr="007D5A9B" w:rsidRDefault="005E4E45" w:rsidP="00102D40">
      <w:pPr>
        <w:pStyle w:val="Default"/>
        <w:spacing w:line="360" w:lineRule="auto"/>
        <w:ind w:left="720"/>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956C12" w:rsidRDefault="00956C12" w:rsidP="00102D40">
      <w:pPr>
        <w:pStyle w:val="Default"/>
        <w:spacing w:line="360" w:lineRule="auto"/>
        <w:jc w:val="both"/>
      </w:pPr>
    </w:p>
    <w:p w:rsidR="00957189" w:rsidRDefault="00957189" w:rsidP="00102D40">
      <w:pPr>
        <w:pStyle w:val="Default"/>
        <w:spacing w:line="360" w:lineRule="auto"/>
        <w:jc w:val="both"/>
      </w:pPr>
    </w:p>
    <w:p w:rsidR="007E2812" w:rsidRDefault="007E2812" w:rsidP="00102D40">
      <w:pPr>
        <w:pStyle w:val="Default"/>
        <w:spacing w:line="360" w:lineRule="auto"/>
        <w:jc w:val="both"/>
      </w:pPr>
    </w:p>
    <w:p w:rsidR="00956C12" w:rsidRDefault="00956C12" w:rsidP="00102D40">
      <w:pPr>
        <w:pStyle w:val="Default"/>
        <w:spacing w:line="360" w:lineRule="auto"/>
        <w:jc w:val="both"/>
      </w:pPr>
    </w:p>
    <w:p w:rsidR="003551DC" w:rsidRDefault="003551DC" w:rsidP="00102D40">
      <w:pPr>
        <w:pStyle w:val="Default"/>
        <w:spacing w:line="360" w:lineRule="auto"/>
        <w:jc w:val="both"/>
      </w:pPr>
    </w:p>
    <w:p w:rsidR="00A9021E" w:rsidRDefault="00A9021E" w:rsidP="00957189">
      <w:pPr>
        <w:pStyle w:val="Default"/>
        <w:spacing w:line="360" w:lineRule="auto"/>
        <w:jc w:val="center"/>
        <w:rPr>
          <w:b/>
        </w:rPr>
      </w:pPr>
    </w:p>
    <w:p w:rsidR="005E4E45" w:rsidRPr="00957189" w:rsidRDefault="005E4E45" w:rsidP="00957189">
      <w:pPr>
        <w:pStyle w:val="Default"/>
        <w:spacing w:line="360" w:lineRule="auto"/>
        <w:jc w:val="center"/>
        <w:rPr>
          <w:b/>
        </w:rPr>
      </w:pPr>
      <w:r w:rsidRPr="00957189">
        <w:rPr>
          <w:b/>
        </w:rPr>
        <w:lastRenderedPageBreak/>
        <w:t>SUMÁRIO</w:t>
      </w:r>
    </w:p>
    <w:p w:rsidR="00102D40" w:rsidRDefault="00102D40" w:rsidP="00102D40">
      <w:pPr>
        <w:pStyle w:val="Default"/>
        <w:spacing w:line="360" w:lineRule="auto"/>
        <w:jc w:val="both"/>
      </w:pPr>
    </w:p>
    <w:p w:rsidR="005E4E45" w:rsidRDefault="005E4E45" w:rsidP="00102D40">
      <w:pPr>
        <w:pStyle w:val="Default"/>
        <w:spacing w:line="360" w:lineRule="auto"/>
        <w:jc w:val="both"/>
      </w:pPr>
    </w:p>
    <w:p w:rsidR="005E4E45" w:rsidRDefault="00212A73" w:rsidP="009E7CD9">
      <w:pPr>
        <w:pStyle w:val="Default"/>
        <w:numPr>
          <w:ilvl w:val="0"/>
          <w:numId w:val="2"/>
        </w:numPr>
        <w:spacing w:line="360" w:lineRule="auto"/>
        <w:jc w:val="both"/>
      </w:pPr>
      <w:r>
        <w:t>INTRODUÇÃO _______________________________________________</w:t>
      </w:r>
      <w:r w:rsidR="00AF1156">
        <w:t>1</w:t>
      </w:r>
      <w:r w:rsidR="00BC61A9">
        <w:t>1</w:t>
      </w:r>
    </w:p>
    <w:p w:rsidR="000E206B" w:rsidRDefault="000E206B" w:rsidP="00102D40">
      <w:pPr>
        <w:pStyle w:val="Default"/>
        <w:numPr>
          <w:ilvl w:val="0"/>
          <w:numId w:val="2"/>
        </w:numPr>
        <w:spacing w:line="360" w:lineRule="auto"/>
        <w:jc w:val="both"/>
      </w:pPr>
      <w:r>
        <w:t xml:space="preserve">REVISÃO DA LITERATURA </w:t>
      </w:r>
      <w:r w:rsidR="00212A73">
        <w:t>E DI</w:t>
      </w:r>
      <w:r w:rsidR="00AF1156">
        <w:t>SCUSSÃO ________________________1</w:t>
      </w:r>
      <w:r w:rsidR="00BC61A9">
        <w:t>2</w:t>
      </w:r>
    </w:p>
    <w:p w:rsidR="00212A73" w:rsidRDefault="00212A73" w:rsidP="00102D40">
      <w:pPr>
        <w:pStyle w:val="Default"/>
        <w:numPr>
          <w:ilvl w:val="1"/>
          <w:numId w:val="2"/>
        </w:numPr>
        <w:spacing w:line="360" w:lineRule="auto"/>
        <w:jc w:val="both"/>
      </w:pPr>
      <w:r>
        <w:t xml:space="preserve"> APLICAÇÕES DO MTA _____________________________________16</w:t>
      </w:r>
    </w:p>
    <w:p w:rsidR="00FD15F2" w:rsidRDefault="00AF1156" w:rsidP="00212A73">
      <w:pPr>
        <w:pStyle w:val="Default"/>
        <w:numPr>
          <w:ilvl w:val="2"/>
          <w:numId w:val="2"/>
        </w:numPr>
        <w:spacing w:line="360" w:lineRule="auto"/>
        <w:jc w:val="both"/>
      </w:pPr>
      <w:r>
        <w:t>USO DO MTA NAS APICIFICAÇÕES ______________________</w:t>
      </w:r>
      <w:r w:rsidR="00481EF8">
        <w:t>1</w:t>
      </w:r>
      <w:r w:rsidR="00BC61A9">
        <w:t>6</w:t>
      </w:r>
    </w:p>
    <w:p w:rsidR="00FD15F2" w:rsidRDefault="00FD15F2" w:rsidP="00AF1156">
      <w:pPr>
        <w:pStyle w:val="Default"/>
        <w:numPr>
          <w:ilvl w:val="2"/>
          <w:numId w:val="2"/>
        </w:numPr>
        <w:spacing w:line="360" w:lineRule="auto"/>
        <w:jc w:val="both"/>
      </w:pPr>
      <w:r>
        <w:t>USO DO MTA NAS</w:t>
      </w:r>
      <w:r w:rsidR="002A1757">
        <w:t xml:space="preserve"> PERFURAÇÕES </w:t>
      </w:r>
      <w:r w:rsidR="00AF1156">
        <w:t>______________________</w:t>
      </w:r>
      <w:r w:rsidR="008A2B72">
        <w:t>19</w:t>
      </w:r>
    </w:p>
    <w:p w:rsidR="002A1757" w:rsidRDefault="002A1757" w:rsidP="00AF1156">
      <w:pPr>
        <w:pStyle w:val="Default"/>
        <w:numPr>
          <w:ilvl w:val="2"/>
          <w:numId w:val="2"/>
        </w:numPr>
        <w:spacing w:line="360" w:lineRule="auto"/>
        <w:jc w:val="both"/>
      </w:pPr>
      <w:r>
        <w:t>USO DO MTA NAS OBTURAÇÕES RETRÓGRADAS</w:t>
      </w:r>
      <w:proofErr w:type="gramStart"/>
      <w:r>
        <w:t xml:space="preserve"> </w:t>
      </w:r>
      <w:r w:rsidR="00AF1156">
        <w:t xml:space="preserve"> </w:t>
      </w:r>
      <w:proofErr w:type="gramEnd"/>
      <w:r w:rsidR="00AF1156">
        <w:t>________</w:t>
      </w:r>
      <w:r w:rsidR="00BC61A9">
        <w:t>21</w:t>
      </w:r>
    </w:p>
    <w:p w:rsidR="00C90B25" w:rsidRDefault="00AF1156" w:rsidP="001D3C0A">
      <w:pPr>
        <w:pStyle w:val="Default"/>
        <w:numPr>
          <w:ilvl w:val="1"/>
          <w:numId w:val="2"/>
        </w:numPr>
        <w:spacing w:line="360" w:lineRule="auto"/>
        <w:jc w:val="both"/>
      </w:pPr>
      <w:r>
        <w:t>BIO</w:t>
      </w:r>
      <w:r w:rsidR="001D3C0A">
        <w:t>CERÂMICOS</w:t>
      </w:r>
      <w:r>
        <w:t>___________________________________________</w:t>
      </w:r>
      <w:r w:rsidR="00BB2F4B">
        <w:t>22</w:t>
      </w:r>
    </w:p>
    <w:p w:rsidR="000E206B" w:rsidRDefault="00AF1156" w:rsidP="00102D40">
      <w:pPr>
        <w:pStyle w:val="Default"/>
        <w:numPr>
          <w:ilvl w:val="0"/>
          <w:numId w:val="2"/>
        </w:numPr>
        <w:spacing w:line="360" w:lineRule="auto"/>
        <w:jc w:val="both"/>
      </w:pPr>
      <w:r>
        <w:t>CONCLUSÃO ________________________________________________2</w:t>
      </w:r>
      <w:r w:rsidR="004172F6">
        <w:t>5</w:t>
      </w:r>
    </w:p>
    <w:p w:rsidR="000E206B" w:rsidRDefault="000E206B" w:rsidP="00102D40">
      <w:pPr>
        <w:pStyle w:val="Default"/>
        <w:numPr>
          <w:ilvl w:val="0"/>
          <w:numId w:val="2"/>
        </w:numPr>
        <w:spacing w:line="360" w:lineRule="auto"/>
        <w:jc w:val="both"/>
      </w:pPr>
      <w:r>
        <w:t>REFERÊNCIAS BIBL</w:t>
      </w:r>
      <w:r w:rsidR="00AF1156">
        <w:t>IOGRÁFICAS _______________________________</w:t>
      </w:r>
      <w:r w:rsidR="004172F6">
        <w:t>26</w:t>
      </w:r>
    </w:p>
    <w:p w:rsidR="000E206B" w:rsidRDefault="000E206B" w:rsidP="00102D40">
      <w:pPr>
        <w:pStyle w:val="Default"/>
        <w:spacing w:line="360" w:lineRule="auto"/>
        <w:ind w:left="720"/>
        <w:jc w:val="both"/>
      </w:pPr>
    </w:p>
    <w:p w:rsidR="000E206B" w:rsidRDefault="000E206B"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3551DC" w:rsidRDefault="003551DC" w:rsidP="00102D40">
      <w:pPr>
        <w:pStyle w:val="Default"/>
        <w:spacing w:line="360" w:lineRule="auto"/>
        <w:jc w:val="both"/>
      </w:pPr>
    </w:p>
    <w:p w:rsidR="00154417" w:rsidRDefault="00154417" w:rsidP="00102D40">
      <w:pPr>
        <w:pStyle w:val="Default"/>
        <w:spacing w:line="360" w:lineRule="auto"/>
        <w:jc w:val="both"/>
      </w:pPr>
    </w:p>
    <w:p w:rsidR="00154417" w:rsidRDefault="00154417" w:rsidP="00102D40">
      <w:pPr>
        <w:pStyle w:val="Default"/>
        <w:spacing w:line="360" w:lineRule="auto"/>
        <w:jc w:val="both"/>
      </w:pPr>
    </w:p>
    <w:p w:rsidR="003551DC" w:rsidRDefault="003551DC" w:rsidP="00102D40">
      <w:pPr>
        <w:pStyle w:val="Default"/>
        <w:spacing w:line="360" w:lineRule="auto"/>
        <w:jc w:val="both"/>
      </w:pPr>
    </w:p>
    <w:p w:rsidR="00E02672" w:rsidRDefault="00E02672" w:rsidP="00102D40">
      <w:pPr>
        <w:pStyle w:val="Default"/>
        <w:spacing w:line="360" w:lineRule="auto"/>
        <w:jc w:val="both"/>
      </w:pPr>
    </w:p>
    <w:p w:rsidR="0053032B" w:rsidRDefault="0053032B" w:rsidP="00102D40">
      <w:pPr>
        <w:pStyle w:val="Default"/>
        <w:spacing w:line="360" w:lineRule="auto"/>
        <w:jc w:val="both"/>
        <w:sectPr w:rsidR="0053032B" w:rsidSect="0053032B">
          <w:headerReference w:type="default" r:id="rId9"/>
          <w:pgSz w:w="11906" w:h="16838"/>
          <w:pgMar w:top="1701" w:right="1134" w:bottom="1134" w:left="1701" w:header="907" w:footer="709" w:gutter="0"/>
          <w:cols w:space="708"/>
          <w:docGrid w:linePitch="360"/>
        </w:sectPr>
      </w:pPr>
    </w:p>
    <w:p w:rsidR="005E4E45" w:rsidRDefault="000E206B" w:rsidP="00102D40">
      <w:pPr>
        <w:pStyle w:val="Default"/>
        <w:spacing w:line="360" w:lineRule="auto"/>
        <w:jc w:val="both"/>
      </w:pPr>
      <w:proofErr w:type="gramStart"/>
      <w:r>
        <w:lastRenderedPageBreak/>
        <w:t>1</w:t>
      </w:r>
      <w:proofErr w:type="gramEnd"/>
      <w:r>
        <w:t xml:space="preserve"> INTRODUÇÃO</w:t>
      </w:r>
    </w:p>
    <w:p w:rsidR="00102D40" w:rsidRDefault="00102D40" w:rsidP="00102D40">
      <w:pPr>
        <w:pStyle w:val="Default"/>
        <w:spacing w:line="360" w:lineRule="auto"/>
        <w:jc w:val="both"/>
      </w:pPr>
    </w:p>
    <w:p w:rsidR="000E206B" w:rsidRDefault="000E206B" w:rsidP="00102D40">
      <w:pPr>
        <w:pStyle w:val="Default"/>
        <w:spacing w:line="360" w:lineRule="auto"/>
        <w:jc w:val="both"/>
      </w:pPr>
    </w:p>
    <w:p w:rsidR="00410948" w:rsidRDefault="00D30F49" w:rsidP="00E20E78">
      <w:pPr>
        <w:spacing w:after="0" w:line="360" w:lineRule="auto"/>
        <w:ind w:firstLine="1134"/>
        <w:jc w:val="both"/>
        <w:rPr>
          <w:rFonts w:ascii="Arial" w:hAnsi="Arial" w:cs="Arial"/>
          <w:sz w:val="24"/>
          <w:szCs w:val="24"/>
        </w:rPr>
      </w:pPr>
      <w:r>
        <w:rPr>
          <w:rFonts w:ascii="Arial" w:hAnsi="Arial" w:cs="Arial"/>
          <w:sz w:val="24"/>
          <w:szCs w:val="24"/>
        </w:rPr>
        <w:t>O MTA foi desenvolvido pelo Dr.</w:t>
      </w:r>
      <w:r w:rsidR="00FC38ED" w:rsidRPr="00DB70C9">
        <w:rPr>
          <w:rFonts w:ascii="Arial" w:hAnsi="Arial" w:cs="Arial"/>
          <w:sz w:val="24"/>
          <w:szCs w:val="24"/>
        </w:rPr>
        <w:t xml:space="preserve"> </w:t>
      </w:r>
      <w:proofErr w:type="spellStart"/>
      <w:r w:rsidR="00FC38ED" w:rsidRPr="00DB70C9">
        <w:rPr>
          <w:rFonts w:ascii="Arial" w:hAnsi="Arial" w:cs="Arial"/>
          <w:sz w:val="24"/>
          <w:szCs w:val="24"/>
        </w:rPr>
        <w:t>Mahmoud</w:t>
      </w:r>
      <w:proofErr w:type="spellEnd"/>
      <w:r w:rsidR="00FC38ED" w:rsidRPr="00DB70C9">
        <w:rPr>
          <w:rFonts w:ascii="Arial" w:hAnsi="Arial" w:cs="Arial"/>
          <w:sz w:val="24"/>
          <w:szCs w:val="24"/>
        </w:rPr>
        <w:t xml:space="preserve"> </w:t>
      </w:r>
      <w:proofErr w:type="spellStart"/>
      <w:r w:rsidR="00FC38ED" w:rsidRPr="00DB70C9">
        <w:rPr>
          <w:rFonts w:ascii="Arial" w:hAnsi="Arial" w:cs="Arial"/>
          <w:sz w:val="24"/>
          <w:szCs w:val="24"/>
        </w:rPr>
        <w:t>Torabinejad</w:t>
      </w:r>
      <w:proofErr w:type="spellEnd"/>
      <w:r w:rsidR="00FC38ED" w:rsidRPr="00DB70C9">
        <w:rPr>
          <w:rFonts w:ascii="Arial" w:hAnsi="Arial" w:cs="Arial"/>
          <w:sz w:val="24"/>
          <w:szCs w:val="24"/>
        </w:rPr>
        <w:t xml:space="preserve">, professor e pesquisador da Universidade de </w:t>
      </w:r>
      <w:proofErr w:type="spellStart"/>
      <w:r w:rsidR="00FC38ED" w:rsidRPr="00DB70C9">
        <w:rPr>
          <w:rFonts w:ascii="Arial" w:hAnsi="Arial" w:cs="Arial"/>
          <w:sz w:val="24"/>
          <w:szCs w:val="24"/>
        </w:rPr>
        <w:t>Loma</w:t>
      </w:r>
      <w:proofErr w:type="spellEnd"/>
      <w:r w:rsidR="00FC38ED" w:rsidRPr="00DB70C9">
        <w:rPr>
          <w:rFonts w:ascii="Arial" w:hAnsi="Arial" w:cs="Arial"/>
          <w:sz w:val="24"/>
          <w:szCs w:val="24"/>
        </w:rPr>
        <w:t xml:space="preserve"> Linda, Califórnia</w:t>
      </w:r>
      <w:r>
        <w:rPr>
          <w:rFonts w:ascii="Arial" w:hAnsi="Arial" w:cs="Arial"/>
          <w:sz w:val="24"/>
          <w:szCs w:val="24"/>
        </w:rPr>
        <w:t xml:space="preserve"> (CA) -</w:t>
      </w:r>
      <w:r w:rsidR="00E27A35">
        <w:rPr>
          <w:rFonts w:ascii="Arial" w:hAnsi="Arial" w:cs="Arial"/>
          <w:sz w:val="24"/>
          <w:szCs w:val="24"/>
        </w:rPr>
        <w:t xml:space="preserve"> </w:t>
      </w:r>
      <w:r w:rsidR="00FC38ED" w:rsidRPr="00DB70C9">
        <w:rPr>
          <w:rFonts w:ascii="Arial" w:hAnsi="Arial" w:cs="Arial"/>
          <w:sz w:val="24"/>
          <w:szCs w:val="24"/>
        </w:rPr>
        <w:t>EUA</w:t>
      </w:r>
      <w:r w:rsidR="00956C12">
        <w:rPr>
          <w:rFonts w:ascii="Arial" w:hAnsi="Arial" w:cs="Arial"/>
          <w:sz w:val="24"/>
          <w:szCs w:val="24"/>
        </w:rPr>
        <w:t xml:space="preserve">. </w:t>
      </w:r>
      <w:r w:rsidR="00FC38ED" w:rsidRPr="00DB70C9">
        <w:rPr>
          <w:rFonts w:ascii="Arial" w:hAnsi="Arial" w:cs="Arial"/>
          <w:sz w:val="24"/>
          <w:szCs w:val="24"/>
        </w:rPr>
        <w:t>(</w:t>
      </w:r>
      <w:r w:rsidR="0001494A" w:rsidRPr="00B115AF">
        <w:rPr>
          <w:rFonts w:ascii="Arial" w:hAnsi="Arial" w:cs="Arial"/>
          <w:sz w:val="24"/>
          <w:szCs w:val="24"/>
        </w:rPr>
        <w:t>FUKUNAGA</w:t>
      </w:r>
      <w:r w:rsidR="00C37C26" w:rsidRPr="00B115AF">
        <w:rPr>
          <w:rFonts w:ascii="Arial" w:hAnsi="Arial" w:cs="Arial"/>
          <w:sz w:val="24"/>
          <w:szCs w:val="24"/>
        </w:rPr>
        <w:t xml:space="preserve">, </w:t>
      </w:r>
      <w:proofErr w:type="gramStart"/>
      <w:r w:rsidR="00C37C26" w:rsidRPr="00B115AF">
        <w:rPr>
          <w:rFonts w:ascii="Arial" w:hAnsi="Arial" w:cs="Arial"/>
          <w:i/>
          <w:sz w:val="24"/>
          <w:szCs w:val="24"/>
        </w:rPr>
        <w:t>et</w:t>
      </w:r>
      <w:proofErr w:type="gramEnd"/>
      <w:r w:rsidR="00C37C26" w:rsidRPr="00B115AF">
        <w:rPr>
          <w:rFonts w:ascii="Arial" w:hAnsi="Arial" w:cs="Arial"/>
          <w:i/>
          <w:sz w:val="24"/>
          <w:szCs w:val="24"/>
        </w:rPr>
        <w:t xml:space="preserve"> al., 2007</w:t>
      </w:r>
      <w:r w:rsidR="00C37C26">
        <w:rPr>
          <w:rFonts w:ascii="Arial" w:hAnsi="Arial" w:cs="Arial"/>
          <w:i/>
          <w:sz w:val="24"/>
          <w:szCs w:val="24"/>
        </w:rPr>
        <w:t xml:space="preserve">; </w:t>
      </w:r>
      <w:r w:rsidR="0001494A">
        <w:rPr>
          <w:rFonts w:ascii="Arial" w:hAnsi="Arial" w:cs="Arial"/>
          <w:i/>
          <w:sz w:val="24"/>
          <w:szCs w:val="24"/>
        </w:rPr>
        <w:t>MARTINS</w:t>
      </w:r>
      <w:r w:rsidR="004A7720">
        <w:rPr>
          <w:rFonts w:ascii="Arial" w:hAnsi="Arial" w:cs="Arial"/>
          <w:i/>
          <w:sz w:val="24"/>
          <w:szCs w:val="24"/>
        </w:rPr>
        <w:t>,</w:t>
      </w:r>
      <w:r w:rsidR="0001494A">
        <w:rPr>
          <w:rFonts w:ascii="Arial" w:hAnsi="Arial" w:cs="Arial"/>
          <w:i/>
          <w:sz w:val="24"/>
          <w:szCs w:val="24"/>
        </w:rPr>
        <w:t xml:space="preserve"> </w:t>
      </w:r>
      <w:r w:rsidR="004A7720">
        <w:rPr>
          <w:rFonts w:ascii="Arial" w:hAnsi="Arial" w:cs="Arial"/>
          <w:sz w:val="24"/>
          <w:szCs w:val="24"/>
        </w:rPr>
        <w:t xml:space="preserve">2010; </w:t>
      </w:r>
      <w:r w:rsidR="00096574" w:rsidRPr="0001494A">
        <w:rPr>
          <w:rFonts w:ascii="Arial" w:hAnsi="Arial" w:cs="Arial"/>
          <w:sz w:val="24"/>
          <w:szCs w:val="24"/>
        </w:rPr>
        <w:t>COSTA</w:t>
      </w:r>
      <w:r w:rsidR="00096574">
        <w:rPr>
          <w:rFonts w:ascii="Arial" w:hAnsi="Arial" w:cs="Arial"/>
          <w:sz w:val="24"/>
          <w:szCs w:val="24"/>
        </w:rPr>
        <w:t xml:space="preserve"> </w:t>
      </w:r>
      <w:r w:rsidR="00096574">
        <w:rPr>
          <w:rFonts w:ascii="Arial" w:hAnsi="Arial" w:cs="Arial"/>
          <w:i/>
          <w:sz w:val="24"/>
          <w:szCs w:val="24"/>
        </w:rPr>
        <w:t xml:space="preserve">et al., 2014; </w:t>
      </w:r>
      <w:r w:rsidR="0001494A">
        <w:rPr>
          <w:rFonts w:ascii="Arial" w:hAnsi="Arial" w:cs="Arial"/>
          <w:sz w:val="24"/>
          <w:szCs w:val="24"/>
        </w:rPr>
        <w:t>OLIVEIRA</w:t>
      </w:r>
      <w:r w:rsidR="004A7720">
        <w:rPr>
          <w:rFonts w:ascii="Arial" w:hAnsi="Arial" w:cs="Arial"/>
          <w:sz w:val="24"/>
          <w:szCs w:val="24"/>
        </w:rPr>
        <w:t>, 2014</w:t>
      </w:r>
      <w:r w:rsidR="00FC38ED" w:rsidRPr="00DB70C9">
        <w:rPr>
          <w:rFonts w:ascii="Arial" w:hAnsi="Arial" w:cs="Arial"/>
          <w:sz w:val="24"/>
          <w:szCs w:val="24"/>
        </w:rPr>
        <w:t xml:space="preserve">). </w:t>
      </w:r>
    </w:p>
    <w:p w:rsidR="00FC38ED" w:rsidRPr="00DB70C9" w:rsidRDefault="00FC38ED" w:rsidP="00E20E78">
      <w:pPr>
        <w:spacing w:after="0" w:line="360" w:lineRule="auto"/>
        <w:ind w:firstLine="1134"/>
        <w:jc w:val="both"/>
        <w:rPr>
          <w:rFonts w:ascii="Arial" w:hAnsi="Arial" w:cs="Arial"/>
          <w:sz w:val="24"/>
          <w:szCs w:val="24"/>
        </w:rPr>
      </w:pPr>
      <w:r w:rsidRPr="00DB70C9">
        <w:rPr>
          <w:rFonts w:ascii="Arial" w:hAnsi="Arial" w:cs="Arial"/>
          <w:sz w:val="24"/>
          <w:szCs w:val="24"/>
        </w:rPr>
        <w:t xml:space="preserve">Um cimento endodôntico deve seguir alguns requisitos, como, apresentar boa capacidade de selamento </w:t>
      </w:r>
      <w:proofErr w:type="gramStart"/>
      <w:r w:rsidRPr="00DB70C9">
        <w:rPr>
          <w:rFonts w:ascii="Arial" w:hAnsi="Arial" w:cs="Arial"/>
          <w:sz w:val="24"/>
          <w:szCs w:val="24"/>
        </w:rPr>
        <w:t>a longo prazo</w:t>
      </w:r>
      <w:proofErr w:type="gramEnd"/>
      <w:r w:rsidRPr="00DB70C9">
        <w:rPr>
          <w:rFonts w:ascii="Arial" w:hAnsi="Arial" w:cs="Arial"/>
          <w:sz w:val="24"/>
          <w:szCs w:val="24"/>
        </w:rPr>
        <w:t xml:space="preserve">, biocompatibilidade, não interferir nos processos biológicos de reparo, não ser reabsorvido, possuir boa estabilidade dimensional, facilidade de preparo e inserção, </w:t>
      </w:r>
      <w:proofErr w:type="spellStart"/>
      <w:r w:rsidRPr="00DB70C9">
        <w:rPr>
          <w:rFonts w:ascii="Arial" w:hAnsi="Arial" w:cs="Arial"/>
          <w:sz w:val="24"/>
          <w:szCs w:val="24"/>
        </w:rPr>
        <w:t>radiopacidade</w:t>
      </w:r>
      <w:proofErr w:type="spellEnd"/>
      <w:r w:rsidRPr="00DB70C9">
        <w:rPr>
          <w:rFonts w:ascii="Arial" w:hAnsi="Arial" w:cs="Arial"/>
          <w:sz w:val="24"/>
          <w:szCs w:val="24"/>
        </w:rPr>
        <w:t xml:space="preserve"> e ser insensível. </w:t>
      </w:r>
      <w:proofErr w:type="gramStart"/>
      <w:r w:rsidR="008A2B05">
        <w:rPr>
          <w:rFonts w:ascii="Arial" w:hAnsi="Arial" w:cs="Arial"/>
          <w:sz w:val="24"/>
          <w:szCs w:val="24"/>
        </w:rPr>
        <w:t>0</w:t>
      </w:r>
      <w:proofErr w:type="gramEnd"/>
      <w:r w:rsidR="008A2B05">
        <w:rPr>
          <w:rFonts w:ascii="Arial" w:hAnsi="Arial" w:cs="Arial"/>
          <w:sz w:val="24"/>
          <w:szCs w:val="24"/>
        </w:rPr>
        <w:t xml:space="preserve"> </w:t>
      </w:r>
      <w:r w:rsidRPr="00DB70C9">
        <w:rPr>
          <w:rFonts w:ascii="Arial" w:hAnsi="Arial" w:cs="Arial"/>
          <w:sz w:val="24"/>
          <w:szCs w:val="24"/>
        </w:rPr>
        <w:t>MTA apresenta características apreciáveis, por ser um material</w:t>
      </w:r>
      <w:r w:rsidR="007666AE">
        <w:rPr>
          <w:rFonts w:ascii="Arial" w:hAnsi="Arial" w:cs="Arial"/>
          <w:sz w:val="24"/>
          <w:szCs w:val="24"/>
        </w:rPr>
        <w:t xml:space="preserve"> biocompatível, com boa resistência à compressão, pH básico, proporcionar</w:t>
      </w:r>
      <w:r w:rsidRPr="00DB70C9">
        <w:rPr>
          <w:rFonts w:ascii="Arial" w:hAnsi="Arial" w:cs="Arial"/>
          <w:sz w:val="24"/>
          <w:szCs w:val="24"/>
        </w:rPr>
        <w:t xml:space="preserve"> selamento “hermético” das perfurações, prevenir infiltraç</w:t>
      </w:r>
      <w:r w:rsidR="005823DF">
        <w:rPr>
          <w:rFonts w:ascii="Arial" w:hAnsi="Arial" w:cs="Arial"/>
          <w:sz w:val="24"/>
          <w:szCs w:val="24"/>
        </w:rPr>
        <w:t xml:space="preserve">ões, ter efeito antimicrobiano, </w:t>
      </w:r>
      <w:r w:rsidRPr="00DB70C9">
        <w:rPr>
          <w:rFonts w:ascii="Arial" w:hAnsi="Arial" w:cs="Arial"/>
          <w:sz w:val="24"/>
          <w:szCs w:val="24"/>
        </w:rPr>
        <w:t>possuir um bom tempo de trabalho e manuseio</w:t>
      </w:r>
      <w:r w:rsidR="002F1E5C">
        <w:rPr>
          <w:rFonts w:ascii="Arial" w:hAnsi="Arial" w:cs="Arial"/>
          <w:sz w:val="24"/>
          <w:szCs w:val="24"/>
        </w:rPr>
        <w:t>, induzir dentino</w:t>
      </w:r>
      <w:r w:rsidR="005823DF">
        <w:rPr>
          <w:rFonts w:ascii="Arial" w:hAnsi="Arial" w:cs="Arial"/>
          <w:sz w:val="24"/>
          <w:szCs w:val="24"/>
        </w:rPr>
        <w:t>gênese, cementogênese e osteogênese,</w:t>
      </w:r>
      <w:r w:rsidR="007666AE">
        <w:rPr>
          <w:rFonts w:ascii="Arial" w:hAnsi="Arial" w:cs="Arial"/>
          <w:sz w:val="24"/>
          <w:szCs w:val="24"/>
        </w:rPr>
        <w:t xml:space="preserve"> </w:t>
      </w:r>
      <w:r w:rsidR="005823DF">
        <w:rPr>
          <w:rFonts w:ascii="Arial" w:hAnsi="Arial" w:cs="Arial"/>
          <w:sz w:val="24"/>
          <w:szCs w:val="24"/>
        </w:rPr>
        <w:t xml:space="preserve">hidrofílico e radiopaco </w:t>
      </w:r>
      <w:r w:rsidRPr="00DB70C9">
        <w:rPr>
          <w:rFonts w:ascii="Arial" w:hAnsi="Arial" w:cs="Arial"/>
          <w:sz w:val="24"/>
          <w:szCs w:val="24"/>
        </w:rPr>
        <w:t xml:space="preserve">. O MTA demonstrou ser eficiente no tratamento das perfurações radiculares, por promover a regeneração dos tecidos originais </w:t>
      </w:r>
      <w:proofErr w:type="spellStart"/>
      <w:r w:rsidRPr="00DB70C9">
        <w:rPr>
          <w:rFonts w:ascii="Arial" w:hAnsi="Arial" w:cs="Arial"/>
          <w:sz w:val="24"/>
          <w:szCs w:val="24"/>
        </w:rPr>
        <w:t>endo-periodontais</w:t>
      </w:r>
      <w:proofErr w:type="spellEnd"/>
      <w:r w:rsidR="00613B9A">
        <w:rPr>
          <w:rFonts w:ascii="Arial" w:hAnsi="Arial" w:cs="Arial"/>
          <w:sz w:val="24"/>
          <w:szCs w:val="24"/>
        </w:rPr>
        <w:t xml:space="preserve"> </w:t>
      </w:r>
      <w:r w:rsidRPr="00DB70C9">
        <w:rPr>
          <w:rFonts w:ascii="Arial" w:hAnsi="Arial" w:cs="Arial"/>
          <w:sz w:val="24"/>
          <w:szCs w:val="24"/>
        </w:rPr>
        <w:t>(</w:t>
      </w:r>
      <w:r w:rsidR="006A07A8">
        <w:rPr>
          <w:rFonts w:ascii="Arial" w:hAnsi="Arial" w:cs="Arial"/>
          <w:sz w:val="24"/>
          <w:szCs w:val="24"/>
        </w:rPr>
        <w:t xml:space="preserve">TESSARE JR </w:t>
      </w:r>
      <w:proofErr w:type="spellStart"/>
      <w:proofErr w:type="gramStart"/>
      <w:r w:rsidR="006A07A8">
        <w:rPr>
          <w:rFonts w:ascii="Arial" w:hAnsi="Arial" w:cs="Arial"/>
          <w:i/>
          <w:sz w:val="24"/>
          <w:szCs w:val="24"/>
        </w:rPr>
        <w:t>et</w:t>
      </w:r>
      <w:proofErr w:type="spellEnd"/>
      <w:proofErr w:type="gramEnd"/>
      <w:r w:rsidR="006A07A8">
        <w:rPr>
          <w:rFonts w:ascii="Arial" w:hAnsi="Arial" w:cs="Arial"/>
          <w:i/>
          <w:sz w:val="24"/>
          <w:szCs w:val="24"/>
        </w:rPr>
        <w:t xml:space="preserve"> al</w:t>
      </w:r>
      <w:r w:rsidR="006A07A8">
        <w:rPr>
          <w:rFonts w:ascii="Arial" w:hAnsi="Arial" w:cs="Arial"/>
          <w:sz w:val="24"/>
          <w:szCs w:val="24"/>
        </w:rPr>
        <w:t>., 2005</w:t>
      </w:r>
      <w:r w:rsidR="008614B2">
        <w:rPr>
          <w:rFonts w:ascii="Arial" w:hAnsi="Arial" w:cs="Arial"/>
          <w:sz w:val="24"/>
          <w:szCs w:val="24"/>
        </w:rPr>
        <w:t xml:space="preserve">; BROON </w:t>
      </w:r>
      <w:r w:rsidR="008614B2">
        <w:rPr>
          <w:rFonts w:ascii="Arial" w:hAnsi="Arial" w:cs="Arial"/>
          <w:i/>
          <w:sz w:val="24"/>
          <w:szCs w:val="24"/>
        </w:rPr>
        <w:t xml:space="preserve">et al., </w:t>
      </w:r>
      <w:r w:rsidR="008614B2">
        <w:rPr>
          <w:rFonts w:ascii="Arial" w:hAnsi="Arial" w:cs="Arial"/>
          <w:sz w:val="24"/>
          <w:szCs w:val="24"/>
        </w:rPr>
        <w:t xml:space="preserve">2006; </w:t>
      </w:r>
      <w:r w:rsidR="006A07A8" w:rsidRPr="002F3020">
        <w:rPr>
          <w:rFonts w:ascii="Arial" w:hAnsi="Arial" w:cs="Arial"/>
          <w:sz w:val="24"/>
          <w:szCs w:val="24"/>
        </w:rPr>
        <w:t>BELARDINELLI</w:t>
      </w:r>
      <w:r w:rsidR="002F3020" w:rsidRPr="002F3020">
        <w:rPr>
          <w:rFonts w:ascii="Arial" w:hAnsi="Arial" w:cs="Arial"/>
          <w:sz w:val="24"/>
          <w:szCs w:val="24"/>
        </w:rPr>
        <w:t xml:space="preserve"> </w:t>
      </w:r>
      <w:r w:rsidR="002F3020" w:rsidRPr="002F3020">
        <w:rPr>
          <w:rFonts w:ascii="Arial" w:hAnsi="Arial" w:cs="Arial"/>
          <w:i/>
          <w:sz w:val="24"/>
          <w:szCs w:val="24"/>
        </w:rPr>
        <w:t>et al.,</w:t>
      </w:r>
      <w:r w:rsidR="00C25BFE">
        <w:rPr>
          <w:rFonts w:ascii="Arial" w:hAnsi="Arial" w:cs="Arial"/>
          <w:i/>
          <w:sz w:val="24"/>
          <w:szCs w:val="24"/>
        </w:rPr>
        <w:t xml:space="preserve"> </w:t>
      </w:r>
      <w:r w:rsidR="002F3020" w:rsidRPr="002F3020">
        <w:rPr>
          <w:rFonts w:ascii="Arial" w:hAnsi="Arial" w:cs="Arial"/>
          <w:sz w:val="24"/>
          <w:szCs w:val="24"/>
        </w:rPr>
        <w:t>2007</w:t>
      </w:r>
      <w:r w:rsidR="002F3020">
        <w:t xml:space="preserve">; </w:t>
      </w:r>
      <w:r w:rsidR="008614B2" w:rsidRPr="00B115AF">
        <w:rPr>
          <w:rFonts w:ascii="Arial" w:hAnsi="Arial" w:cs="Arial"/>
          <w:sz w:val="24"/>
          <w:szCs w:val="24"/>
        </w:rPr>
        <w:t>FUKUNAGA</w:t>
      </w:r>
      <w:r w:rsidR="008614B2">
        <w:rPr>
          <w:rFonts w:ascii="Arial" w:hAnsi="Arial" w:cs="Arial"/>
          <w:sz w:val="24"/>
          <w:szCs w:val="24"/>
        </w:rPr>
        <w:t xml:space="preserve"> </w:t>
      </w:r>
      <w:r w:rsidR="008614B2" w:rsidRPr="00B115AF">
        <w:rPr>
          <w:rFonts w:ascii="Arial" w:hAnsi="Arial" w:cs="Arial"/>
          <w:i/>
          <w:sz w:val="24"/>
          <w:szCs w:val="24"/>
        </w:rPr>
        <w:t>et al., 2007</w:t>
      </w:r>
      <w:r w:rsidR="008614B2">
        <w:rPr>
          <w:rFonts w:ascii="Arial" w:hAnsi="Arial" w:cs="Arial"/>
          <w:i/>
          <w:sz w:val="24"/>
          <w:szCs w:val="24"/>
        </w:rPr>
        <w:t xml:space="preserve">; </w:t>
      </w:r>
      <w:r w:rsidR="006A07A8" w:rsidRPr="006A07A8">
        <w:rPr>
          <w:rFonts w:ascii="Arial" w:hAnsi="Arial" w:cs="Arial"/>
          <w:sz w:val="24"/>
          <w:szCs w:val="24"/>
        </w:rPr>
        <w:t>BRITO</w:t>
      </w:r>
      <w:r w:rsidR="001A2602">
        <w:rPr>
          <w:rFonts w:ascii="Arial" w:hAnsi="Arial" w:cs="Arial"/>
          <w:sz w:val="24"/>
          <w:szCs w:val="24"/>
        </w:rPr>
        <w:t xml:space="preserve"> </w:t>
      </w:r>
      <w:r w:rsidR="001A2602">
        <w:rPr>
          <w:rFonts w:ascii="Arial" w:hAnsi="Arial" w:cs="Arial"/>
          <w:i/>
          <w:sz w:val="24"/>
          <w:szCs w:val="24"/>
        </w:rPr>
        <w:t>et al</w:t>
      </w:r>
      <w:r w:rsidR="001A2602">
        <w:rPr>
          <w:rFonts w:ascii="Arial" w:hAnsi="Arial" w:cs="Arial"/>
          <w:sz w:val="24"/>
          <w:szCs w:val="24"/>
        </w:rPr>
        <w:t>., 2009;</w:t>
      </w:r>
      <w:r w:rsidR="009E2E4E" w:rsidRPr="009E2E4E">
        <w:rPr>
          <w:rFonts w:ascii="Arial" w:hAnsi="Arial" w:cs="Arial"/>
          <w:sz w:val="24"/>
          <w:szCs w:val="24"/>
        </w:rPr>
        <w:t xml:space="preserve"> </w:t>
      </w:r>
      <w:r w:rsidR="006A07A8" w:rsidRPr="00B115AF">
        <w:rPr>
          <w:rFonts w:ascii="Arial" w:hAnsi="Arial" w:cs="Arial"/>
          <w:sz w:val="24"/>
          <w:szCs w:val="24"/>
        </w:rPr>
        <w:t>CORREIA</w:t>
      </w:r>
      <w:r w:rsidR="004D332D">
        <w:rPr>
          <w:rFonts w:ascii="Arial" w:hAnsi="Arial" w:cs="Arial"/>
          <w:sz w:val="24"/>
          <w:szCs w:val="24"/>
        </w:rPr>
        <w:t>,</w:t>
      </w:r>
      <w:r w:rsidR="009E2E4E">
        <w:rPr>
          <w:rFonts w:ascii="Arial" w:hAnsi="Arial" w:cs="Arial"/>
          <w:sz w:val="24"/>
          <w:szCs w:val="24"/>
        </w:rPr>
        <w:t xml:space="preserve"> 2010;</w:t>
      </w:r>
      <w:r w:rsidR="003C4501" w:rsidRPr="003C4501">
        <w:rPr>
          <w:rFonts w:ascii="Arial" w:hAnsi="Arial" w:cs="Arial"/>
          <w:sz w:val="24"/>
          <w:szCs w:val="24"/>
        </w:rPr>
        <w:t xml:space="preserve"> </w:t>
      </w:r>
      <w:r w:rsidR="006A07A8">
        <w:rPr>
          <w:rFonts w:ascii="Arial" w:hAnsi="Arial" w:cs="Arial"/>
          <w:sz w:val="24"/>
          <w:szCs w:val="24"/>
        </w:rPr>
        <w:t>COSTA</w:t>
      </w:r>
      <w:r w:rsidR="00C25BFE">
        <w:rPr>
          <w:rFonts w:ascii="Arial" w:hAnsi="Arial" w:cs="Arial"/>
          <w:sz w:val="24"/>
          <w:szCs w:val="24"/>
        </w:rPr>
        <w:t xml:space="preserve"> </w:t>
      </w:r>
      <w:proofErr w:type="spellStart"/>
      <w:r w:rsidR="003C4501">
        <w:rPr>
          <w:rFonts w:ascii="Arial" w:hAnsi="Arial" w:cs="Arial"/>
          <w:i/>
          <w:sz w:val="24"/>
          <w:szCs w:val="24"/>
        </w:rPr>
        <w:t>et</w:t>
      </w:r>
      <w:proofErr w:type="spellEnd"/>
      <w:r w:rsidR="003C4501">
        <w:rPr>
          <w:rFonts w:ascii="Arial" w:hAnsi="Arial" w:cs="Arial"/>
          <w:i/>
          <w:sz w:val="24"/>
          <w:szCs w:val="24"/>
        </w:rPr>
        <w:t xml:space="preserve"> al.,</w:t>
      </w:r>
      <w:r w:rsidR="00C25BFE">
        <w:rPr>
          <w:rFonts w:ascii="Arial" w:hAnsi="Arial" w:cs="Arial"/>
          <w:i/>
          <w:sz w:val="24"/>
          <w:szCs w:val="24"/>
        </w:rPr>
        <w:t xml:space="preserve"> </w:t>
      </w:r>
      <w:r w:rsidR="008614B2">
        <w:rPr>
          <w:rFonts w:ascii="Arial" w:hAnsi="Arial" w:cs="Arial"/>
          <w:i/>
          <w:sz w:val="24"/>
          <w:szCs w:val="24"/>
        </w:rPr>
        <w:t>2014</w:t>
      </w:r>
      <w:r w:rsidR="004A7720">
        <w:rPr>
          <w:rFonts w:ascii="Arial" w:hAnsi="Arial" w:cs="Arial"/>
          <w:sz w:val="24"/>
          <w:szCs w:val="24"/>
        </w:rPr>
        <w:t xml:space="preserve">; </w:t>
      </w:r>
      <w:r w:rsidR="006A07A8">
        <w:rPr>
          <w:rFonts w:ascii="Arial" w:hAnsi="Arial" w:cs="Arial"/>
          <w:sz w:val="24"/>
          <w:szCs w:val="24"/>
        </w:rPr>
        <w:t>OLIVEIRA</w:t>
      </w:r>
      <w:r w:rsidR="003C114A">
        <w:rPr>
          <w:rFonts w:ascii="Arial" w:hAnsi="Arial" w:cs="Arial"/>
          <w:sz w:val="24"/>
          <w:szCs w:val="24"/>
        </w:rPr>
        <w:t xml:space="preserve"> </w:t>
      </w:r>
      <w:r w:rsidR="003C114A">
        <w:rPr>
          <w:rFonts w:ascii="Arial" w:hAnsi="Arial" w:cs="Arial"/>
          <w:i/>
          <w:sz w:val="24"/>
          <w:szCs w:val="24"/>
        </w:rPr>
        <w:t xml:space="preserve">et </w:t>
      </w:r>
      <w:r w:rsidR="003C114A" w:rsidRPr="003C114A">
        <w:rPr>
          <w:rFonts w:ascii="Arial" w:hAnsi="Arial" w:cs="Arial"/>
          <w:sz w:val="24"/>
          <w:szCs w:val="24"/>
        </w:rPr>
        <w:t>al</w:t>
      </w:r>
      <w:r w:rsidR="008614B2">
        <w:rPr>
          <w:rFonts w:ascii="Arial" w:hAnsi="Arial" w:cs="Arial"/>
          <w:sz w:val="24"/>
          <w:szCs w:val="24"/>
        </w:rPr>
        <w:t>., 2016</w:t>
      </w:r>
      <w:r w:rsidRPr="00DB70C9">
        <w:rPr>
          <w:rFonts w:ascii="Arial" w:hAnsi="Arial" w:cs="Arial"/>
          <w:sz w:val="24"/>
          <w:szCs w:val="24"/>
        </w:rPr>
        <w:t>).</w:t>
      </w:r>
    </w:p>
    <w:p w:rsidR="00FC38ED" w:rsidRPr="00DB70C9" w:rsidRDefault="00FC38ED" w:rsidP="00E20E78">
      <w:pPr>
        <w:spacing w:after="0" w:line="360" w:lineRule="auto"/>
        <w:ind w:firstLine="1134"/>
        <w:jc w:val="both"/>
        <w:rPr>
          <w:rFonts w:ascii="Arial" w:hAnsi="Arial" w:cs="Arial"/>
          <w:sz w:val="24"/>
          <w:szCs w:val="24"/>
        </w:rPr>
      </w:pPr>
      <w:r w:rsidRPr="00DB70C9">
        <w:rPr>
          <w:rFonts w:ascii="Arial" w:hAnsi="Arial" w:cs="Arial"/>
          <w:sz w:val="24"/>
          <w:szCs w:val="24"/>
        </w:rPr>
        <w:t xml:space="preserve">O MTA é um pó </w:t>
      </w:r>
      <w:r w:rsidRPr="00DB70C9">
        <w:rPr>
          <w:rFonts w:ascii="Arial" w:hAnsi="Arial" w:cs="Arial"/>
          <w:color w:val="000000"/>
          <w:sz w:val="24"/>
          <w:szCs w:val="24"/>
        </w:rPr>
        <w:t>composto de finas partículas hidrofílicas</w:t>
      </w:r>
      <w:r w:rsidRPr="00DB70C9">
        <w:rPr>
          <w:rFonts w:ascii="Arial" w:hAnsi="Arial" w:cs="Arial"/>
          <w:sz w:val="24"/>
          <w:szCs w:val="24"/>
        </w:rPr>
        <w:t xml:space="preserve"> de silicato tricálcico, silicato </w:t>
      </w:r>
      <w:proofErr w:type="spellStart"/>
      <w:r w:rsidRPr="00DB70C9">
        <w:rPr>
          <w:rFonts w:ascii="Arial" w:hAnsi="Arial" w:cs="Arial"/>
          <w:sz w:val="24"/>
          <w:szCs w:val="24"/>
        </w:rPr>
        <w:t>dicálcico</w:t>
      </w:r>
      <w:proofErr w:type="spellEnd"/>
      <w:r w:rsidRPr="00DB70C9">
        <w:rPr>
          <w:rFonts w:ascii="Arial" w:hAnsi="Arial" w:cs="Arial"/>
          <w:sz w:val="24"/>
          <w:szCs w:val="24"/>
        </w:rPr>
        <w:t xml:space="preserve">, </w:t>
      </w:r>
      <w:proofErr w:type="spellStart"/>
      <w:r w:rsidRPr="00DB70C9">
        <w:rPr>
          <w:rFonts w:ascii="Arial" w:hAnsi="Arial" w:cs="Arial"/>
          <w:sz w:val="24"/>
          <w:szCs w:val="24"/>
        </w:rPr>
        <w:t>aluminato</w:t>
      </w:r>
      <w:proofErr w:type="spellEnd"/>
      <w:r w:rsidRPr="00DB70C9">
        <w:rPr>
          <w:rFonts w:ascii="Arial" w:hAnsi="Arial" w:cs="Arial"/>
          <w:sz w:val="24"/>
          <w:szCs w:val="24"/>
        </w:rPr>
        <w:t xml:space="preserve"> tricálcico, alumínio </w:t>
      </w:r>
      <w:proofErr w:type="spellStart"/>
      <w:r w:rsidRPr="00DB70C9">
        <w:rPr>
          <w:rFonts w:ascii="Arial" w:hAnsi="Arial" w:cs="Arial"/>
          <w:sz w:val="24"/>
          <w:szCs w:val="24"/>
        </w:rPr>
        <w:t>ferrítico</w:t>
      </w:r>
      <w:proofErr w:type="spellEnd"/>
      <w:r w:rsidRPr="00DB70C9">
        <w:rPr>
          <w:rFonts w:ascii="Arial" w:hAnsi="Arial" w:cs="Arial"/>
          <w:sz w:val="24"/>
          <w:szCs w:val="24"/>
        </w:rPr>
        <w:t xml:space="preserve"> tetracálcico, sulfato de cálcio </w:t>
      </w:r>
      <w:proofErr w:type="spellStart"/>
      <w:r w:rsidRPr="00DB70C9">
        <w:rPr>
          <w:rFonts w:ascii="Arial" w:hAnsi="Arial" w:cs="Arial"/>
          <w:sz w:val="24"/>
          <w:szCs w:val="24"/>
        </w:rPr>
        <w:t>diidratado</w:t>
      </w:r>
      <w:proofErr w:type="spellEnd"/>
      <w:r w:rsidRPr="00DB70C9">
        <w:rPr>
          <w:rFonts w:ascii="Arial" w:hAnsi="Arial" w:cs="Arial"/>
          <w:sz w:val="24"/>
          <w:szCs w:val="24"/>
        </w:rPr>
        <w:t xml:space="preserve">, óxido tricálcico, óxido de silicato, óxido de bismuto (radiopacificador) e ainda outros óxidos </w:t>
      </w:r>
      <w:r w:rsidR="00B34592">
        <w:rPr>
          <w:rFonts w:ascii="Arial" w:hAnsi="Arial" w:cs="Arial"/>
          <w:sz w:val="24"/>
          <w:szCs w:val="24"/>
        </w:rPr>
        <w:t>responsáveis pelas</w:t>
      </w:r>
      <w:r w:rsidRPr="00DB70C9">
        <w:rPr>
          <w:rFonts w:ascii="Arial" w:hAnsi="Arial" w:cs="Arial"/>
          <w:sz w:val="24"/>
          <w:szCs w:val="24"/>
        </w:rPr>
        <w:t xml:space="preserve"> propriedades químicas e fís</w:t>
      </w:r>
      <w:r w:rsidR="001C3FBD">
        <w:rPr>
          <w:rFonts w:ascii="Arial" w:hAnsi="Arial" w:cs="Arial"/>
          <w:sz w:val="24"/>
          <w:szCs w:val="24"/>
        </w:rPr>
        <w:t>icas</w:t>
      </w:r>
      <w:r w:rsidRPr="00DB70C9">
        <w:rPr>
          <w:rFonts w:ascii="Arial" w:hAnsi="Arial" w:cs="Arial"/>
          <w:sz w:val="24"/>
          <w:szCs w:val="24"/>
        </w:rPr>
        <w:t xml:space="preserve"> (</w:t>
      </w:r>
      <w:r w:rsidR="00196D77">
        <w:rPr>
          <w:rFonts w:ascii="Arial" w:hAnsi="Arial" w:cs="Arial"/>
          <w:sz w:val="24"/>
          <w:szCs w:val="24"/>
        </w:rPr>
        <w:t xml:space="preserve">TORABINEJAD </w:t>
      </w:r>
      <w:proofErr w:type="spellStart"/>
      <w:proofErr w:type="gramStart"/>
      <w:r w:rsidR="00196D77">
        <w:rPr>
          <w:rFonts w:ascii="Arial" w:hAnsi="Arial" w:cs="Arial"/>
          <w:i/>
          <w:sz w:val="24"/>
          <w:szCs w:val="24"/>
        </w:rPr>
        <w:t>et</w:t>
      </w:r>
      <w:proofErr w:type="spellEnd"/>
      <w:proofErr w:type="gramEnd"/>
      <w:r w:rsidR="00196D77">
        <w:rPr>
          <w:rFonts w:ascii="Arial" w:hAnsi="Arial" w:cs="Arial"/>
          <w:i/>
          <w:sz w:val="24"/>
          <w:szCs w:val="24"/>
        </w:rPr>
        <w:t xml:space="preserve"> al</w:t>
      </w:r>
      <w:r w:rsidR="00196D77">
        <w:rPr>
          <w:rFonts w:ascii="Arial" w:hAnsi="Arial" w:cs="Arial"/>
          <w:sz w:val="24"/>
          <w:szCs w:val="24"/>
        </w:rPr>
        <w:t xml:space="preserve">., 1995; MAIN </w:t>
      </w:r>
      <w:r w:rsidR="00196D77">
        <w:rPr>
          <w:rFonts w:ascii="Arial" w:hAnsi="Arial" w:cs="Arial"/>
          <w:i/>
          <w:sz w:val="24"/>
          <w:szCs w:val="24"/>
        </w:rPr>
        <w:t>et al</w:t>
      </w:r>
      <w:r w:rsidR="00196D77">
        <w:rPr>
          <w:rFonts w:ascii="Arial" w:hAnsi="Arial" w:cs="Arial"/>
          <w:sz w:val="24"/>
          <w:szCs w:val="24"/>
        </w:rPr>
        <w:t xml:space="preserve">., 2004; CARVALHO </w:t>
      </w:r>
      <w:r w:rsidR="00196D77">
        <w:rPr>
          <w:rFonts w:ascii="Arial" w:hAnsi="Arial" w:cs="Arial"/>
          <w:i/>
          <w:sz w:val="24"/>
          <w:szCs w:val="24"/>
        </w:rPr>
        <w:t xml:space="preserve">et </w:t>
      </w:r>
      <w:r w:rsidR="00196D77" w:rsidRPr="00A63378">
        <w:rPr>
          <w:rFonts w:ascii="Arial" w:hAnsi="Arial" w:cs="Arial"/>
          <w:sz w:val="24"/>
          <w:szCs w:val="24"/>
        </w:rPr>
        <w:t>al</w:t>
      </w:r>
      <w:r w:rsidR="00196D77">
        <w:rPr>
          <w:rFonts w:ascii="Arial" w:hAnsi="Arial" w:cs="Arial"/>
          <w:sz w:val="24"/>
          <w:szCs w:val="24"/>
        </w:rPr>
        <w:t>., 2005;</w:t>
      </w:r>
      <w:r w:rsidR="00196D77" w:rsidRPr="009E2E4E">
        <w:rPr>
          <w:rFonts w:ascii="Arial" w:hAnsi="Arial" w:cs="Arial"/>
          <w:sz w:val="24"/>
          <w:szCs w:val="24"/>
        </w:rPr>
        <w:t xml:space="preserve"> </w:t>
      </w:r>
      <w:r w:rsidR="00872E8C">
        <w:rPr>
          <w:rFonts w:ascii="Arial" w:hAnsi="Arial" w:cs="Arial"/>
          <w:sz w:val="24"/>
          <w:szCs w:val="24"/>
        </w:rPr>
        <w:t xml:space="preserve">TESSARE JR </w:t>
      </w:r>
      <w:r w:rsidR="00872E8C">
        <w:rPr>
          <w:rFonts w:ascii="Arial" w:hAnsi="Arial" w:cs="Arial"/>
          <w:i/>
          <w:sz w:val="24"/>
          <w:szCs w:val="24"/>
        </w:rPr>
        <w:t>et al</w:t>
      </w:r>
      <w:r w:rsidR="00872E8C">
        <w:rPr>
          <w:rFonts w:ascii="Arial" w:hAnsi="Arial" w:cs="Arial"/>
          <w:sz w:val="24"/>
          <w:szCs w:val="24"/>
        </w:rPr>
        <w:t xml:space="preserve">., 2005; </w:t>
      </w:r>
      <w:r w:rsidR="00196D77">
        <w:rPr>
          <w:rFonts w:ascii="Arial" w:hAnsi="Arial" w:cs="Arial"/>
          <w:sz w:val="24"/>
          <w:szCs w:val="24"/>
        </w:rPr>
        <w:t xml:space="preserve">BROON </w:t>
      </w:r>
      <w:r w:rsidR="00196D77">
        <w:rPr>
          <w:rFonts w:ascii="Arial" w:hAnsi="Arial" w:cs="Arial"/>
          <w:i/>
          <w:sz w:val="24"/>
          <w:szCs w:val="24"/>
        </w:rPr>
        <w:t xml:space="preserve">et al., </w:t>
      </w:r>
      <w:r w:rsidR="00196D77">
        <w:rPr>
          <w:rFonts w:ascii="Arial" w:hAnsi="Arial" w:cs="Arial"/>
          <w:sz w:val="24"/>
          <w:szCs w:val="24"/>
        </w:rPr>
        <w:t>2006</w:t>
      </w:r>
      <w:r w:rsidR="00872E8C">
        <w:rPr>
          <w:rFonts w:ascii="Arial" w:hAnsi="Arial" w:cs="Arial"/>
          <w:sz w:val="24"/>
          <w:szCs w:val="24"/>
        </w:rPr>
        <w:t>; OLIVEIRA</w:t>
      </w:r>
      <w:r w:rsidR="004D332D">
        <w:rPr>
          <w:rFonts w:ascii="Arial" w:hAnsi="Arial" w:cs="Arial"/>
          <w:sz w:val="24"/>
          <w:szCs w:val="24"/>
        </w:rPr>
        <w:t>,</w:t>
      </w:r>
      <w:r w:rsidR="00872E8C">
        <w:rPr>
          <w:rFonts w:ascii="Arial" w:hAnsi="Arial" w:cs="Arial"/>
          <w:sz w:val="24"/>
          <w:szCs w:val="24"/>
        </w:rPr>
        <w:t xml:space="preserve"> 2014; RIBEIRO </w:t>
      </w:r>
      <w:proofErr w:type="spellStart"/>
      <w:r w:rsidR="00872E8C">
        <w:rPr>
          <w:rFonts w:ascii="Arial" w:hAnsi="Arial" w:cs="Arial"/>
          <w:i/>
          <w:sz w:val="24"/>
          <w:szCs w:val="24"/>
        </w:rPr>
        <w:t>et</w:t>
      </w:r>
      <w:proofErr w:type="spellEnd"/>
      <w:r w:rsidR="00872E8C">
        <w:rPr>
          <w:rFonts w:ascii="Arial" w:hAnsi="Arial" w:cs="Arial"/>
          <w:i/>
          <w:sz w:val="24"/>
          <w:szCs w:val="24"/>
        </w:rPr>
        <w:t xml:space="preserve"> al</w:t>
      </w:r>
      <w:r w:rsidR="00872E8C">
        <w:rPr>
          <w:rFonts w:ascii="Arial" w:hAnsi="Arial" w:cs="Arial"/>
          <w:sz w:val="24"/>
          <w:szCs w:val="24"/>
        </w:rPr>
        <w:t xml:space="preserve">., 2006; </w:t>
      </w:r>
      <w:r w:rsidR="00DC5873" w:rsidRPr="002F3020">
        <w:rPr>
          <w:rFonts w:ascii="Arial" w:hAnsi="Arial" w:cs="Arial"/>
          <w:sz w:val="24"/>
          <w:szCs w:val="24"/>
        </w:rPr>
        <w:t>BELARDINELLI</w:t>
      </w:r>
      <w:r w:rsidR="00DC5873">
        <w:rPr>
          <w:rFonts w:ascii="Arial" w:hAnsi="Arial" w:cs="Arial"/>
          <w:sz w:val="24"/>
          <w:szCs w:val="24"/>
        </w:rPr>
        <w:t xml:space="preserve"> </w:t>
      </w:r>
      <w:r w:rsidR="002F3020" w:rsidRPr="002F3020">
        <w:rPr>
          <w:rFonts w:ascii="Arial" w:hAnsi="Arial" w:cs="Arial"/>
          <w:i/>
          <w:sz w:val="24"/>
          <w:szCs w:val="24"/>
        </w:rPr>
        <w:t>et al.,</w:t>
      </w:r>
      <w:r w:rsidR="00C25BFE">
        <w:rPr>
          <w:rFonts w:ascii="Arial" w:hAnsi="Arial" w:cs="Arial"/>
          <w:i/>
          <w:sz w:val="24"/>
          <w:szCs w:val="24"/>
        </w:rPr>
        <w:t xml:space="preserve"> </w:t>
      </w:r>
      <w:r w:rsidR="002F3020" w:rsidRPr="002F3020">
        <w:rPr>
          <w:rFonts w:ascii="Arial" w:hAnsi="Arial" w:cs="Arial"/>
          <w:sz w:val="24"/>
          <w:szCs w:val="24"/>
        </w:rPr>
        <w:t>2007</w:t>
      </w:r>
      <w:r w:rsidR="002F3020">
        <w:rPr>
          <w:rFonts w:ascii="Arial" w:hAnsi="Arial" w:cs="Arial"/>
          <w:sz w:val="24"/>
          <w:szCs w:val="24"/>
        </w:rPr>
        <w:t>;</w:t>
      </w:r>
      <w:r w:rsidR="00872E8C">
        <w:rPr>
          <w:rFonts w:ascii="Arial" w:hAnsi="Arial" w:cs="Arial"/>
          <w:sz w:val="24"/>
          <w:szCs w:val="24"/>
        </w:rPr>
        <w:t xml:space="preserve"> </w:t>
      </w:r>
      <w:r w:rsidR="00872E8C" w:rsidRPr="00B115AF">
        <w:rPr>
          <w:rFonts w:ascii="Arial" w:hAnsi="Arial" w:cs="Arial"/>
          <w:sz w:val="24"/>
          <w:szCs w:val="24"/>
        </w:rPr>
        <w:t xml:space="preserve">FUKUNAGA </w:t>
      </w:r>
      <w:r w:rsidR="00872E8C" w:rsidRPr="00B115AF">
        <w:rPr>
          <w:rFonts w:ascii="Arial" w:hAnsi="Arial" w:cs="Arial"/>
          <w:i/>
          <w:sz w:val="24"/>
          <w:szCs w:val="24"/>
        </w:rPr>
        <w:t>et al., 2007</w:t>
      </w:r>
      <w:r w:rsidR="00872E8C">
        <w:rPr>
          <w:rFonts w:ascii="Arial" w:hAnsi="Arial" w:cs="Arial"/>
          <w:sz w:val="24"/>
          <w:szCs w:val="24"/>
        </w:rPr>
        <w:t xml:space="preserve">; </w:t>
      </w:r>
      <w:r w:rsidR="00DC5873" w:rsidRPr="00B115AF">
        <w:rPr>
          <w:rFonts w:ascii="Arial" w:hAnsi="Arial" w:cs="Arial"/>
          <w:sz w:val="24"/>
          <w:szCs w:val="24"/>
        </w:rPr>
        <w:t>CORREIA</w:t>
      </w:r>
      <w:r w:rsidR="004D332D">
        <w:rPr>
          <w:rFonts w:ascii="Arial" w:hAnsi="Arial" w:cs="Arial"/>
          <w:sz w:val="24"/>
          <w:szCs w:val="24"/>
        </w:rPr>
        <w:t>,</w:t>
      </w:r>
      <w:r w:rsidR="009E2E4E">
        <w:rPr>
          <w:rFonts w:ascii="Arial" w:hAnsi="Arial" w:cs="Arial"/>
          <w:sz w:val="24"/>
          <w:szCs w:val="24"/>
        </w:rPr>
        <w:t xml:space="preserve"> 2010;</w:t>
      </w:r>
      <w:r w:rsidR="0057507C" w:rsidRPr="0057507C">
        <w:rPr>
          <w:rFonts w:ascii="Arial" w:hAnsi="Arial" w:cs="Arial"/>
          <w:sz w:val="24"/>
          <w:szCs w:val="24"/>
        </w:rPr>
        <w:t xml:space="preserve"> </w:t>
      </w:r>
      <w:r w:rsidR="00DC5873">
        <w:rPr>
          <w:rFonts w:ascii="Arial" w:hAnsi="Arial" w:cs="Arial"/>
          <w:sz w:val="24"/>
          <w:szCs w:val="24"/>
        </w:rPr>
        <w:t>COSTA</w:t>
      </w:r>
      <w:r w:rsidR="0057507C">
        <w:rPr>
          <w:rFonts w:ascii="Arial" w:hAnsi="Arial" w:cs="Arial"/>
          <w:sz w:val="24"/>
          <w:szCs w:val="24"/>
        </w:rPr>
        <w:t xml:space="preserve"> </w:t>
      </w:r>
      <w:proofErr w:type="spellStart"/>
      <w:r w:rsidR="0057507C">
        <w:rPr>
          <w:rFonts w:ascii="Arial" w:hAnsi="Arial" w:cs="Arial"/>
          <w:i/>
          <w:sz w:val="24"/>
          <w:szCs w:val="24"/>
        </w:rPr>
        <w:t>et</w:t>
      </w:r>
      <w:proofErr w:type="spellEnd"/>
      <w:r w:rsidR="0057507C">
        <w:rPr>
          <w:rFonts w:ascii="Arial" w:hAnsi="Arial" w:cs="Arial"/>
          <w:i/>
          <w:sz w:val="24"/>
          <w:szCs w:val="24"/>
        </w:rPr>
        <w:t xml:space="preserve"> al.,</w:t>
      </w:r>
      <w:r w:rsidR="00C25BFE">
        <w:rPr>
          <w:rFonts w:ascii="Arial" w:hAnsi="Arial" w:cs="Arial"/>
          <w:i/>
          <w:sz w:val="24"/>
          <w:szCs w:val="24"/>
        </w:rPr>
        <w:t xml:space="preserve"> </w:t>
      </w:r>
      <w:r w:rsidR="00872E8C">
        <w:rPr>
          <w:rFonts w:ascii="Arial" w:hAnsi="Arial" w:cs="Arial"/>
          <w:i/>
          <w:sz w:val="24"/>
          <w:szCs w:val="24"/>
        </w:rPr>
        <w:t>2014</w:t>
      </w:r>
      <w:r w:rsidRPr="00DB70C9">
        <w:rPr>
          <w:rFonts w:ascii="Arial" w:hAnsi="Arial" w:cs="Arial"/>
          <w:sz w:val="24"/>
          <w:szCs w:val="24"/>
        </w:rPr>
        <w:t>).</w:t>
      </w:r>
    </w:p>
    <w:p w:rsidR="00120AF3" w:rsidRDefault="00FC38ED" w:rsidP="00E20E78">
      <w:pPr>
        <w:spacing w:after="0" w:line="360" w:lineRule="auto"/>
        <w:ind w:firstLine="1134"/>
        <w:jc w:val="both"/>
        <w:rPr>
          <w:rFonts w:ascii="Arial" w:hAnsi="Arial" w:cs="Arial"/>
          <w:sz w:val="24"/>
          <w:szCs w:val="24"/>
        </w:rPr>
      </w:pPr>
      <w:r w:rsidRPr="00DB70C9">
        <w:rPr>
          <w:rFonts w:ascii="Arial" w:hAnsi="Arial" w:cs="Arial"/>
          <w:sz w:val="24"/>
          <w:szCs w:val="24"/>
        </w:rPr>
        <w:t xml:space="preserve">O seu </w:t>
      </w:r>
      <w:proofErr w:type="gramStart"/>
      <w:r w:rsidRPr="00DB70C9">
        <w:rPr>
          <w:rFonts w:ascii="Arial" w:hAnsi="Arial" w:cs="Arial"/>
          <w:sz w:val="24"/>
          <w:szCs w:val="24"/>
        </w:rPr>
        <w:t>pH</w:t>
      </w:r>
      <w:proofErr w:type="gramEnd"/>
      <w:r w:rsidRPr="00DB70C9">
        <w:rPr>
          <w:rFonts w:ascii="Arial" w:hAnsi="Arial" w:cs="Arial"/>
          <w:sz w:val="24"/>
          <w:szCs w:val="24"/>
        </w:rPr>
        <w:t xml:space="preserve"> inicial</w:t>
      </w:r>
      <w:r w:rsidR="00AB4577">
        <w:rPr>
          <w:rFonts w:ascii="Arial" w:hAnsi="Arial" w:cs="Arial"/>
          <w:sz w:val="24"/>
          <w:szCs w:val="24"/>
        </w:rPr>
        <w:t>, após a manipulação,</w:t>
      </w:r>
      <w:r w:rsidRPr="00DB70C9">
        <w:rPr>
          <w:rFonts w:ascii="Arial" w:hAnsi="Arial" w:cs="Arial"/>
          <w:sz w:val="24"/>
          <w:szCs w:val="24"/>
        </w:rPr>
        <w:t xml:space="preserve"> </w:t>
      </w:r>
      <w:r w:rsidR="00AB4577">
        <w:rPr>
          <w:rFonts w:ascii="Arial" w:hAnsi="Arial" w:cs="Arial"/>
          <w:sz w:val="24"/>
          <w:szCs w:val="24"/>
        </w:rPr>
        <w:t>é de 10.2, aumentando para 12.5</w:t>
      </w:r>
      <w:r w:rsidRPr="00DB70C9">
        <w:rPr>
          <w:rFonts w:ascii="Arial" w:hAnsi="Arial" w:cs="Arial"/>
          <w:sz w:val="24"/>
          <w:szCs w:val="24"/>
        </w:rPr>
        <w:t xml:space="preserve"> </w:t>
      </w:r>
      <w:r w:rsidR="00DE6540">
        <w:rPr>
          <w:rFonts w:ascii="Arial" w:hAnsi="Arial" w:cs="Arial"/>
          <w:sz w:val="24"/>
          <w:szCs w:val="24"/>
        </w:rPr>
        <w:t xml:space="preserve">após 3 horas, </w:t>
      </w:r>
      <w:r w:rsidR="00AB4577">
        <w:rPr>
          <w:rFonts w:ascii="Arial" w:hAnsi="Arial" w:cs="Arial"/>
          <w:sz w:val="24"/>
          <w:szCs w:val="24"/>
        </w:rPr>
        <w:t>permanecendo constante</w:t>
      </w:r>
      <w:r w:rsidRPr="00DB70C9">
        <w:rPr>
          <w:rFonts w:ascii="Arial" w:hAnsi="Arial" w:cs="Arial"/>
          <w:sz w:val="24"/>
          <w:szCs w:val="24"/>
        </w:rPr>
        <w:t>.(</w:t>
      </w:r>
      <w:r w:rsidR="00120AF3">
        <w:rPr>
          <w:rFonts w:ascii="Arial" w:hAnsi="Arial" w:cs="Arial"/>
          <w:sz w:val="24"/>
          <w:szCs w:val="24"/>
        </w:rPr>
        <w:t xml:space="preserve">TORABINEJAD </w:t>
      </w:r>
      <w:proofErr w:type="spellStart"/>
      <w:r w:rsidR="00120AF3">
        <w:rPr>
          <w:rFonts w:ascii="Arial" w:hAnsi="Arial" w:cs="Arial"/>
          <w:i/>
          <w:sz w:val="24"/>
          <w:szCs w:val="24"/>
        </w:rPr>
        <w:t>et</w:t>
      </w:r>
      <w:proofErr w:type="spellEnd"/>
      <w:r w:rsidR="00120AF3">
        <w:rPr>
          <w:rFonts w:ascii="Arial" w:hAnsi="Arial" w:cs="Arial"/>
          <w:i/>
          <w:sz w:val="24"/>
          <w:szCs w:val="24"/>
        </w:rPr>
        <w:t xml:space="preserve"> al</w:t>
      </w:r>
      <w:r w:rsidR="00120AF3">
        <w:rPr>
          <w:rFonts w:ascii="Arial" w:hAnsi="Arial" w:cs="Arial"/>
          <w:sz w:val="24"/>
          <w:szCs w:val="24"/>
        </w:rPr>
        <w:t xml:space="preserve">., 1995; TESSARE JR </w:t>
      </w:r>
      <w:r w:rsidR="00120AF3">
        <w:rPr>
          <w:rFonts w:ascii="Arial" w:hAnsi="Arial" w:cs="Arial"/>
          <w:i/>
          <w:sz w:val="24"/>
          <w:szCs w:val="24"/>
        </w:rPr>
        <w:t>et al</w:t>
      </w:r>
      <w:r w:rsidR="00120AF3">
        <w:rPr>
          <w:rFonts w:ascii="Arial" w:hAnsi="Arial" w:cs="Arial"/>
          <w:sz w:val="24"/>
          <w:szCs w:val="24"/>
        </w:rPr>
        <w:t xml:space="preserve">., 2005; </w:t>
      </w:r>
      <w:r w:rsidR="00120AF3" w:rsidRPr="00B115AF">
        <w:rPr>
          <w:rFonts w:ascii="Arial" w:hAnsi="Arial" w:cs="Arial"/>
          <w:sz w:val="24"/>
          <w:szCs w:val="24"/>
        </w:rPr>
        <w:t xml:space="preserve">FUKUNAGA </w:t>
      </w:r>
      <w:r w:rsidR="00120AF3" w:rsidRPr="00B115AF">
        <w:rPr>
          <w:rFonts w:ascii="Arial" w:hAnsi="Arial" w:cs="Arial"/>
          <w:i/>
          <w:sz w:val="24"/>
          <w:szCs w:val="24"/>
        </w:rPr>
        <w:t>et al., 2007</w:t>
      </w:r>
      <w:r w:rsidR="00120AF3">
        <w:rPr>
          <w:rFonts w:ascii="Arial" w:hAnsi="Arial" w:cs="Arial"/>
          <w:sz w:val="24"/>
          <w:szCs w:val="24"/>
        </w:rPr>
        <w:t xml:space="preserve">; </w:t>
      </w:r>
      <w:r w:rsidR="00421062" w:rsidRPr="00B115AF">
        <w:rPr>
          <w:rFonts w:ascii="Arial" w:hAnsi="Arial" w:cs="Arial"/>
          <w:sz w:val="24"/>
          <w:szCs w:val="24"/>
        </w:rPr>
        <w:t>CORREIA</w:t>
      </w:r>
      <w:r w:rsidR="004D332D">
        <w:rPr>
          <w:rFonts w:ascii="Arial" w:hAnsi="Arial" w:cs="Arial"/>
          <w:sz w:val="24"/>
          <w:szCs w:val="24"/>
        </w:rPr>
        <w:t>,</w:t>
      </w:r>
      <w:r w:rsidR="00AF1D5D">
        <w:rPr>
          <w:rFonts w:ascii="Arial" w:hAnsi="Arial" w:cs="Arial"/>
          <w:sz w:val="24"/>
          <w:szCs w:val="24"/>
        </w:rPr>
        <w:t xml:space="preserve"> 2010; </w:t>
      </w:r>
      <w:r w:rsidR="00421062">
        <w:rPr>
          <w:rFonts w:ascii="Arial" w:hAnsi="Arial" w:cs="Arial"/>
          <w:sz w:val="24"/>
          <w:szCs w:val="24"/>
        </w:rPr>
        <w:t>OLIVEIRA</w:t>
      </w:r>
      <w:r w:rsidR="004D332D">
        <w:rPr>
          <w:rFonts w:ascii="Arial" w:hAnsi="Arial" w:cs="Arial"/>
          <w:sz w:val="24"/>
          <w:szCs w:val="24"/>
        </w:rPr>
        <w:t>,</w:t>
      </w:r>
      <w:r w:rsidR="00120AF3">
        <w:rPr>
          <w:rFonts w:ascii="Arial" w:hAnsi="Arial" w:cs="Arial"/>
          <w:sz w:val="24"/>
          <w:szCs w:val="24"/>
        </w:rPr>
        <w:t xml:space="preserve"> 2014</w:t>
      </w:r>
      <w:r w:rsidRPr="00DB70C9">
        <w:rPr>
          <w:rFonts w:ascii="Arial" w:hAnsi="Arial" w:cs="Arial"/>
          <w:sz w:val="24"/>
          <w:szCs w:val="24"/>
        </w:rPr>
        <w:t>)</w:t>
      </w:r>
      <w:r w:rsidR="00120AF3">
        <w:rPr>
          <w:rFonts w:ascii="Arial" w:hAnsi="Arial" w:cs="Arial"/>
          <w:sz w:val="24"/>
          <w:szCs w:val="24"/>
        </w:rPr>
        <w:t>.</w:t>
      </w:r>
    </w:p>
    <w:p w:rsidR="0057507C" w:rsidRDefault="0093354A" w:rsidP="00E20E78">
      <w:pPr>
        <w:spacing w:after="0" w:line="360" w:lineRule="auto"/>
        <w:ind w:firstLine="1134"/>
        <w:jc w:val="both"/>
        <w:rPr>
          <w:rFonts w:ascii="Arial" w:hAnsi="Arial" w:cs="Arial"/>
          <w:sz w:val="24"/>
          <w:szCs w:val="24"/>
        </w:rPr>
      </w:pPr>
      <w:r>
        <w:rPr>
          <w:rFonts w:ascii="Arial" w:hAnsi="Arial" w:cs="Arial"/>
          <w:sz w:val="24"/>
          <w:szCs w:val="24"/>
        </w:rPr>
        <w:t>A</w:t>
      </w:r>
      <w:r w:rsidR="00FC38ED" w:rsidRPr="00DB70C9">
        <w:rPr>
          <w:rFonts w:ascii="Arial" w:hAnsi="Arial" w:cs="Arial"/>
          <w:sz w:val="24"/>
          <w:szCs w:val="24"/>
        </w:rPr>
        <w:t>pós a sua presa o MTA passa a conter óxido de cálcio, que reagindo com fluidos teciduais origina o hidróxido de cálcio, estimulando a deposição de tecido duro (</w:t>
      </w:r>
      <w:r w:rsidR="00C90E15">
        <w:rPr>
          <w:rFonts w:ascii="Arial" w:hAnsi="Arial" w:cs="Arial"/>
          <w:sz w:val="24"/>
          <w:szCs w:val="24"/>
        </w:rPr>
        <w:t>HOLLAND</w:t>
      </w:r>
      <w:r w:rsidR="00922017">
        <w:rPr>
          <w:rFonts w:ascii="Arial" w:hAnsi="Arial" w:cs="Arial"/>
          <w:sz w:val="24"/>
          <w:szCs w:val="24"/>
        </w:rPr>
        <w:t xml:space="preserve"> </w:t>
      </w:r>
      <w:proofErr w:type="gramStart"/>
      <w:r w:rsidR="00922017">
        <w:rPr>
          <w:rFonts w:ascii="Arial" w:hAnsi="Arial" w:cs="Arial"/>
          <w:i/>
          <w:sz w:val="24"/>
          <w:szCs w:val="24"/>
        </w:rPr>
        <w:t>et</w:t>
      </w:r>
      <w:proofErr w:type="gramEnd"/>
      <w:r w:rsidR="00922017">
        <w:rPr>
          <w:rFonts w:ascii="Arial" w:hAnsi="Arial" w:cs="Arial"/>
          <w:i/>
          <w:sz w:val="24"/>
          <w:szCs w:val="24"/>
        </w:rPr>
        <w:t xml:space="preserve"> al</w:t>
      </w:r>
      <w:r w:rsidR="00922017">
        <w:rPr>
          <w:rFonts w:ascii="Arial" w:hAnsi="Arial" w:cs="Arial"/>
          <w:sz w:val="24"/>
          <w:szCs w:val="24"/>
        </w:rPr>
        <w:t>., 2002</w:t>
      </w:r>
      <w:r w:rsidR="00FC38ED" w:rsidRPr="00DB70C9">
        <w:rPr>
          <w:rFonts w:ascii="Arial" w:hAnsi="Arial" w:cs="Arial"/>
          <w:sz w:val="24"/>
          <w:szCs w:val="24"/>
        </w:rPr>
        <w:t>)</w:t>
      </w:r>
      <w:r w:rsidR="00D81F2F">
        <w:rPr>
          <w:rFonts w:ascii="Arial" w:hAnsi="Arial" w:cs="Arial"/>
          <w:sz w:val="24"/>
          <w:szCs w:val="24"/>
        </w:rPr>
        <w:t>.</w:t>
      </w:r>
    </w:p>
    <w:p w:rsidR="001C3FBD" w:rsidRDefault="00D7147D" w:rsidP="00E20E78">
      <w:pPr>
        <w:spacing w:after="0" w:line="360" w:lineRule="auto"/>
        <w:ind w:firstLine="1134"/>
        <w:jc w:val="both"/>
        <w:rPr>
          <w:rFonts w:ascii="Arial" w:hAnsi="Arial" w:cs="Arial"/>
          <w:sz w:val="24"/>
          <w:szCs w:val="24"/>
        </w:rPr>
      </w:pPr>
      <w:r>
        <w:rPr>
          <w:rFonts w:ascii="Arial" w:hAnsi="Arial" w:cs="Arial"/>
          <w:sz w:val="24"/>
          <w:szCs w:val="24"/>
        </w:rPr>
        <w:lastRenderedPageBreak/>
        <w:t xml:space="preserve">O MTA é usado na endodontia com sucesso há anos, sendo indicado nos casos de </w:t>
      </w:r>
      <w:r w:rsidRPr="009102F9">
        <w:rPr>
          <w:rFonts w:ascii="Arial" w:hAnsi="Arial" w:cs="Arial"/>
          <w:sz w:val="24"/>
          <w:szCs w:val="24"/>
        </w:rPr>
        <w:t xml:space="preserve">capeamento pulpar, pulpotomia, </w:t>
      </w:r>
      <w:proofErr w:type="spellStart"/>
      <w:r w:rsidRPr="009102F9">
        <w:rPr>
          <w:rFonts w:ascii="Arial" w:hAnsi="Arial" w:cs="Arial"/>
          <w:sz w:val="24"/>
          <w:szCs w:val="24"/>
        </w:rPr>
        <w:t>apicificação</w:t>
      </w:r>
      <w:proofErr w:type="spellEnd"/>
      <w:r w:rsidRPr="009102F9">
        <w:rPr>
          <w:rFonts w:ascii="Arial" w:hAnsi="Arial" w:cs="Arial"/>
          <w:sz w:val="24"/>
          <w:szCs w:val="24"/>
        </w:rPr>
        <w:t xml:space="preserve">, </w:t>
      </w:r>
      <w:proofErr w:type="spellStart"/>
      <w:r>
        <w:rPr>
          <w:rFonts w:ascii="Arial" w:hAnsi="Arial" w:cs="Arial"/>
          <w:sz w:val="24"/>
          <w:szCs w:val="24"/>
        </w:rPr>
        <w:t>apicogênese</w:t>
      </w:r>
      <w:proofErr w:type="spellEnd"/>
      <w:r>
        <w:rPr>
          <w:rFonts w:ascii="Arial" w:hAnsi="Arial" w:cs="Arial"/>
          <w:sz w:val="24"/>
          <w:szCs w:val="24"/>
        </w:rPr>
        <w:t xml:space="preserve">, </w:t>
      </w:r>
      <w:r w:rsidRPr="009102F9">
        <w:rPr>
          <w:rFonts w:ascii="Arial" w:hAnsi="Arial" w:cs="Arial"/>
          <w:sz w:val="24"/>
          <w:szCs w:val="24"/>
        </w:rPr>
        <w:t>reparação de perfurações radiculares</w:t>
      </w:r>
      <w:r>
        <w:rPr>
          <w:rFonts w:ascii="Arial" w:hAnsi="Arial" w:cs="Arial"/>
          <w:sz w:val="24"/>
          <w:szCs w:val="24"/>
        </w:rPr>
        <w:t xml:space="preserve"> e de furca</w:t>
      </w:r>
      <w:r w:rsidRPr="009102F9">
        <w:rPr>
          <w:rFonts w:ascii="Arial" w:hAnsi="Arial" w:cs="Arial"/>
          <w:sz w:val="24"/>
          <w:szCs w:val="24"/>
        </w:rPr>
        <w:t>,</w:t>
      </w:r>
      <w:r>
        <w:rPr>
          <w:rFonts w:ascii="Arial" w:hAnsi="Arial" w:cs="Arial"/>
          <w:sz w:val="24"/>
          <w:szCs w:val="24"/>
        </w:rPr>
        <w:t xml:space="preserve"> obturação retró</w:t>
      </w:r>
      <w:r w:rsidRPr="009102F9">
        <w:rPr>
          <w:rFonts w:ascii="Arial" w:hAnsi="Arial" w:cs="Arial"/>
          <w:sz w:val="24"/>
          <w:szCs w:val="24"/>
        </w:rPr>
        <w:t xml:space="preserve">grada, microcirurgia periapical, material obturador em caso de reabsorção radicular </w:t>
      </w:r>
      <w:r>
        <w:rPr>
          <w:rFonts w:ascii="Arial" w:hAnsi="Arial" w:cs="Arial"/>
          <w:sz w:val="24"/>
          <w:szCs w:val="24"/>
        </w:rPr>
        <w:t xml:space="preserve">interna e cimento </w:t>
      </w:r>
      <w:proofErr w:type="gramStart"/>
      <w:r>
        <w:rPr>
          <w:rFonts w:ascii="Arial" w:hAnsi="Arial" w:cs="Arial"/>
          <w:sz w:val="24"/>
          <w:szCs w:val="24"/>
        </w:rPr>
        <w:t>obturador.</w:t>
      </w:r>
      <w:proofErr w:type="gramEnd"/>
      <w:r>
        <w:rPr>
          <w:rFonts w:ascii="Arial" w:hAnsi="Arial" w:cs="Arial"/>
          <w:sz w:val="24"/>
          <w:szCs w:val="24"/>
        </w:rPr>
        <w:t>(</w:t>
      </w:r>
      <w:r w:rsidR="00F5283C">
        <w:rPr>
          <w:rFonts w:ascii="Arial" w:hAnsi="Arial" w:cs="Arial"/>
          <w:sz w:val="24"/>
          <w:szCs w:val="24"/>
        </w:rPr>
        <w:t xml:space="preserve">TESSARE JR </w:t>
      </w:r>
      <w:proofErr w:type="spellStart"/>
      <w:r w:rsidR="00F5283C" w:rsidRPr="00F5283C">
        <w:rPr>
          <w:rFonts w:ascii="Arial" w:hAnsi="Arial" w:cs="Arial"/>
          <w:i/>
          <w:sz w:val="24"/>
          <w:szCs w:val="24"/>
        </w:rPr>
        <w:t>et</w:t>
      </w:r>
      <w:proofErr w:type="spellEnd"/>
      <w:r w:rsidR="00F5283C" w:rsidRPr="00F5283C">
        <w:rPr>
          <w:rFonts w:ascii="Arial" w:hAnsi="Arial" w:cs="Arial"/>
          <w:i/>
          <w:sz w:val="24"/>
          <w:szCs w:val="24"/>
        </w:rPr>
        <w:t xml:space="preserve"> al</w:t>
      </w:r>
      <w:r w:rsidR="00F5283C">
        <w:rPr>
          <w:rFonts w:ascii="Arial" w:hAnsi="Arial" w:cs="Arial"/>
          <w:sz w:val="24"/>
          <w:szCs w:val="24"/>
        </w:rPr>
        <w:t xml:space="preserve">., 2005; RIBEIRO </w:t>
      </w:r>
      <w:proofErr w:type="spellStart"/>
      <w:r w:rsidR="00F5283C" w:rsidRPr="00F5283C">
        <w:rPr>
          <w:rFonts w:ascii="Arial" w:hAnsi="Arial" w:cs="Arial"/>
          <w:i/>
          <w:sz w:val="24"/>
          <w:szCs w:val="24"/>
        </w:rPr>
        <w:t>et</w:t>
      </w:r>
      <w:proofErr w:type="spellEnd"/>
      <w:r w:rsidR="00F5283C" w:rsidRPr="00F5283C">
        <w:rPr>
          <w:rFonts w:ascii="Arial" w:hAnsi="Arial" w:cs="Arial"/>
          <w:i/>
          <w:sz w:val="24"/>
          <w:szCs w:val="24"/>
        </w:rPr>
        <w:t xml:space="preserve"> al</w:t>
      </w:r>
      <w:r w:rsidR="00F5283C">
        <w:rPr>
          <w:rFonts w:ascii="Arial" w:hAnsi="Arial" w:cs="Arial"/>
          <w:sz w:val="24"/>
          <w:szCs w:val="24"/>
        </w:rPr>
        <w:t xml:space="preserve">., 2006; </w:t>
      </w:r>
      <w:r>
        <w:rPr>
          <w:rFonts w:ascii="Arial" w:hAnsi="Arial" w:cs="Arial"/>
          <w:sz w:val="24"/>
          <w:szCs w:val="24"/>
        </w:rPr>
        <w:t xml:space="preserve">BELARDINELLI </w:t>
      </w:r>
      <w:proofErr w:type="spellStart"/>
      <w:r w:rsidRPr="00D7147D">
        <w:rPr>
          <w:rFonts w:ascii="Arial" w:hAnsi="Arial" w:cs="Arial"/>
          <w:i/>
          <w:sz w:val="24"/>
          <w:szCs w:val="24"/>
        </w:rPr>
        <w:t>et</w:t>
      </w:r>
      <w:proofErr w:type="spellEnd"/>
      <w:r w:rsidRPr="00D7147D">
        <w:rPr>
          <w:rFonts w:ascii="Arial" w:hAnsi="Arial" w:cs="Arial"/>
          <w:i/>
          <w:sz w:val="24"/>
          <w:szCs w:val="24"/>
        </w:rPr>
        <w:t xml:space="preserve"> al</w:t>
      </w:r>
      <w:r>
        <w:rPr>
          <w:rFonts w:ascii="Arial" w:hAnsi="Arial" w:cs="Arial"/>
          <w:sz w:val="24"/>
          <w:szCs w:val="24"/>
        </w:rPr>
        <w:t xml:space="preserve">., 2007; </w:t>
      </w:r>
      <w:r w:rsidR="00F5283C">
        <w:rPr>
          <w:rFonts w:ascii="Arial" w:hAnsi="Arial" w:cs="Arial"/>
          <w:sz w:val="24"/>
          <w:szCs w:val="24"/>
        </w:rPr>
        <w:t xml:space="preserve">FUKUNAGA </w:t>
      </w:r>
      <w:proofErr w:type="spellStart"/>
      <w:r w:rsidR="00F5283C" w:rsidRPr="00F5283C">
        <w:rPr>
          <w:rFonts w:ascii="Arial" w:hAnsi="Arial" w:cs="Arial"/>
          <w:i/>
          <w:sz w:val="24"/>
          <w:szCs w:val="24"/>
        </w:rPr>
        <w:t>et</w:t>
      </w:r>
      <w:proofErr w:type="spellEnd"/>
      <w:r w:rsidR="00F5283C" w:rsidRPr="00F5283C">
        <w:rPr>
          <w:rFonts w:ascii="Arial" w:hAnsi="Arial" w:cs="Arial"/>
          <w:i/>
          <w:sz w:val="24"/>
          <w:szCs w:val="24"/>
        </w:rPr>
        <w:t xml:space="preserve"> al</w:t>
      </w:r>
      <w:r w:rsidR="00F5283C">
        <w:rPr>
          <w:rFonts w:ascii="Arial" w:hAnsi="Arial" w:cs="Arial"/>
          <w:sz w:val="24"/>
          <w:szCs w:val="24"/>
        </w:rPr>
        <w:t xml:space="preserve">., 2007; JACOBOVITZ </w:t>
      </w:r>
      <w:proofErr w:type="spellStart"/>
      <w:r w:rsidR="00F5283C" w:rsidRPr="00F5283C">
        <w:rPr>
          <w:rFonts w:ascii="Arial" w:hAnsi="Arial" w:cs="Arial"/>
          <w:i/>
          <w:sz w:val="24"/>
          <w:szCs w:val="24"/>
        </w:rPr>
        <w:t>et</w:t>
      </w:r>
      <w:proofErr w:type="spellEnd"/>
      <w:r w:rsidR="00F5283C">
        <w:rPr>
          <w:rFonts w:ascii="Arial" w:hAnsi="Arial" w:cs="Arial"/>
          <w:sz w:val="24"/>
          <w:szCs w:val="24"/>
        </w:rPr>
        <w:t xml:space="preserve"> </w:t>
      </w:r>
      <w:r w:rsidR="00F5283C" w:rsidRPr="00F5283C">
        <w:rPr>
          <w:rFonts w:ascii="Arial" w:hAnsi="Arial" w:cs="Arial"/>
          <w:i/>
          <w:sz w:val="24"/>
          <w:szCs w:val="24"/>
        </w:rPr>
        <w:t>al</w:t>
      </w:r>
      <w:r w:rsidR="00F5283C">
        <w:rPr>
          <w:rFonts w:ascii="Arial" w:hAnsi="Arial" w:cs="Arial"/>
          <w:sz w:val="24"/>
          <w:szCs w:val="24"/>
        </w:rPr>
        <w:t xml:space="preserve">., 2009; </w:t>
      </w:r>
      <w:r>
        <w:rPr>
          <w:rFonts w:ascii="Arial" w:hAnsi="Arial" w:cs="Arial"/>
          <w:sz w:val="24"/>
          <w:szCs w:val="24"/>
        </w:rPr>
        <w:t>CORREIA</w:t>
      </w:r>
      <w:r w:rsidR="004D332D">
        <w:rPr>
          <w:rFonts w:ascii="Arial" w:hAnsi="Arial" w:cs="Arial"/>
          <w:sz w:val="24"/>
          <w:szCs w:val="24"/>
        </w:rPr>
        <w:t>,</w:t>
      </w:r>
      <w:r>
        <w:rPr>
          <w:rFonts w:ascii="Arial" w:hAnsi="Arial" w:cs="Arial"/>
          <w:sz w:val="24"/>
          <w:szCs w:val="24"/>
        </w:rPr>
        <w:t xml:space="preserve"> 2010; </w:t>
      </w:r>
      <w:r w:rsidR="00F5283C">
        <w:rPr>
          <w:rFonts w:ascii="Arial" w:hAnsi="Arial" w:cs="Arial"/>
          <w:sz w:val="24"/>
          <w:szCs w:val="24"/>
        </w:rPr>
        <w:t xml:space="preserve">MARTINS </w:t>
      </w:r>
      <w:proofErr w:type="spellStart"/>
      <w:r w:rsidR="00F5283C" w:rsidRPr="00F5283C">
        <w:rPr>
          <w:rFonts w:ascii="Arial" w:hAnsi="Arial" w:cs="Arial"/>
          <w:i/>
          <w:sz w:val="24"/>
          <w:szCs w:val="24"/>
        </w:rPr>
        <w:t>et</w:t>
      </w:r>
      <w:proofErr w:type="spellEnd"/>
      <w:r w:rsidR="00F5283C" w:rsidRPr="00F5283C">
        <w:rPr>
          <w:rFonts w:ascii="Arial" w:hAnsi="Arial" w:cs="Arial"/>
          <w:i/>
          <w:sz w:val="24"/>
          <w:szCs w:val="24"/>
        </w:rPr>
        <w:t xml:space="preserve"> al</w:t>
      </w:r>
      <w:r w:rsidR="00F5283C">
        <w:rPr>
          <w:rFonts w:ascii="Arial" w:hAnsi="Arial" w:cs="Arial"/>
          <w:sz w:val="24"/>
          <w:szCs w:val="24"/>
        </w:rPr>
        <w:t xml:space="preserve">., 2010; </w:t>
      </w:r>
      <w:r>
        <w:rPr>
          <w:rFonts w:ascii="Arial" w:hAnsi="Arial" w:cs="Arial"/>
          <w:sz w:val="24"/>
          <w:szCs w:val="24"/>
        </w:rPr>
        <w:t xml:space="preserve">COHEN </w:t>
      </w:r>
      <w:proofErr w:type="spellStart"/>
      <w:r w:rsidRPr="00D7147D">
        <w:rPr>
          <w:rFonts w:ascii="Arial" w:hAnsi="Arial" w:cs="Arial"/>
          <w:i/>
          <w:sz w:val="24"/>
          <w:szCs w:val="24"/>
        </w:rPr>
        <w:t>et</w:t>
      </w:r>
      <w:proofErr w:type="spellEnd"/>
      <w:r w:rsidRPr="00D7147D">
        <w:rPr>
          <w:rFonts w:ascii="Arial" w:hAnsi="Arial" w:cs="Arial"/>
          <w:i/>
          <w:sz w:val="24"/>
          <w:szCs w:val="24"/>
        </w:rPr>
        <w:t xml:space="preserve"> al</w:t>
      </w:r>
      <w:r>
        <w:rPr>
          <w:rFonts w:ascii="Arial" w:hAnsi="Arial" w:cs="Arial"/>
          <w:sz w:val="24"/>
          <w:szCs w:val="24"/>
        </w:rPr>
        <w:t xml:space="preserve">., 2011; BARROS </w:t>
      </w:r>
      <w:proofErr w:type="spellStart"/>
      <w:r>
        <w:rPr>
          <w:rFonts w:ascii="Arial" w:hAnsi="Arial" w:cs="Arial"/>
          <w:i/>
          <w:sz w:val="24"/>
          <w:szCs w:val="24"/>
        </w:rPr>
        <w:t>et</w:t>
      </w:r>
      <w:proofErr w:type="spellEnd"/>
      <w:r>
        <w:rPr>
          <w:rFonts w:ascii="Arial" w:hAnsi="Arial" w:cs="Arial"/>
          <w:i/>
          <w:sz w:val="24"/>
          <w:szCs w:val="24"/>
        </w:rPr>
        <w:t xml:space="preserve"> al</w:t>
      </w:r>
      <w:r>
        <w:rPr>
          <w:rFonts w:ascii="Arial" w:hAnsi="Arial" w:cs="Arial"/>
          <w:sz w:val="24"/>
          <w:szCs w:val="24"/>
        </w:rPr>
        <w:t xml:space="preserve">.,2012; COSTA </w:t>
      </w:r>
      <w:proofErr w:type="spellStart"/>
      <w:r w:rsidRPr="00AC1244">
        <w:rPr>
          <w:rFonts w:ascii="Arial" w:hAnsi="Arial" w:cs="Arial"/>
          <w:i/>
          <w:sz w:val="24"/>
          <w:szCs w:val="24"/>
        </w:rPr>
        <w:t>et</w:t>
      </w:r>
      <w:proofErr w:type="spellEnd"/>
      <w:r w:rsidRPr="00AC1244">
        <w:rPr>
          <w:rFonts w:ascii="Arial" w:hAnsi="Arial" w:cs="Arial"/>
          <w:i/>
          <w:sz w:val="24"/>
          <w:szCs w:val="24"/>
        </w:rPr>
        <w:t xml:space="preserve"> al</w:t>
      </w:r>
      <w:r>
        <w:rPr>
          <w:rFonts w:ascii="Arial" w:hAnsi="Arial" w:cs="Arial"/>
          <w:sz w:val="24"/>
          <w:szCs w:val="24"/>
        </w:rPr>
        <w:t>., 2014</w:t>
      </w:r>
      <w:r w:rsidR="00F5283C">
        <w:rPr>
          <w:rFonts w:ascii="Arial" w:hAnsi="Arial" w:cs="Arial"/>
          <w:sz w:val="24"/>
          <w:szCs w:val="24"/>
        </w:rPr>
        <w:t>).</w:t>
      </w:r>
    </w:p>
    <w:p w:rsidR="00CE4A9F" w:rsidRDefault="00CE4A9F" w:rsidP="00E20E78">
      <w:pPr>
        <w:spacing w:after="0" w:line="360" w:lineRule="auto"/>
        <w:ind w:firstLine="1134"/>
        <w:jc w:val="both"/>
        <w:rPr>
          <w:rFonts w:ascii="Arial" w:hAnsi="Arial" w:cs="Arial"/>
          <w:sz w:val="24"/>
          <w:szCs w:val="24"/>
        </w:rPr>
      </w:pPr>
      <w:r>
        <w:rPr>
          <w:rFonts w:ascii="Arial" w:hAnsi="Arial" w:cs="Arial"/>
          <w:sz w:val="24"/>
          <w:szCs w:val="24"/>
        </w:rPr>
        <w:t>Este estudo teve</w:t>
      </w:r>
      <w:r w:rsidRPr="009102F9">
        <w:rPr>
          <w:rFonts w:ascii="Arial" w:hAnsi="Arial" w:cs="Arial"/>
          <w:sz w:val="24"/>
          <w:szCs w:val="24"/>
        </w:rPr>
        <w:t xml:space="preserve"> como objetivo uma revisão bibliográfica sobre o cimento</w:t>
      </w:r>
      <w:r>
        <w:rPr>
          <w:rFonts w:ascii="Arial" w:hAnsi="Arial" w:cs="Arial"/>
          <w:sz w:val="24"/>
          <w:szCs w:val="24"/>
        </w:rPr>
        <w:t xml:space="preserve"> </w:t>
      </w:r>
      <w:r w:rsidRPr="009102F9">
        <w:rPr>
          <w:rFonts w:ascii="Arial" w:hAnsi="Arial" w:cs="Arial"/>
          <w:sz w:val="24"/>
          <w:szCs w:val="24"/>
        </w:rPr>
        <w:t xml:space="preserve">Mineral Trioxide </w:t>
      </w:r>
      <w:proofErr w:type="spellStart"/>
      <w:r w:rsidRPr="009102F9">
        <w:rPr>
          <w:rFonts w:ascii="Arial" w:hAnsi="Arial" w:cs="Arial"/>
          <w:sz w:val="24"/>
          <w:szCs w:val="24"/>
        </w:rPr>
        <w:t>Aggregate</w:t>
      </w:r>
      <w:proofErr w:type="spellEnd"/>
      <w:r w:rsidRPr="009102F9">
        <w:rPr>
          <w:rFonts w:ascii="Arial" w:hAnsi="Arial" w:cs="Arial"/>
          <w:sz w:val="24"/>
          <w:szCs w:val="24"/>
        </w:rPr>
        <w:t xml:space="preserve"> (MTA), sua composição e</w:t>
      </w:r>
      <w:r>
        <w:rPr>
          <w:rFonts w:ascii="Arial" w:hAnsi="Arial" w:cs="Arial"/>
          <w:sz w:val="24"/>
          <w:szCs w:val="24"/>
        </w:rPr>
        <w:t xml:space="preserve"> algumas de </w:t>
      </w:r>
      <w:r w:rsidRPr="009102F9">
        <w:rPr>
          <w:rFonts w:ascii="Arial" w:hAnsi="Arial" w:cs="Arial"/>
          <w:sz w:val="24"/>
          <w:szCs w:val="24"/>
        </w:rPr>
        <w:t>suas aplicações na endo</w:t>
      </w:r>
      <w:r>
        <w:rPr>
          <w:rFonts w:ascii="Arial" w:hAnsi="Arial" w:cs="Arial"/>
          <w:sz w:val="24"/>
          <w:szCs w:val="24"/>
        </w:rPr>
        <w:t>dontia e uma abordagem sobre os cimentos Biocerâmicos.</w:t>
      </w:r>
    </w:p>
    <w:p w:rsidR="001B6D00" w:rsidRPr="00D7147D" w:rsidRDefault="001B6D00" w:rsidP="00E20E78">
      <w:pPr>
        <w:spacing w:after="0" w:line="360" w:lineRule="auto"/>
        <w:ind w:firstLine="1134"/>
        <w:jc w:val="both"/>
        <w:rPr>
          <w:rFonts w:ascii="Arial" w:hAnsi="Arial" w:cs="Arial"/>
          <w:sz w:val="24"/>
          <w:szCs w:val="24"/>
        </w:rPr>
      </w:pPr>
    </w:p>
    <w:p w:rsidR="002D59C4" w:rsidRDefault="002D59C4" w:rsidP="002D59C4">
      <w:pPr>
        <w:spacing w:after="0" w:line="360" w:lineRule="auto"/>
        <w:ind w:firstLine="1276"/>
        <w:jc w:val="both"/>
        <w:rPr>
          <w:rFonts w:ascii="Arial" w:hAnsi="Arial" w:cs="Arial"/>
          <w:sz w:val="24"/>
          <w:szCs w:val="24"/>
        </w:rPr>
      </w:pPr>
    </w:p>
    <w:p w:rsidR="00FC38ED" w:rsidRDefault="00FC38ED" w:rsidP="00410948">
      <w:pPr>
        <w:autoSpaceDE w:val="0"/>
        <w:autoSpaceDN w:val="0"/>
        <w:adjustRightInd w:val="0"/>
        <w:spacing w:after="0" w:line="360" w:lineRule="auto"/>
        <w:jc w:val="both"/>
        <w:rPr>
          <w:rFonts w:ascii="Arial" w:hAnsi="Arial" w:cs="Arial"/>
          <w:sz w:val="24"/>
          <w:szCs w:val="24"/>
        </w:rPr>
      </w:pPr>
      <w:proofErr w:type="gramStart"/>
      <w:r w:rsidRPr="00DB70C9">
        <w:rPr>
          <w:rFonts w:ascii="Arial" w:hAnsi="Arial" w:cs="Arial"/>
          <w:sz w:val="24"/>
          <w:szCs w:val="24"/>
        </w:rPr>
        <w:t>2</w:t>
      </w:r>
      <w:proofErr w:type="gramEnd"/>
      <w:r w:rsidRPr="00DB70C9">
        <w:rPr>
          <w:rFonts w:ascii="Arial" w:hAnsi="Arial" w:cs="Arial"/>
          <w:sz w:val="24"/>
          <w:szCs w:val="24"/>
        </w:rPr>
        <w:t xml:space="preserve"> R</w:t>
      </w:r>
      <w:r w:rsidR="0013643D" w:rsidRPr="00DB70C9">
        <w:rPr>
          <w:rFonts w:ascii="Arial" w:hAnsi="Arial" w:cs="Arial"/>
          <w:sz w:val="24"/>
          <w:szCs w:val="24"/>
        </w:rPr>
        <w:t>EVISÃO DE LITERATURA</w:t>
      </w:r>
      <w:r w:rsidR="007B526F">
        <w:rPr>
          <w:rFonts w:ascii="Arial" w:hAnsi="Arial" w:cs="Arial"/>
          <w:sz w:val="24"/>
          <w:szCs w:val="24"/>
        </w:rPr>
        <w:t xml:space="preserve"> E DISCUSSÃO</w:t>
      </w:r>
    </w:p>
    <w:p w:rsidR="00102D40" w:rsidRPr="00DB70C9" w:rsidRDefault="00102D40" w:rsidP="00410948">
      <w:pPr>
        <w:autoSpaceDE w:val="0"/>
        <w:autoSpaceDN w:val="0"/>
        <w:adjustRightInd w:val="0"/>
        <w:spacing w:after="0" w:line="360" w:lineRule="auto"/>
        <w:jc w:val="both"/>
        <w:rPr>
          <w:rFonts w:ascii="Arial" w:hAnsi="Arial" w:cs="Arial"/>
          <w:sz w:val="24"/>
          <w:szCs w:val="24"/>
        </w:rPr>
      </w:pPr>
    </w:p>
    <w:p w:rsidR="0013643D" w:rsidRPr="00DB70C9" w:rsidRDefault="0013643D" w:rsidP="00410948">
      <w:pPr>
        <w:autoSpaceDE w:val="0"/>
        <w:autoSpaceDN w:val="0"/>
        <w:adjustRightInd w:val="0"/>
        <w:spacing w:after="0" w:line="360" w:lineRule="auto"/>
        <w:jc w:val="both"/>
        <w:rPr>
          <w:rFonts w:ascii="Arial" w:hAnsi="Arial" w:cs="Arial"/>
          <w:sz w:val="24"/>
          <w:szCs w:val="24"/>
        </w:rPr>
      </w:pPr>
    </w:p>
    <w:p w:rsidR="0013643D" w:rsidRPr="00DB70C9" w:rsidRDefault="00E6431B" w:rsidP="006F6362">
      <w:pPr>
        <w:spacing w:after="0" w:line="360" w:lineRule="auto"/>
        <w:ind w:firstLine="1134"/>
        <w:jc w:val="both"/>
        <w:rPr>
          <w:rFonts w:ascii="Arial" w:hAnsi="Arial" w:cs="Arial"/>
          <w:sz w:val="24"/>
          <w:szCs w:val="24"/>
        </w:rPr>
      </w:pPr>
      <w:r>
        <w:rPr>
          <w:rFonts w:ascii="Arial" w:hAnsi="Arial" w:cs="Arial"/>
          <w:sz w:val="24"/>
          <w:szCs w:val="24"/>
        </w:rPr>
        <w:t>O MTA foi descrito</w:t>
      </w:r>
      <w:r w:rsidR="0013643D" w:rsidRPr="00DB70C9">
        <w:rPr>
          <w:rFonts w:ascii="Arial" w:hAnsi="Arial" w:cs="Arial"/>
          <w:sz w:val="24"/>
          <w:szCs w:val="24"/>
        </w:rPr>
        <w:t xml:space="preserve"> pela primeira vez, na lit</w:t>
      </w:r>
      <w:r w:rsidR="00F11521">
        <w:rPr>
          <w:rFonts w:ascii="Arial" w:hAnsi="Arial" w:cs="Arial"/>
          <w:sz w:val="24"/>
          <w:szCs w:val="24"/>
        </w:rPr>
        <w:t>eratura odontológica em 1993 pelo Dr.</w:t>
      </w:r>
      <w:r w:rsidR="0013643D" w:rsidRPr="00DB70C9">
        <w:rPr>
          <w:rFonts w:ascii="Arial" w:hAnsi="Arial" w:cs="Arial"/>
          <w:sz w:val="24"/>
          <w:szCs w:val="24"/>
        </w:rPr>
        <w:t xml:space="preserve"> </w:t>
      </w:r>
      <w:proofErr w:type="spellStart"/>
      <w:r w:rsidR="0013643D" w:rsidRPr="00DB70C9">
        <w:rPr>
          <w:rFonts w:ascii="Arial" w:hAnsi="Arial" w:cs="Arial"/>
          <w:sz w:val="24"/>
          <w:szCs w:val="24"/>
        </w:rPr>
        <w:t>Mahmoud</w:t>
      </w:r>
      <w:proofErr w:type="spellEnd"/>
      <w:r w:rsidR="0013643D" w:rsidRPr="00DB70C9">
        <w:rPr>
          <w:rFonts w:ascii="Arial" w:hAnsi="Arial" w:cs="Arial"/>
          <w:sz w:val="24"/>
          <w:szCs w:val="24"/>
        </w:rPr>
        <w:t xml:space="preserve"> </w:t>
      </w:r>
      <w:proofErr w:type="spellStart"/>
      <w:r w:rsidR="0013643D" w:rsidRPr="00DB70C9">
        <w:rPr>
          <w:rFonts w:ascii="Arial" w:hAnsi="Arial" w:cs="Arial"/>
          <w:sz w:val="24"/>
          <w:szCs w:val="24"/>
        </w:rPr>
        <w:t>Torabinejad</w:t>
      </w:r>
      <w:proofErr w:type="spellEnd"/>
      <w:r w:rsidR="0013643D" w:rsidRPr="00DB70C9">
        <w:rPr>
          <w:rFonts w:ascii="Arial" w:hAnsi="Arial" w:cs="Arial"/>
          <w:sz w:val="24"/>
          <w:szCs w:val="24"/>
        </w:rPr>
        <w:t xml:space="preserve">, que demonstrou </w:t>
      </w:r>
      <w:r>
        <w:rPr>
          <w:rFonts w:ascii="Arial" w:hAnsi="Arial" w:cs="Arial"/>
          <w:sz w:val="24"/>
          <w:szCs w:val="24"/>
        </w:rPr>
        <w:t xml:space="preserve">sua capacidade </w:t>
      </w:r>
      <w:r w:rsidR="0013643D" w:rsidRPr="00DB70C9">
        <w:rPr>
          <w:rFonts w:ascii="Arial" w:hAnsi="Arial" w:cs="Arial"/>
          <w:sz w:val="24"/>
          <w:szCs w:val="24"/>
        </w:rPr>
        <w:t>em obturações retrógradas (</w:t>
      </w:r>
      <w:r w:rsidR="007E13E3">
        <w:rPr>
          <w:rFonts w:ascii="Arial" w:hAnsi="Arial" w:cs="Arial"/>
          <w:sz w:val="24"/>
          <w:szCs w:val="24"/>
        </w:rPr>
        <w:t xml:space="preserve">TESSARE JR </w:t>
      </w:r>
      <w:proofErr w:type="gramStart"/>
      <w:r w:rsidR="007E13E3">
        <w:rPr>
          <w:rFonts w:ascii="Arial" w:hAnsi="Arial" w:cs="Arial"/>
          <w:i/>
          <w:sz w:val="24"/>
          <w:szCs w:val="24"/>
        </w:rPr>
        <w:t>et</w:t>
      </w:r>
      <w:proofErr w:type="gramEnd"/>
      <w:r w:rsidR="007E13E3">
        <w:rPr>
          <w:rFonts w:ascii="Arial" w:hAnsi="Arial" w:cs="Arial"/>
          <w:i/>
          <w:sz w:val="24"/>
          <w:szCs w:val="24"/>
        </w:rPr>
        <w:t xml:space="preserve"> al</w:t>
      </w:r>
      <w:r w:rsidR="007E13E3">
        <w:rPr>
          <w:rFonts w:ascii="Arial" w:hAnsi="Arial" w:cs="Arial"/>
          <w:sz w:val="24"/>
          <w:szCs w:val="24"/>
        </w:rPr>
        <w:t>., 2005; MARTINS</w:t>
      </w:r>
      <w:r w:rsidR="002E0AAB">
        <w:rPr>
          <w:rFonts w:ascii="Arial" w:hAnsi="Arial" w:cs="Arial"/>
          <w:sz w:val="24"/>
          <w:szCs w:val="24"/>
        </w:rPr>
        <w:t>,</w:t>
      </w:r>
      <w:r w:rsidR="00CD0D0C">
        <w:rPr>
          <w:rFonts w:ascii="Arial" w:hAnsi="Arial" w:cs="Arial"/>
          <w:sz w:val="24"/>
          <w:szCs w:val="24"/>
        </w:rPr>
        <w:t xml:space="preserve"> 2010; </w:t>
      </w:r>
      <w:r w:rsidR="007E13E3" w:rsidRPr="00CD0D0C">
        <w:rPr>
          <w:rFonts w:ascii="Arial" w:hAnsi="Arial" w:cs="Arial"/>
          <w:sz w:val="24"/>
          <w:szCs w:val="24"/>
        </w:rPr>
        <w:t>SOUZA</w:t>
      </w:r>
      <w:r w:rsidR="007E13E3">
        <w:rPr>
          <w:rFonts w:ascii="Arial" w:hAnsi="Arial" w:cs="Arial"/>
          <w:i/>
          <w:sz w:val="24"/>
          <w:szCs w:val="24"/>
        </w:rPr>
        <w:t xml:space="preserve"> </w:t>
      </w:r>
      <w:proofErr w:type="spellStart"/>
      <w:r w:rsidR="007E13E3">
        <w:rPr>
          <w:rFonts w:ascii="Arial" w:hAnsi="Arial" w:cs="Arial"/>
          <w:i/>
          <w:sz w:val="24"/>
          <w:szCs w:val="24"/>
        </w:rPr>
        <w:t>et</w:t>
      </w:r>
      <w:proofErr w:type="spellEnd"/>
      <w:r w:rsidR="007E13E3">
        <w:rPr>
          <w:rFonts w:ascii="Arial" w:hAnsi="Arial" w:cs="Arial"/>
          <w:i/>
          <w:sz w:val="24"/>
          <w:szCs w:val="24"/>
        </w:rPr>
        <w:t xml:space="preserve"> </w:t>
      </w:r>
      <w:r w:rsidR="007E13E3" w:rsidRPr="00CD0D0C">
        <w:rPr>
          <w:rFonts w:ascii="Arial" w:hAnsi="Arial" w:cs="Arial"/>
          <w:sz w:val="24"/>
          <w:szCs w:val="24"/>
        </w:rPr>
        <w:t>al</w:t>
      </w:r>
      <w:r w:rsidR="007E13E3">
        <w:rPr>
          <w:rFonts w:ascii="Arial" w:hAnsi="Arial" w:cs="Arial"/>
          <w:sz w:val="24"/>
          <w:szCs w:val="24"/>
        </w:rPr>
        <w:t>., 2014; OLIVEIRA</w:t>
      </w:r>
      <w:r w:rsidR="00CD0D0C">
        <w:rPr>
          <w:rFonts w:ascii="Arial" w:hAnsi="Arial" w:cs="Arial"/>
          <w:sz w:val="24"/>
          <w:szCs w:val="24"/>
        </w:rPr>
        <w:t xml:space="preserve"> </w:t>
      </w:r>
      <w:r w:rsidR="00CD0D0C">
        <w:rPr>
          <w:rFonts w:ascii="Arial" w:hAnsi="Arial" w:cs="Arial"/>
          <w:i/>
          <w:sz w:val="24"/>
          <w:szCs w:val="24"/>
        </w:rPr>
        <w:t>et al</w:t>
      </w:r>
      <w:r w:rsidR="00CD0D0C" w:rsidRPr="00CD0D0C">
        <w:rPr>
          <w:rFonts w:ascii="Arial" w:hAnsi="Arial" w:cs="Arial"/>
          <w:sz w:val="24"/>
          <w:szCs w:val="24"/>
        </w:rPr>
        <w:t>., 2016</w:t>
      </w:r>
      <w:r w:rsidR="0013643D" w:rsidRPr="00DB70C9">
        <w:rPr>
          <w:rFonts w:ascii="Arial" w:hAnsi="Arial" w:cs="Arial"/>
          <w:sz w:val="24"/>
          <w:szCs w:val="24"/>
        </w:rPr>
        <w:t>).</w:t>
      </w:r>
    </w:p>
    <w:p w:rsidR="0013643D" w:rsidRPr="00DB70C9" w:rsidRDefault="0013643D" w:rsidP="006F6362">
      <w:pPr>
        <w:spacing w:after="0" w:line="360" w:lineRule="auto"/>
        <w:ind w:firstLine="1134"/>
        <w:jc w:val="both"/>
        <w:rPr>
          <w:rFonts w:ascii="Arial" w:hAnsi="Arial" w:cs="Arial"/>
          <w:sz w:val="24"/>
          <w:szCs w:val="24"/>
        </w:rPr>
      </w:pPr>
      <w:r w:rsidRPr="00DB70C9">
        <w:rPr>
          <w:rFonts w:ascii="Arial" w:hAnsi="Arial" w:cs="Arial"/>
          <w:sz w:val="24"/>
          <w:szCs w:val="24"/>
        </w:rPr>
        <w:t>A patente do MTA foi requerida em 1995, e foi comerciali</w:t>
      </w:r>
      <w:r w:rsidR="00E6431B">
        <w:rPr>
          <w:rFonts w:ascii="Arial" w:hAnsi="Arial" w:cs="Arial"/>
          <w:sz w:val="24"/>
          <w:szCs w:val="24"/>
        </w:rPr>
        <w:t>zado com o nome de Pro Root MTA. N</w:t>
      </w:r>
      <w:r w:rsidRPr="00DB70C9">
        <w:rPr>
          <w:rFonts w:ascii="Arial" w:hAnsi="Arial" w:cs="Arial"/>
          <w:sz w:val="24"/>
          <w:szCs w:val="24"/>
        </w:rPr>
        <w:t xml:space="preserve">ela está estabelecido que esse material </w:t>
      </w:r>
      <w:proofErr w:type="gramStart"/>
      <w:r w:rsidRPr="00DB70C9">
        <w:rPr>
          <w:rFonts w:ascii="Arial" w:hAnsi="Arial" w:cs="Arial"/>
          <w:sz w:val="24"/>
          <w:szCs w:val="24"/>
        </w:rPr>
        <w:t>é</w:t>
      </w:r>
      <w:proofErr w:type="gramEnd"/>
      <w:r w:rsidRPr="00DB70C9">
        <w:rPr>
          <w:rFonts w:ascii="Arial" w:hAnsi="Arial" w:cs="Arial"/>
          <w:sz w:val="24"/>
          <w:szCs w:val="24"/>
        </w:rPr>
        <w:t xml:space="preserve"> um cimento Portland</w:t>
      </w:r>
      <w:r w:rsidR="00BB4D49" w:rsidRPr="00C013C6">
        <w:rPr>
          <w:rFonts w:ascii="Arial" w:hAnsi="Arial" w:cs="Arial"/>
          <w:sz w:val="24"/>
          <w:szCs w:val="24"/>
        </w:rPr>
        <w:t>®</w:t>
      </w:r>
      <w:r w:rsidRPr="00DB70C9">
        <w:rPr>
          <w:rFonts w:ascii="Arial" w:hAnsi="Arial" w:cs="Arial"/>
          <w:sz w:val="24"/>
          <w:szCs w:val="24"/>
        </w:rPr>
        <w:t xml:space="preserve"> comum, tipo 1, com maior grau de fineza e presença de óxido de bismuto, como agente radiopaco. (</w:t>
      </w:r>
      <w:r w:rsidR="007F4AE0">
        <w:rPr>
          <w:rFonts w:ascii="Arial" w:hAnsi="Arial" w:cs="Arial"/>
          <w:sz w:val="24"/>
          <w:szCs w:val="24"/>
        </w:rPr>
        <w:t>COGO</w:t>
      </w:r>
      <w:r w:rsidR="00077E11">
        <w:rPr>
          <w:rFonts w:ascii="Arial" w:hAnsi="Arial" w:cs="Arial"/>
          <w:sz w:val="24"/>
          <w:szCs w:val="24"/>
        </w:rPr>
        <w:t xml:space="preserve"> </w:t>
      </w:r>
      <w:proofErr w:type="gramStart"/>
      <w:r w:rsidR="00077E11">
        <w:rPr>
          <w:rFonts w:ascii="Arial" w:hAnsi="Arial" w:cs="Arial"/>
          <w:i/>
          <w:sz w:val="24"/>
          <w:szCs w:val="24"/>
        </w:rPr>
        <w:t>et</w:t>
      </w:r>
      <w:proofErr w:type="gramEnd"/>
      <w:r w:rsidR="00077E11">
        <w:rPr>
          <w:rFonts w:ascii="Arial" w:hAnsi="Arial" w:cs="Arial"/>
          <w:i/>
          <w:sz w:val="24"/>
          <w:szCs w:val="24"/>
        </w:rPr>
        <w:t xml:space="preserve"> al</w:t>
      </w:r>
      <w:r w:rsidR="00077E11">
        <w:rPr>
          <w:rFonts w:ascii="Arial" w:hAnsi="Arial" w:cs="Arial"/>
          <w:sz w:val="24"/>
          <w:szCs w:val="24"/>
        </w:rPr>
        <w:t xml:space="preserve">., 2009; </w:t>
      </w:r>
      <w:r w:rsidR="00AF1D5D" w:rsidRPr="00AF1D5D">
        <w:rPr>
          <w:rFonts w:ascii="Arial" w:hAnsi="Arial" w:cs="Arial"/>
          <w:sz w:val="24"/>
          <w:szCs w:val="24"/>
        </w:rPr>
        <w:t xml:space="preserve"> </w:t>
      </w:r>
      <w:r w:rsidR="007F4AE0" w:rsidRPr="00B115AF">
        <w:rPr>
          <w:rFonts w:ascii="Arial" w:hAnsi="Arial" w:cs="Arial"/>
          <w:sz w:val="24"/>
          <w:szCs w:val="24"/>
        </w:rPr>
        <w:t>CORREIA</w:t>
      </w:r>
      <w:r w:rsidR="004D332D">
        <w:rPr>
          <w:rFonts w:ascii="Arial" w:hAnsi="Arial" w:cs="Arial"/>
          <w:sz w:val="24"/>
          <w:szCs w:val="24"/>
        </w:rPr>
        <w:t>,</w:t>
      </w:r>
      <w:r w:rsidR="00AF1D5D">
        <w:rPr>
          <w:rFonts w:ascii="Arial" w:hAnsi="Arial" w:cs="Arial"/>
          <w:sz w:val="24"/>
          <w:szCs w:val="24"/>
        </w:rPr>
        <w:t xml:space="preserve"> 2010</w:t>
      </w:r>
      <w:r w:rsidRPr="00DB70C9">
        <w:rPr>
          <w:rFonts w:ascii="Arial" w:hAnsi="Arial" w:cs="Arial"/>
          <w:sz w:val="24"/>
          <w:szCs w:val="24"/>
        </w:rPr>
        <w:t>).</w:t>
      </w:r>
    </w:p>
    <w:p w:rsidR="0013643D" w:rsidRPr="00DB70C9" w:rsidRDefault="0013643D" w:rsidP="006F6362">
      <w:pPr>
        <w:spacing w:after="0" w:line="360" w:lineRule="auto"/>
        <w:ind w:firstLine="1134"/>
        <w:jc w:val="both"/>
        <w:rPr>
          <w:rFonts w:ascii="Arial" w:hAnsi="Arial" w:cs="Arial"/>
          <w:sz w:val="24"/>
          <w:szCs w:val="24"/>
        </w:rPr>
      </w:pPr>
      <w:r w:rsidRPr="00DB70C9">
        <w:rPr>
          <w:rFonts w:ascii="Arial" w:hAnsi="Arial" w:cs="Arial"/>
          <w:sz w:val="24"/>
          <w:szCs w:val="24"/>
        </w:rPr>
        <w:t xml:space="preserve">A aprovação deste produto para uso endodôntico pela </w:t>
      </w:r>
      <w:proofErr w:type="spellStart"/>
      <w:r w:rsidRPr="00DB70C9">
        <w:rPr>
          <w:rFonts w:ascii="Arial" w:hAnsi="Arial" w:cs="Arial"/>
          <w:sz w:val="24"/>
          <w:szCs w:val="24"/>
        </w:rPr>
        <w:t>Food</w:t>
      </w:r>
      <w:proofErr w:type="spellEnd"/>
      <w:r w:rsidRPr="00DB70C9">
        <w:rPr>
          <w:rFonts w:ascii="Arial" w:hAnsi="Arial" w:cs="Arial"/>
          <w:sz w:val="24"/>
          <w:szCs w:val="24"/>
        </w:rPr>
        <w:t xml:space="preserve"> </w:t>
      </w:r>
      <w:proofErr w:type="spellStart"/>
      <w:r w:rsidR="008A2B05">
        <w:rPr>
          <w:rFonts w:ascii="Arial" w:hAnsi="Arial" w:cs="Arial"/>
          <w:sz w:val="24"/>
          <w:szCs w:val="24"/>
        </w:rPr>
        <w:t>and</w:t>
      </w:r>
      <w:proofErr w:type="spellEnd"/>
      <w:r w:rsidR="001B575C">
        <w:rPr>
          <w:rFonts w:ascii="Arial" w:hAnsi="Arial" w:cs="Arial"/>
          <w:sz w:val="24"/>
          <w:szCs w:val="24"/>
        </w:rPr>
        <w:t xml:space="preserve"> </w:t>
      </w:r>
      <w:proofErr w:type="spellStart"/>
      <w:r w:rsidR="001B575C">
        <w:rPr>
          <w:rFonts w:ascii="Arial" w:hAnsi="Arial" w:cs="Arial"/>
          <w:sz w:val="24"/>
          <w:szCs w:val="24"/>
        </w:rPr>
        <w:t>Drug</w:t>
      </w:r>
      <w:proofErr w:type="spellEnd"/>
      <w:r w:rsidRPr="00DB70C9">
        <w:rPr>
          <w:rFonts w:ascii="Arial" w:hAnsi="Arial" w:cs="Arial"/>
          <w:sz w:val="24"/>
          <w:szCs w:val="24"/>
        </w:rPr>
        <w:t xml:space="preserve"> </w:t>
      </w:r>
      <w:proofErr w:type="spellStart"/>
      <w:r w:rsidRPr="00DB70C9">
        <w:rPr>
          <w:rFonts w:ascii="Arial" w:hAnsi="Arial" w:cs="Arial"/>
          <w:sz w:val="24"/>
          <w:szCs w:val="24"/>
        </w:rPr>
        <w:t>Admintration</w:t>
      </w:r>
      <w:proofErr w:type="spellEnd"/>
      <w:r w:rsidRPr="00DB70C9">
        <w:rPr>
          <w:rFonts w:ascii="Arial" w:hAnsi="Arial" w:cs="Arial"/>
          <w:sz w:val="24"/>
          <w:szCs w:val="24"/>
        </w:rPr>
        <w:t xml:space="preserve"> (FDA) ocorreu em 1998 e seu uso como material retro-obturador associado à cirurgia apical foi rela</w:t>
      </w:r>
      <w:r w:rsidR="00155BFB">
        <w:rPr>
          <w:rFonts w:ascii="Arial" w:hAnsi="Arial" w:cs="Arial"/>
          <w:sz w:val="24"/>
          <w:szCs w:val="24"/>
        </w:rPr>
        <w:t xml:space="preserve">ta do pela primeira vez em 1999. </w:t>
      </w:r>
      <w:r w:rsidRPr="00DB70C9">
        <w:rPr>
          <w:rFonts w:ascii="Arial" w:hAnsi="Arial" w:cs="Arial"/>
          <w:sz w:val="24"/>
          <w:szCs w:val="24"/>
        </w:rPr>
        <w:t>(</w:t>
      </w:r>
      <w:r w:rsidR="00F238A1" w:rsidRPr="00B115AF">
        <w:rPr>
          <w:rFonts w:ascii="Arial" w:hAnsi="Arial" w:cs="Arial"/>
          <w:sz w:val="24"/>
          <w:szCs w:val="24"/>
        </w:rPr>
        <w:t>CORREIA</w:t>
      </w:r>
      <w:r w:rsidR="004D332D">
        <w:rPr>
          <w:rFonts w:ascii="Arial" w:hAnsi="Arial" w:cs="Arial"/>
          <w:sz w:val="24"/>
          <w:szCs w:val="24"/>
        </w:rPr>
        <w:t>,</w:t>
      </w:r>
      <w:r w:rsidR="00F238A1">
        <w:rPr>
          <w:rFonts w:ascii="Arial" w:hAnsi="Arial" w:cs="Arial"/>
          <w:sz w:val="24"/>
          <w:szCs w:val="24"/>
        </w:rPr>
        <w:t xml:space="preserve"> 2010</w:t>
      </w:r>
      <w:r w:rsidR="00101EFA">
        <w:rPr>
          <w:rFonts w:ascii="Arial" w:hAnsi="Arial" w:cs="Arial"/>
          <w:sz w:val="24"/>
          <w:szCs w:val="24"/>
        </w:rPr>
        <w:t>;</w:t>
      </w:r>
      <w:r w:rsidR="0057507C" w:rsidRPr="0057507C">
        <w:rPr>
          <w:rFonts w:ascii="Arial" w:hAnsi="Arial" w:cs="Arial"/>
          <w:sz w:val="24"/>
          <w:szCs w:val="24"/>
        </w:rPr>
        <w:t xml:space="preserve"> </w:t>
      </w:r>
      <w:r w:rsidR="009D0B9C">
        <w:rPr>
          <w:rFonts w:ascii="Arial" w:hAnsi="Arial" w:cs="Arial"/>
          <w:sz w:val="24"/>
          <w:szCs w:val="24"/>
        </w:rPr>
        <w:t>COSTA</w:t>
      </w:r>
      <w:r w:rsidR="0057507C">
        <w:rPr>
          <w:rFonts w:ascii="Arial" w:hAnsi="Arial" w:cs="Arial"/>
          <w:sz w:val="24"/>
          <w:szCs w:val="24"/>
        </w:rPr>
        <w:t xml:space="preserve"> </w:t>
      </w:r>
      <w:proofErr w:type="spellStart"/>
      <w:proofErr w:type="gramStart"/>
      <w:r w:rsidR="0057507C">
        <w:rPr>
          <w:rFonts w:ascii="Arial" w:hAnsi="Arial" w:cs="Arial"/>
          <w:i/>
          <w:sz w:val="24"/>
          <w:szCs w:val="24"/>
        </w:rPr>
        <w:t>et</w:t>
      </w:r>
      <w:proofErr w:type="spellEnd"/>
      <w:proofErr w:type="gramEnd"/>
      <w:r w:rsidR="0057507C">
        <w:rPr>
          <w:rFonts w:ascii="Arial" w:hAnsi="Arial" w:cs="Arial"/>
          <w:i/>
          <w:sz w:val="24"/>
          <w:szCs w:val="24"/>
        </w:rPr>
        <w:t xml:space="preserve"> al.,</w:t>
      </w:r>
      <w:r w:rsidR="00CD1A1D">
        <w:rPr>
          <w:rFonts w:ascii="Arial" w:hAnsi="Arial" w:cs="Arial"/>
          <w:i/>
          <w:sz w:val="24"/>
          <w:szCs w:val="24"/>
        </w:rPr>
        <w:t xml:space="preserve"> </w:t>
      </w:r>
      <w:r w:rsidR="0057507C" w:rsidRPr="00A67AEA">
        <w:rPr>
          <w:rFonts w:ascii="Arial" w:hAnsi="Arial" w:cs="Arial"/>
          <w:sz w:val="24"/>
          <w:szCs w:val="24"/>
        </w:rPr>
        <w:t>2014</w:t>
      </w:r>
      <w:r w:rsidR="00A67AEA">
        <w:rPr>
          <w:rFonts w:ascii="Arial" w:hAnsi="Arial" w:cs="Arial"/>
          <w:sz w:val="24"/>
          <w:szCs w:val="24"/>
        </w:rPr>
        <w:t xml:space="preserve">; </w:t>
      </w:r>
      <w:r w:rsidR="00A67AEA" w:rsidRPr="00CD0D0C">
        <w:rPr>
          <w:rFonts w:ascii="Arial" w:hAnsi="Arial" w:cs="Arial"/>
          <w:sz w:val="24"/>
          <w:szCs w:val="24"/>
        </w:rPr>
        <w:t>SOUZA</w:t>
      </w:r>
      <w:r w:rsidR="00A67AEA">
        <w:rPr>
          <w:rFonts w:ascii="Arial" w:hAnsi="Arial" w:cs="Arial"/>
          <w:i/>
          <w:sz w:val="24"/>
          <w:szCs w:val="24"/>
        </w:rPr>
        <w:t xml:space="preserve"> et </w:t>
      </w:r>
      <w:r w:rsidR="00A67AEA" w:rsidRPr="00CD0D0C">
        <w:rPr>
          <w:rFonts w:ascii="Arial" w:hAnsi="Arial" w:cs="Arial"/>
          <w:sz w:val="24"/>
          <w:szCs w:val="24"/>
        </w:rPr>
        <w:t>al</w:t>
      </w:r>
      <w:r w:rsidR="00A67AEA">
        <w:rPr>
          <w:rFonts w:ascii="Arial" w:hAnsi="Arial" w:cs="Arial"/>
          <w:sz w:val="24"/>
          <w:szCs w:val="24"/>
        </w:rPr>
        <w:t xml:space="preserve">., 2014; </w:t>
      </w:r>
      <w:r w:rsidR="009D0B9C">
        <w:rPr>
          <w:rFonts w:ascii="Arial" w:hAnsi="Arial" w:cs="Arial"/>
          <w:sz w:val="24"/>
          <w:szCs w:val="24"/>
        </w:rPr>
        <w:t>OLIVEIRA</w:t>
      </w:r>
      <w:r w:rsidR="000C46D2">
        <w:rPr>
          <w:rFonts w:ascii="Arial" w:hAnsi="Arial" w:cs="Arial"/>
          <w:sz w:val="24"/>
          <w:szCs w:val="24"/>
        </w:rPr>
        <w:t xml:space="preserve"> </w:t>
      </w:r>
      <w:r w:rsidR="000C46D2">
        <w:rPr>
          <w:rFonts w:ascii="Arial" w:hAnsi="Arial" w:cs="Arial"/>
          <w:i/>
          <w:sz w:val="24"/>
          <w:szCs w:val="24"/>
        </w:rPr>
        <w:t>et al</w:t>
      </w:r>
      <w:r w:rsidR="000C46D2" w:rsidRPr="00CD0D0C">
        <w:rPr>
          <w:rFonts w:ascii="Arial" w:hAnsi="Arial" w:cs="Arial"/>
          <w:sz w:val="24"/>
          <w:szCs w:val="24"/>
        </w:rPr>
        <w:t>., 2016</w:t>
      </w:r>
      <w:r w:rsidRPr="00DB70C9">
        <w:rPr>
          <w:rFonts w:ascii="Arial" w:hAnsi="Arial" w:cs="Arial"/>
          <w:sz w:val="24"/>
          <w:szCs w:val="24"/>
        </w:rPr>
        <w:t>).</w:t>
      </w:r>
    </w:p>
    <w:p w:rsidR="00547FED" w:rsidRDefault="0013643D" w:rsidP="006F6362">
      <w:pPr>
        <w:pStyle w:val="NormalWeb"/>
        <w:spacing w:before="0" w:beforeAutospacing="0" w:after="0" w:afterAutospacing="0" w:line="360" w:lineRule="auto"/>
        <w:ind w:firstLine="1134"/>
        <w:jc w:val="both"/>
        <w:rPr>
          <w:rFonts w:ascii="Arial" w:hAnsi="Arial" w:cs="Arial"/>
        </w:rPr>
      </w:pPr>
      <w:r w:rsidRPr="00DB70C9">
        <w:rPr>
          <w:rFonts w:ascii="Arial" w:hAnsi="Arial" w:cs="Arial"/>
        </w:rPr>
        <w:t>É apresentado em formato de pó branco ou cinza,</w:t>
      </w:r>
      <w:r w:rsidR="00DB66CA">
        <w:rPr>
          <w:rFonts w:ascii="Arial" w:hAnsi="Arial" w:cs="Arial"/>
        </w:rPr>
        <w:t xml:space="preserve"> de fácil manipulação,</w:t>
      </w:r>
      <w:r w:rsidRPr="00DB70C9">
        <w:rPr>
          <w:rFonts w:ascii="Arial" w:hAnsi="Arial" w:cs="Arial"/>
        </w:rPr>
        <w:t xml:space="preserve"> de partículas hidrofílicas finas que endurecem na presença de umidade. Foi comercializado inicialmente na cor cinza, mas tem sido substituído pela cor branca. Os cimentos MTA cinza</w:t>
      </w:r>
      <w:r w:rsidR="00E85C42">
        <w:rPr>
          <w:rFonts w:ascii="Arial" w:hAnsi="Arial" w:cs="Arial"/>
        </w:rPr>
        <w:t xml:space="preserve"> e o branco se diferenciam na fó</w:t>
      </w:r>
      <w:r w:rsidRPr="00DB70C9">
        <w:rPr>
          <w:rFonts w:ascii="Arial" w:hAnsi="Arial" w:cs="Arial"/>
        </w:rPr>
        <w:t xml:space="preserve">rmula pela ausência do </w:t>
      </w:r>
      <w:proofErr w:type="spellStart"/>
      <w:r w:rsidRPr="00DB70C9">
        <w:rPr>
          <w:rFonts w:ascii="Arial" w:hAnsi="Arial" w:cs="Arial"/>
        </w:rPr>
        <w:t>Aluminoferrite</w:t>
      </w:r>
      <w:proofErr w:type="spellEnd"/>
      <w:r w:rsidRPr="00DB70C9">
        <w:rPr>
          <w:rFonts w:ascii="Arial" w:hAnsi="Arial" w:cs="Arial"/>
        </w:rPr>
        <w:t xml:space="preserve"> Tetracálcico. A falta desse composto contendo ferro pode ser responsável ​​por sua aparência esbranquiçada, um benefício deste novo tipo é a sua </w:t>
      </w:r>
      <w:r w:rsidRPr="00DB70C9">
        <w:rPr>
          <w:rFonts w:ascii="Arial" w:hAnsi="Arial" w:cs="Arial"/>
        </w:rPr>
        <w:lastRenderedPageBreak/>
        <w:t>aplicação e</w:t>
      </w:r>
      <w:r w:rsidR="00155BFB">
        <w:rPr>
          <w:rFonts w:ascii="Arial" w:hAnsi="Arial" w:cs="Arial"/>
        </w:rPr>
        <w:t xml:space="preserve">m áreas esteticamente sensíveis. </w:t>
      </w:r>
      <w:r w:rsidRPr="00DB70C9">
        <w:rPr>
          <w:rFonts w:ascii="Arial" w:hAnsi="Arial" w:cs="Arial"/>
        </w:rPr>
        <w:t>(</w:t>
      </w:r>
      <w:r w:rsidR="001B1C30">
        <w:rPr>
          <w:rFonts w:ascii="Arial" w:hAnsi="Arial" w:cs="Arial"/>
        </w:rPr>
        <w:t xml:space="preserve">TORABINEJAD </w:t>
      </w:r>
      <w:proofErr w:type="gramStart"/>
      <w:r w:rsidR="001B1C30">
        <w:rPr>
          <w:rFonts w:ascii="Arial" w:hAnsi="Arial" w:cs="Arial"/>
          <w:i/>
        </w:rPr>
        <w:t>et</w:t>
      </w:r>
      <w:proofErr w:type="gramEnd"/>
      <w:r w:rsidR="001B1C30">
        <w:rPr>
          <w:rFonts w:ascii="Arial" w:hAnsi="Arial" w:cs="Arial"/>
          <w:i/>
        </w:rPr>
        <w:t xml:space="preserve"> al</w:t>
      </w:r>
      <w:r w:rsidR="001B1C30">
        <w:rPr>
          <w:rFonts w:ascii="Arial" w:hAnsi="Arial" w:cs="Arial"/>
        </w:rPr>
        <w:t>., 1995; FERRIS e  BAUMGARTNER</w:t>
      </w:r>
      <w:r w:rsidR="004D332D">
        <w:rPr>
          <w:rFonts w:ascii="Arial" w:hAnsi="Arial" w:cs="Arial"/>
        </w:rPr>
        <w:t>,</w:t>
      </w:r>
      <w:r w:rsidR="001B1C30">
        <w:rPr>
          <w:rFonts w:ascii="Arial" w:hAnsi="Arial" w:cs="Arial"/>
        </w:rPr>
        <w:t xml:space="preserve"> 2004; TESSARE JR </w:t>
      </w:r>
      <w:r w:rsidR="001B1C30">
        <w:rPr>
          <w:rFonts w:ascii="Arial" w:hAnsi="Arial" w:cs="Arial"/>
          <w:i/>
        </w:rPr>
        <w:t>et al</w:t>
      </w:r>
      <w:r w:rsidR="001B1C30">
        <w:rPr>
          <w:rFonts w:ascii="Arial" w:hAnsi="Arial" w:cs="Arial"/>
        </w:rPr>
        <w:t xml:space="preserve">., 2005; GOMES FILHO </w:t>
      </w:r>
      <w:r w:rsidR="001B1C30">
        <w:rPr>
          <w:rFonts w:ascii="Arial" w:hAnsi="Arial" w:cs="Arial"/>
          <w:i/>
        </w:rPr>
        <w:t>et al</w:t>
      </w:r>
      <w:r w:rsidR="001B1C30">
        <w:rPr>
          <w:rFonts w:ascii="Arial" w:hAnsi="Arial" w:cs="Arial"/>
        </w:rPr>
        <w:t xml:space="preserve">., 2008; </w:t>
      </w:r>
      <w:r w:rsidR="00F238A1" w:rsidRPr="00B115AF">
        <w:rPr>
          <w:rFonts w:ascii="Arial" w:hAnsi="Arial" w:cs="Arial"/>
        </w:rPr>
        <w:t>CORREIA</w:t>
      </w:r>
      <w:r w:rsidR="004D332D">
        <w:rPr>
          <w:rFonts w:ascii="Arial" w:hAnsi="Arial" w:cs="Arial"/>
        </w:rPr>
        <w:t>,</w:t>
      </w:r>
      <w:r w:rsidR="00F238A1">
        <w:rPr>
          <w:rFonts w:ascii="Arial" w:hAnsi="Arial" w:cs="Arial"/>
        </w:rPr>
        <w:t xml:space="preserve"> 2010</w:t>
      </w:r>
      <w:r w:rsidRPr="00DB70C9">
        <w:rPr>
          <w:rFonts w:ascii="Arial" w:hAnsi="Arial" w:cs="Arial"/>
        </w:rPr>
        <w:t xml:space="preserve">). </w:t>
      </w:r>
    </w:p>
    <w:p w:rsidR="002166D4" w:rsidRDefault="00FA5916" w:rsidP="006F6362">
      <w:pPr>
        <w:pStyle w:val="NormalWeb"/>
        <w:spacing w:before="0" w:beforeAutospacing="0" w:after="0" w:afterAutospacing="0" w:line="360" w:lineRule="auto"/>
        <w:ind w:firstLine="1134"/>
        <w:jc w:val="both"/>
        <w:rPr>
          <w:rFonts w:ascii="Arial" w:hAnsi="Arial" w:cs="Arial"/>
          <w:color w:val="000000"/>
        </w:rPr>
      </w:pPr>
      <w:proofErr w:type="spellStart"/>
      <w:r>
        <w:rPr>
          <w:rFonts w:ascii="Arial" w:hAnsi="Arial" w:cs="Arial"/>
          <w:color w:val="000000"/>
        </w:rPr>
        <w:t>Pesquisqadores</w:t>
      </w:r>
      <w:proofErr w:type="spellEnd"/>
      <w:r>
        <w:rPr>
          <w:rFonts w:ascii="Arial" w:hAnsi="Arial" w:cs="Arial"/>
          <w:color w:val="000000"/>
        </w:rPr>
        <w:t xml:space="preserve"> </w:t>
      </w:r>
      <w:r w:rsidR="0013643D" w:rsidRPr="00DB70C9">
        <w:rPr>
          <w:rFonts w:ascii="Arial" w:hAnsi="Arial" w:cs="Arial"/>
          <w:color w:val="000000"/>
        </w:rPr>
        <w:t xml:space="preserve">analisaram </w:t>
      </w:r>
      <w:r w:rsidR="00E85C42">
        <w:rPr>
          <w:rFonts w:ascii="Arial" w:hAnsi="Arial" w:cs="Arial"/>
          <w:color w:val="000000"/>
        </w:rPr>
        <w:t>a</w:t>
      </w:r>
      <w:r w:rsidR="0013643D" w:rsidRPr="00DB70C9">
        <w:rPr>
          <w:rFonts w:ascii="Arial" w:hAnsi="Arial" w:cs="Arial"/>
          <w:color w:val="000000"/>
        </w:rPr>
        <w:t xml:space="preserve"> composição química, </w:t>
      </w:r>
      <w:proofErr w:type="gramStart"/>
      <w:r w:rsidR="0013643D" w:rsidRPr="00DB70C9">
        <w:rPr>
          <w:rFonts w:ascii="Arial" w:hAnsi="Arial" w:cs="Arial"/>
          <w:color w:val="000000"/>
        </w:rPr>
        <w:t>pH</w:t>
      </w:r>
      <w:proofErr w:type="gramEnd"/>
      <w:r w:rsidR="0013643D" w:rsidRPr="00DB70C9">
        <w:rPr>
          <w:rFonts w:ascii="Arial" w:hAnsi="Arial" w:cs="Arial"/>
          <w:color w:val="000000"/>
        </w:rPr>
        <w:t xml:space="preserve"> e as características da superfície de MTA cinza com MTA branco (</w:t>
      </w:r>
      <w:proofErr w:type="spellStart"/>
      <w:r w:rsidR="0011593E" w:rsidRPr="0011593E">
        <w:rPr>
          <w:rFonts w:ascii="Arial" w:hAnsi="Arial" w:cs="Arial"/>
        </w:rPr>
        <w:t>ProRoot</w:t>
      </w:r>
      <w:proofErr w:type="spellEnd"/>
      <w:r w:rsidR="0011593E" w:rsidRPr="0011593E">
        <w:rPr>
          <w:rFonts w:ascii="Arial" w:hAnsi="Arial" w:cs="Arial"/>
        </w:rPr>
        <w:t>®</w:t>
      </w:r>
      <w:r w:rsidR="0013643D" w:rsidRPr="00DB70C9">
        <w:rPr>
          <w:rFonts w:ascii="Arial" w:hAnsi="Arial" w:cs="Arial"/>
          <w:color w:val="000000"/>
        </w:rPr>
        <w:t xml:space="preserve"> MTA). Foi demonstrado que ambos são os mesmos, apenas diferentes em sua composição química, como o óxido de ferro (Fe2O3) que foi ausente no MTA branco e no sulfato de cálcio (</w:t>
      </w:r>
      <w:proofErr w:type="gramStart"/>
      <w:r w:rsidR="0013643D" w:rsidRPr="00DB70C9">
        <w:rPr>
          <w:rFonts w:ascii="Arial" w:hAnsi="Arial" w:cs="Arial"/>
          <w:color w:val="000000"/>
        </w:rPr>
        <w:t>CaSO4</w:t>
      </w:r>
      <w:proofErr w:type="gramEnd"/>
      <w:r w:rsidR="0013643D" w:rsidRPr="00DB70C9">
        <w:rPr>
          <w:rFonts w:ascii="Arial" w:hAnsi="Arial" w:cs="Arial"/>
          <w:color w:val="000000"/>
        </w:rPr>
        <w:t>) que estava ausente no MTA cinza</w:t>
      </w:r>
      <w:r w:rsidR="00DD37D6">
        <w:rPr>
          <w:rFonts w:ascii="Arial" w:hAnsi="Arial" w:cs="Arial"/>
          <w:color w:val="000000"/>
        </w:rPr>
        <w:t>.</w:t>
      </w:r>
      <w:r w:rsidR="0013643D" w:rsidRPr="00DB70C9">
        <w:rPr>
          <w:rFonts w:ascii="Arial" w:hAnsi="Arial" w:cs="Arial"/>
          <w:color w:val="000000"/>
        </w:rPr>
        <w:t xml:space="preserve"> (</w:t>
      </w:r>
      <w:r w:rsidR="00DC5879">
        <w:rPr>
          <w:rFonts w:ascii="Arial" w:hAnsi="Arial" w:cs="Arial"/>
        </w:rPr>
        <w:t>BROON</w:t>
      </w:r>
      <w:r w:rsidR="00B83B17">
        <w:rPr>
          <w:rFonts w:ascii="Arial" w:hAnsi="Arial" w:cs="Arial"/>
        </w:rPr>
        <w:t xml:space="preserve"> </w:t>
      </w:r>
      <w:proofErr w:type="gramStart"/>
      <w:r w:rsidR="00B83B17">
        <w:rPr>
          <w:rFonts w:ascii="Arial" w:hAnsi="Arial" w:cs="Arial"/>
          <w:i/>
        </w:rPr>
        <w:t>et</w:t>
      </w:r>
      <w:proofErr w:type="gramEnd"/>
      <w:r w:rsidR="00B83B17">
        <w:rPr>
          <w:rFonts w:ascii="Arial" w:hAnsi="Arial" w:cs="Arial"/>
          <w:i/>
        </w:rPr>
        <w:t xml:space="preserve"> al., </w:t>
      </w:r>
      <w:r w:rsidR="00B83B17">
        <w:rPr>
          <w:rFonts w:ascii="Arial" w:hAnsi="Arial" w:cs="Arial"/>
        </w:rPr>
        <w:t xml:space="preserve">2006; </w:t>
      </w:r>
      <w:r w:rsidR="00DC5879" w:rsidRPr="00B115AF">
        <w:rPr>
          <w:rFonts w:ascii="Arial" w:hAnsi="Arial" w:cs="Arial"/>
        </w:rPr>
        <w:t>CORREIA</w:t>
      </w:r>
      <w:r w:rsidR="00ED7213">
        <w:rPr>
          <w:rFonts w:ascii="Arial" w:hAnsi="Arial" w:cs="Arial"/>
        </w:rPr>
        <w:t>,</w:t>
      </w:r>
      <w:r w:rsidR="00101EFA">
        <w:rPr>
          <w:rFonts w:ascii="Arial" w:hAnsi="Arial" w:cs="Arial"/>
        </w:rPr>
        <w:t xml:space="preserve"> 2010;</w:t>
      </w:r>
      <w:r w:rsidR="0057507C" w:rsidRPr="0057507C">
        <w:rPr>
          <w:rFonts w:ascii="Arial" w:hAnsi="Arial" w:cs="Arial"/>
        </w:rPr>
        <w:t xml:space="preserve"> </w:t>
      </w:r>
      <w:r w:rsidR="00DC5879">
        <w:rPr>
          <w:rFonts w:ascii="Arial" w:hAnsi="Arial" w:cs="Arial"/>
        </w:rPr>
        <w:t>COSTA</w:t>
      </w:r>
      <w:r w:rsidR="0057507C">
        <w:rPr>
          <w:rFonts w:ascii="Arial" w:hAnsi="Arial" w:cs="Arial"/>
        </w:rPr>
        <w:t xml:space="preserve"> </w:t>
      </w:r>
      <w:proofErr w:type="spellStart"/>
      <w:r w:rsidR="0057507C">
        <w:rPr>
          <w:rFonts w:ascii="Arial" w:hAnsi="Arial" w:cs="Arial"/>
          <w:i/>
        </w:rPr>
        <w:t>et</w:t>
      </w:r>
      <w:proofErr w:type="spellEnd"/>
      <w:r w:rsidR="0057507C">
        <w:rPr>
          <w:rFonts w:ascii="Arial" w:hAnsi="Arial" w:cs="Arial"/>
          <w:i/>
        </w:rPr>
        <w:t xml:space="preserve"> al.,</w:t>
      </w:r>
      <w:r w:rsidR="00BD024F">
        <w:rPr>
          <w:rFonts w:ascii="Arial" w:hAnsi="Arial" w:cs="Arial"/>
          <w:i/>
        </w:rPr>
        <w:t xml:space="preserve"> </w:t>
      </w:r>
      <w:r w:rsidR="0057507C">
        <w:rPr>
          <w:rFonts w:ascii="Arial" w:hAnsi="Arial" w:cs="Arial"/>
          <w:i/>
        </w:rPr>
        <w:t>2014</w:t>
      </w:r>
      <w:r w:rsidR="0013643D" w:rsidRPr="00DB70C9">
        <w:rPr>
          <w:rFonts w:ascii="Arial" w:hAnsi="Arial" w:cs="Arial"/>
          <w:color w:val="000000"/>
        </w:rPr>
        <w:t>).</w:t>
      </w:r>
    </w:p>
    <w:p w:rsidR="002166D4" w:rsidRPr="002166D4" w:rsidRDefault="00FA5916" w:rsidP="006F6362">
      <w:pPr>
        <w:pStyle w:val="NormalWeb"/>
        <w:spacing w:before="0" w:beforeAutospacing="0" w:after="0" w:afterAutospacing="0" w:line="360" w:lineRule="auto"/>
        <w:ind w:firstLine="1134"/>
        <w:jc w:val="both"/>
        <w:rPr>
          <w:rFonts w:ascii="Arial" w:hAnsi="Arial" w:cs="Arial"/>
          <w:color w:val="000000"/>
        </w:rPr>
      </w:pPr>
      <w:r>
        <w:rPr>
          <w:rFonts w:ascii="Arial" w:hAnsi="Arial" w:cs="Arial"/>
        </w:rPr>
        <w:t>A</w:t>
      </w:r>
      <w:r w:rsidR="002166D4" w:rsidRPr="002166D4">
        <w:rPr>
          <w:rFonts w:ascii="Arial" w:hAnsi="Arial" w:cs="Arial"/>
        </w:rPr>
        <w:t xml:space="preserve"> remoção do componente de </w:t>
      </w:r>
      <w:proofErr w:type="spellStart"/>
      <w:r w:rsidR="002166D4" w:rsidRPr="002166D4">
        <w:rPr>
          <w:rFonts w:ascii="Arial" w:hAnsi="Arial" w:cs="Arial"/>
        </w:rPr>
        <w:t>ferrite</w:t>
      </w:r>
      <w:proofErr w:type="spellEnd"/>
      <w:r w:rsidR="002166D4" w:rsidRPr="002166D4">
        <w:rPr>
          <w:rFonts w:ascii="Arial" w:hAnsi="Arial" w:cs="Arial"/>
        </w:rPr>
        <w:t xml:space="preserve"> de alumínio da formula do MTA cinzento apenas vai diminuir o risco de coloração do dente</w:t>
      </w:r>
      <w:proofErr w:type="gramStart"/>
      <w:r w:rsidR="002166D4" w:rsidRPr="002166D4">
        <w:rPr>
          <w:rFonts w:ascii="Arial" w:hAnsi="Arial" w:cs="Arial"/>
        </w:rPr>
        <w:t xml:space="preserve"> pois</w:t>
      </w:r>
      <w:proofErr w:type="gramEnd"/>
      <w:r w:rsidR="002166D4" w:rsidRPr="002166D4">
        <w:rPr>
          <w:rFonts w:ascii="Arial" w:hAnsi="Arial" w:cs="Arial"/>
        </w:rPr>
        <w:t xml:space="preserve"> a nível biológico nada é afetado. (</w:t>
      </w:r>
      <w:r w:rsidR="00D75769">
        <w:rPr>
          <w:rFonts w:ascii="Arial" w:hAnsi="Arial" w:cs="Arial"/>
        </w:rPr>
        <w:t>OLIVEIRA</w:t>
      </w:r>
      <w:r w:rsidR="004D332D">
        <w:rPr>
          <w:rFonts w:ascii="Arial" w:hAnsi="Arial" w:cs="Arial"/>
        </w:rPr>
        <w:t>,</w:t>
      </w:r>
      <w:r w:rsidR="00922017">
        <w:rPr>
          <w:rFonts w:ascii="Arial" w:hAnsi="Arial" w:cs="Arial"/>
        </w:rPr>
        <w:t xml:space="preserve"> 2014</w:t>
      </w:r>
      <w:r w:rsidR="002166D4" w:rsidRPr="002166D4">
        <w:rPr>
          <w:rFonts w:ascii="Arial" w:hAnsi="Arial" w:cs="Arial"/>
        </w:rPr>
        <w:t>)</w:t>
      </w:r>
      <w:r w:rsidR="00D75769">
        <w:rPr>
          <w:rFonts w:ascii="Arial" w:hAnsi="Arial" w:cs="Arial"/>
        </w:rPr>
        <w:t>.</w:t>
      </w:r>
    </w:p>
    <w:p w:rsidR="0013643D" w:rsidRPr="00DD444E" w:rsidRDefault="0013643D" w:rsidP="006F6362">
      <w:pPr>
        <w:pStyle w:val="NormalWeb"/>
        <w:spacing w:before="0" w:beforeAutospacing="0" w:after="0" w:afterAutospacing="0" w:line="360" w:lineRule="auto"/>
        <w:ind w:firstLine="1134"/>
        <w:jc w:val="both"/>
        <w:rPr>
          <w:rFonts w:ascii="Arial" w:hAnsi="Arial" w:cs="Arial"/>
        </w:rPr>
      </w:pPr>
      <w:r w:rsidRPr="00DB70C9">
        <w:rPr>
          <w:rFonts w:ascii="Arial" w:hAnsi="Arial" w:cs="Arial"/>
        </w:rPr>
        <w:t xml:space="preserve">O MTA é um cimento que tem sido </w:t>
      </w:r>
      <w:proofErr w:type="gramStart"/>
      <w:r w:rsidRPr="00DB70C9">
        <w:rPr>
          <w:rFonts w:ascii="Arial" w:hAnsi="Arial" w:cs="Arial"/>
        </w:rPr>
        <w:t>usado em ambientes úmidos e molhados</w:t>
      </w:r>
      <w:proofErr w:type="gramEnd"/>
      <w:r w:rsidRPr="00DB70C9">
        <w:rPr>
          <w:rFonts w:ascii="Arial" w:hAnsi="Arial" w:cs="Arial"/>
        </w:rPr>
        <w:t>, tais como a água, sangue e outros fluidos</w:t>
      </w:r>
      <w:r w:rsidR="00336E4C">
        <w:rPr>
          <w:rFonts w:ascii="Arial" w:hAnsi="Arial" w:cs="Arial"/>
        </w:rPr>
        <w:t xml:space="preserve"> sem perda de suas propriedades</w:t>
      </w:r>
      <w:r w:rsidR="00DD37D6">
        <w:rPr>
          <w:rFonts w:ascii="Arial" w:hAnsi="Arial" w:cs="Arial"/>
        </w:rPr>
        <w:t>.</w:t>
      </w:r>
      <w:r w:rsidRPr="00DB70C9">
        <w:rPr>
          <w:rFonts w:ascii="Arial" w:hAnsi="Arial" w:cs="Arial"/>
        </w:rPr>
        <w:t xml:space="preserve"> </w:t>
      </w:r>
      <w:r w:rsidRPr="00DD444E">
        <w:rPr>
          <w:rFonts w:ascii="Arial" w:hAnsi="Arial" w:cs="Arial"/>
        </w:rPr>
        <w:t>(</w:t>
      </w:r>
      <w:r w:rsidR="00EC3392" w:rsidRPr="00DD444E">
        <w:rPr>
          <w:rFonts w:ascii="Arial" w:hAnsi="Arial" w:cs="Arial"/>
        </w:rPr>
        <w:t>FERRIS</w:t>
      </w:r>
      <w:r w:rsidR="00EC3392">
        <w:rPr>
          <w:rFonts w:ascii="Arial" w:hAnsi="Arial" w:cs="Arial"/>
        </w:rPr>
        <w:t xml:space="preserve"> e</w:t>
      </w:r>
      <w:r w:rsidR="004C0BA2" w:rsidRPr="00DD444E">
        <w:rPr>
          <w:rFonts w:ascii="Arial" w:hAnsi="Arial" w:cs="Arial"/>
        </w:rPr>
        <w:t xml:space="preserve"> </w:t>
      </w:r>
      <w:r w:rsidR="00EC3392" w:rsidRPr="00DD444E">
        <w:rPr>
          <w:rFonts w:ascii="Arial" w:hAnsi="Arial" w:cs="Arial"/>
        </w:rPr>
        <w:t>BAUMGARTNER</w:t>
      </w:r>
      <w:r w:rsidR="002E0AAB">
        <w:rPr>
          <w:rFonts w:ascii="Arial" w:hAnsi="Arial" w:cs="Arial"/>
        </w:rPr>
        <w:t xml:space="preserve">, </w:t>
      </w:r>
      <w:r w:rsidR="004C0BA2" w:rsidRPr="00DD444E">
        <w:rPr>
          <w:rFonts w:ascii="Arial" w:hAnsi="Arial" w:cs="Arial"/>
        </w:rPr>
        <w:t xml:space="preserve">2004; </w:t>
      </w:r>
      <w:r w:rsidR="00EC3392" w:rsidRPr="00DD444E">
        <w:rPr>
          <w:rFonts w:ascii="Arial" w:hAnsi="Arial" w:cs="Arial"/>
        </w:rPr>
        <w:t>TESSARE JR</w:t>
      </w:r>
      <w:r w:rsidR="00EC3392">
        <w:rPr>
          <w:rFonts w:ascii="Arial" w:hAnsi="Arial" w:cs="Arial"/>
        </w:rPr>
        <w:t xml:space="preserve"> </w:t>
      </w:r>
      <w:proofErr w:type="spellStart"/>
      <w:proofErr w:type="gramStart"/>
      <w:r w:rsidR="00EC3392" w:rsidRPr="00DD444E">
        <w:rPr>
          <w:rFonts w:ascii="Arial" w:hAnsi="Arial" w:cs="Arial"/>
          <w:i/>
        </w:rPr>
        <w:t>et</w:t>
      </w:r>
      <w:proofErr w:type="spellEnd"/>
      <w:proofErr w:type="gramEnd"/>
      <w:r w:rsidR="00EC3392" w:rsidRPr="00DD444E">
        <w:rPr>
          <w:rFonts w:ascii="Arial" w:hAnsi="Arial" w:cs="Arial"/>
          <w:i/>
        </w:rPr>
        <w:t xml:space="preserve"> al</w:t>
      </w:r>
      <w:r w:rsidR="00EC3392" w:rsidRPr="00DD444E">
        <w:rPr>
          <w:rFonts w:ascii="Arial" w:hAnsi="Arial" w:cs="Arial"/>
        </w:rPr>
        <w:t>., 2005</w:t>
      </w:r>
      <w:r w:rsidR="00EC3392">
        <w:rPr>
          <w:rFonts w:ascii="Arial" w:hAnsi="Arial" w:cs="Arial"/>
        </w:rPr>
        <w:t xml:space="preserve">; </w:t>
      </w:r>
      <w:r w:rsidR="00EC3392" w:rsidRPr="00DD444E">
        <w:rPr>
          <w:rFonts w:ascii="Arial" w:hAnsi="Arial" w:cs="Arial"/>
        </w:rPr>
        <w:t>GOMES FILHO</w:t>
      </w:r>
      <w:r w:rsidR="00EC3392">
        <w:rPr>
          <w:rFonts w:ascii="Arial" w:hAnsi="Arial" w:cs="Arial"/>
        </w:rPr>
        <w:t xml:space="preserve"> </w:t>
      </w:r>
      <w:proofErr w:type="spellStart"/>
      <w:r w:rsidR="00DD444E">
        <w:rPr>
          <w:rFonts w:ascii="Arial" w:hAnsi="Arial" w:cs="Arial"/>
          <w:i/>
        </w:rPr>
        <w:t>et</w:t>
      </w:r>
      <w:proofErr w:type="spellEnd"/>
      <w:r w:rsidR="00DD444E">
        <w:rPr>
          <w:rFonts w:ascii="Arial" w:hAnsi="Arial" w:cs="Arial"/>
          <w:i/>
        </w:rPr>
        <w:t xml:space="preserve"> </w:t>
      </w:r>
      <w:r w:rsidR="00DD444E" w:rsidRPr="00DD444E">
        <w:rPr>
          <w:rFonts w:ascii="Arial" w:hAnsi="Arial" w:cs="Arial"/>
        </w:rPr>
        <w:t>al</w:t>
      </w:r>
      <w:r w:rsidR="00EC3392">
        <w:rPr>
          <w:rFonts w:ascii="Arial" w:hAnsi="Arial" w:cs="Arial"/>
        </w:rPr>
        <w:t>., 2008</w:t>
      </w:r>
      <w:r w:rsidRPr="00DD444E">
        <w:rPr>
          <w:rFonts w:ascii="Arial" w:hAnsi="Arial" w:cs="Arial"/>
        </w:rPr>
        <w:t>).</w:t>
      </w:r>
    </w:p>
    <w:p w:rsidR="0013643D" w:rsidRPr="00AA3CF8" w:rsidRDefault="00127EAF" w:rsidP="006F6362">
      <w:pPr>
        <w:spacing w:after="0" w:line="360" w:lineRule="auto"/>
        <w:ind w:firstLine="1134"/>
        <w:jc w:val="both"/>
        <w:rPr>
          <w:rFonts w:ascii="Arial" w:hAnsi="Arial" w:cs="Arial"/>
          <w:sz w:val="24"/>
          <w:szCs w:val="24"/>
        </w:rPr>
      </w:pPr>
      <w:r>
        <w:rPr>
          <w:rFonts w:ascii="Arial" w:hAnsi="Arial" w:cs="Arial"/>
          <w:sz w:val="24"/>
          <w:szCs w:val="24"/>
        </w:rPr>
        <w:t>O</w:t>
      </w:r>
      <w:r w:rsidR="00FE3276">
        <w:rPr>
          <w:rFonts w:ascii="Arial" w:hAnsi="Arial" w:cs="Arial"/>
          <w:sz w:val="24"/>
          <w:szCs w:val="24"/>
        </w:rPr>
        <w:t xml:space="preserve"> MTA</w:t>
      </w:r>
      <w:r>
        <w:rPr>
          <w:rFonts w:ascii="Arial" w:hAnsi="Arial" w:cs="Arial"/>
          <w:sz w:val="24"/>
          <w:szCs w:val="24"/>
        </w:rPr>
        <w:t xml:space="preserve"> pode suportar</w:t>
      </w:r>
      <w:r w:rsidR="00FE3276">
        <w:rPr>
          <w:rFonts w:ascii="Arial" w:hAnsi="Arial" w:cs="Arial"/>
          <w:sz w:val="24"/>
          <w:szCs w:val="24"/>
        </w:rPr>
        <w:t xml:space="preserve"> imersão em fluidos s</w:t>
      </w:r>
      <w:r>
        <w:rPr>
          <w:rFonts w:ascii="Arial" w:hAnsi="Arial" w:cs="Arial"/>
          <w:sz w:val="24"/>
          <w:szCs w:val="24"/>
        </w:rPr>
        <w:t>em alterar suas habilidades de selamento. (</w:t>
      </w:r>
      <w:r w:rsidR="000D6C10">
        <w:rPr>
          <w:rFonts w:ascii="Arial" w:hAnsi="Arial" w:cs="Arial"/>
          <w:sz w:val="24"/>
          <w:szCs w:val="24"/>
        </w:rPr>
        <w:t xml:space="preserve">TESSARE JR </w:t>
      </w:r>
      <w:proofErr w:type="spellStart"/>
      <w:proofErr w:type="gramStart"/>
      <w:r w:rsidR="00D83218">
        <w:rPr>
          <w:rFonts w:ascii="Arial" w:hAnsi="Arial" w:cs="Arial"/>
          <w:i/>
          <w:sz w:val="24"/>
          <w:szCs w:val="24"/>
        </w:rPr>
        <w:t>et</w:t>
      </w:r>
      <w:proofErr w:type="spellEnd"/>
      <w:proofErr w:type="gramEnd"/>
      <w:r w:rsidR="00D83218">
        <w:rPr>
          <w:rFonts w:ascii="Arial" w:hAnsi="Arial" w:cs="Arial"/>
          <w:i/>
          <w:sz w:val="24"/>
          <w:szCs w:val="24"/>
        </w:rPr>
        <w:t xml:space="preserve"> al</w:t>
      </w:r>
      <w:r w:rsidR="00D83218">
        <w:rPr>
          <w:rFonts w:ascii="Arial" w:hAnsi="Arial" w:cs="Arial"/>
          <w:sz w:val="24"/>
          <w:szCs w:val="24"/>
        </w:rPr>
        <w:t>., 2005</w:t>
      </w:r>
      <w:r w:rsidRPr="00AA3CF8">
        <w:rPr>
          <w:rFonts w:ascii="Arial" w:hAnsi="Arial" w:cs="Arial"/>
          <w:sz w:val="24"/>
          <w:szCs w:val="24"/>
        </w:rPr>
        <w:t>)</w:t>
      </w:r>
      <w:r w:rsidR="00AA3CF8" w:rsidRPr="00AA3CF8">
        <w:rPr>
          <w:sz w:val="24"/>
          <w:szCs w:val="24"/>
        </w:rPr>
        <w:t xml:space="preserve"> </w:t>
      </w:r>
      <w:r w:rsidR="000D6C10">
        <w:rPr>
          <w:rFonts w:ascii="Arial" w:hAnsi="Arial" w:cs="Arial"/>
          <w:sz w:val="24"/>
          <w:szCs w:val="24"/>
        </w:rPr>
        <w:t>tendo</w:t>
      </w:r>
      <w:r w:rsidR="00AA3CF8" w:rsidRPr="00AA3CF8">
        <w:rPr>
          <w:rFonts w:ascii="Arial" w:hAnsi="Arial" w:cs="Arial"/>
          <w:sz w:val="24"/>
          <w:szCs w:val="24"/>
        </w:rPr>
        <w:t xml:space="preserve"> a capacidade de expandir</w:t>
      </w:r>
      <w:r w:rsidR="000D6C10">
        <w:rPr>
          <w:rFonts w:ascii="Arial" w:hAnsi="Arial" w:cs="Arial"/>
          <w:sz w:val="24"/>
          <w:szCs w:val="24"/>
        </w:rPr>
        <w:t>,</w:t>
      </w:r>
      <w:r w:rsidR="00AA3CF8" w:rsidRPr="00AA3CF8">
        <w:rPr>
          <w:rFonts w:ascii="Arial" w:hAnsi="Arial" w:cs="Arial"/>
          <w:sz w:val="24"/>
          <w:szCs w:val="24"/>
        </w:rPr>
        <w:t xml:space="preserve"> durante a reação de endurecimento</w:t>
      </w:r>
      <w:r w:rsidR="000D6C10">
        <w:rPr>
          <w:rFonts w:ascii="Arial" w:hAnsi="Arial" w:cs="Arial"/>
          <w:sz w:val="24"/>
          <w:szCs w:val="24"/>
        </w:rPr>
        <w:t>,</w:t>
      </w:r>
      <w:r w:rsidR="00AA3CF8" w:rsidRPr="00AA3CF8">
        <w:rPr>
          <w:rFonts w:ascii="Arial" w:hAnsi="Arial" w:cs="Arial"/>
          <w:sz w:val="24"/>
          <w:szCs w:val="24"/>
        </w:rPr>
        <w:t xml:space="preserve"> por hidratação, sendo esta uma das razões para a sua exce</w:t>
      </w:r>
      <w:r w:rsidR="00AA3CF8">
        <w:rPr>
          <w:rFonts w:ascii="Arial" w:hAnsi="Arial" w:cs="Arial"/>
          <w:sz w:val="24"/>
          <w:szCs w:val="24"/>
        </w:rPr>
        <w:t xml:space="preserve">lente capacidade de selamento </w:t>
      </w:r>
      <w:r w:rsidR="000D6C10">
        <w:rPr>
          <w:rFonts w:ascii="Arial" w:hAnsi="Arial" w:cs="Arial"/>
          <w:sz w:val="24"/>
          <w:szCs w:val="24"/>
        </w:rPr>
        <w:t>(</w:t>
      </w:r>
      <w:r w:rsidR="000D6C10" w:rsidRPr="00B115AF">
        <w:rPr>
          <w:rFonts w:ascii="Arial" w:hAnsi="Arial" w:cs="Arial"/>
          <w:sz w:val="24"/>
          <w:szCs w:val="24"/>
        </w:rPr>
        <w:t>CORREIA</w:t>
      </w:r>
      <w:r w:rsidR="00ED7213">
        <w:rPr>
          <w:rFonts w:ascii="Arial" w:hAnsi="Arial" w:cs="Arial"/>
          <w:sz w:val="24"/>
          <w:szCs w:val="24"/>
        </w:rPr>
        <w:t>,</w:t>
      </w:r>
      <w:r w:rsidR="00101EFA">
        <w:rPr>
          <w:rFonts w:ascii="Arial" w:hAnsi="Arial" w:cs="Arial"/>
          <w:sz w:val="24"/>
          <w:szCs w:val="24"/>
        </w:rPr>
        <w:t xml:space="preserve"> 2010</w:t>
      </w:r>
      <w:r w:rsidR="00AA3CF8" w:rsidRPr="00AA3CF8">
        <w:rPr>
          <w:rFonts w:ascii="Arial" w:hAnsi="Arial" w:cs="Arial"/>
          <w:sz w:val="24"/>
          <w:szCs w:val="24"/>
        </w:rPr>
        <w:t>).</w:t>
      </w:r>
    </w:p>
    <w:p w:rsidR="0013643D" w:rsidRPr="00DB70C9" w:rsidRDefault="0013643D" w:rsidP="006F6362">
      <w:pPr>
        <w:spacing w:after="0" w:line="360" w:lineRule="auto"/>
        <w:ind w:firstLine="1134"/>
        <w:jc w:val="both"/>
        <w:rPr>
          <w:rFonts w:ascii="Arial" w:hAnsi="Arial" w:cs="Arial"/>
          <w:sz w:val="24"/>
          <w:szCs w:val="24"/>
        </w:rPr>
      </w:pPr>
      <w:r w:rsidRPr="00DB70C9">
        <w:rPr>
          <w:rFonts w:ascii="Arial" w:hAnsi="Arial" w:cs="Arial"/>
          <w:sz w:val="24"/>
          <w:szCs w:val="24"/>
        </w:rPr>
        <w:t xml:space="preserve">Segundo </w:t>
      </w:r>
      <w:proofErr w:type="spellStart"/>
      <w:r w:rsidRPr="00DB70C9">
        <w:rPr>
          <w:rFonts w:ascii="Arial" w:hAnsi="Arial" w:cs="Arial"/>
          <w:sz w:val="24"/>
          <w:szCs w:val="24"/>
        </w:rPr>
        <w:t>Holland</w:t>
      </w:r>
      <w:proofErr w:type="spellEnd"/>
      <w:r w:rsidRPr="00DB70C9">
        <w:rPr>
          <w:rFonts w:ascii="Arial" w:hAnsi="Arial" w:cs="Arial"/>
          <w:sz w:val="24"/>
          <w:szCs w:val="24"/>
        </w:rPr>
        <w:t xml:space="preserve"> e Colaboradores</w:t>
      </w:r>
      <w:r w:rsidR="00E6431B">
        <w:rPr>
          <w:rFonts w:ascii="Arial" w:hAnsi="Arial" w:cs="Arial"/>
          <w:sz w:val="24"/>
          <w:szCs w:val="24"/>
        </w:rPr>
        <w:t xml:space="preserve"> (2002),</w:t>
      </w:r>
      <w:r w:rsidRPr="00DB70C9">
        <w:rPr>
          <w:rFonts w:ascii="Arial" w:hAnsi="Arial" w:cs="Arial"/>
          <w:sz w:val="24"/>
          <w:szCs w:val="24"/>
        </w:rPr>
        <w:t xml:space="preserve"> o mecanismo de ação do MTA é similar ao hidróxido de cálcio. O óxido de cálcio, um dos constituintes do MTA, ao realizar-se</w:t>
      </w:r>
      <w:r w:rsidR="001E2626">
        <w:rPr>
          <w:rFonts w:ascii="Arial" w:hAnsi="Arial" w:cs="Arial"/>
          <w:sz w:val="24"/>
          <w:szCs w:val="24"/>
        </w:rPr>
        <w:t xml:space="preserve"> a preparação da pasta com água</w:t>
      </w:r>
      <w:r w:rsidRPr="00DB70C9">
        <w:rPr>
          <w:rFonts w:ascii="Arial" w:hAnsi="Arial" w:cs="Arial"/>
          <w:sz w:val="24"/>
          <w:szCs w:val="24"/>
        </w:rPr>
        <w:t>, seria convertido em hidróxido de cálcio, e este em contato com os fluidos tissulares, se dissociaria em íons de cálcio e hidroxila. Na sequência haveria a formaç</w:t>
      </w:r>
      <w:r w:rsidR="001D32DD">
        <w:rPr>
          <w:rFonts w:ascii="Arial" w:hAnsi="Arial" w:cs="Arial"/>
          <w:sz w:val="24"/>
          <w:szCs w:val="24"/>
        </w:rPr>
        <w:t>ão de uma ponte de tecido duro</w:t>
      </w:r>
      <w:r w:rsidRPr="00DB70C9">
        <w:rPr>
          <w:rFonts w:ascii="Arial" w:hAnsi="Arial" w:cs="Arial"/>
          <w:sz w:val="24"/>
          <w:szCs w:val="24"/>
        </w:rPr>
        <w:t>.</w:t>
      </w:r>
    </w:p>
    <w:p w:rsidR="0013643D" w:rsidRDefault="0013643D" w:rsidP="006F6362">
      <w:pPr>
        <w:spacing w:after="0" w:line="360" w:lineRule="auto"/>
        <w:ind w:firstLine="1134"/>
        <w:jc w:val="both"/>
        <w:rPr>
          <w:rFonts w:ascii="Arial" w:hAnsi="Arial" w:cs="Arial"/>
          <w:sz w:val="24"/>
          <w:szCs w:val="24"/>
        </w:rPr>
      </w:pPr>
      <w:r w:rsidRPr="00DB70C9">
        <w:rPr>
          <w:rFonts w:ascii="Arial" w:hAnsi="Arial" w:cs="Arial"/>
          <w:sz w:val="24"/>
          <w:szCs w:val="24"/>
        </w:rPr>
        <w:t>As principais propriedades físico-químicas e mecânicas do MTA são: baixa solubilidade, capacidade de adesão á dentina, resistência relativa à compressão</w:t>
      </w:r>
      <w:r w:rsidR="00174205">
        <w:rPr>
          <w:rFonts w:ascii="Arial" w:hAnsi="Arial" w:cs="Arial"/>
          <w:sz w:val="24"/>
          <w:szCs w:val="24"/>
        </w:rPr>
        <w:t xml:space="preserve"> (</w:t>
      </w:r>
      <w:r w:rsidR="002E0AAB">
        <w:rPr>
          <w:rFonts w:ascii="Arial" w:hAnsi="Arial" w:cs="Arial"/>
          <w:sz w:val="24"/>
          <w:szCs w:val="24"/>
        </w:rPr>
        <w:t xml:space="preserve">TORABINEJAD </w:t>
      </w:r>
      <w:proofErr w:type="spellStart"/>
      <w:proofErr w:type="gramStart"/>
      <w:r w:rsidR="00CC103B">
        <w:rPr>
          <w:rFonts w:ascii="Arial" w:hAnsi="Arial" w:cs="Arial"/>
          <w:i/>
          <w:sz w:val="24"/>
          <w:szCs w:val="24"/>
        </w:rPr>
        <w:t>et</w:t>
      </w:r>
      <w:proofErr w:type="spellEnd"/>
      <w:proofErr w:type="gramEnd"/>
      <w:r w:rsidR="00CC103B">
        <w:rPr>
          <w:rFonts w:ascii="Arial" w:hAnsi="Arial" w:cs="Arial"/>
          <w:i/>
          <w:sz w:val="24"/>
          <w:szCs w:val="24"/>
        </w:rPr>
        <w:t xml:space="preserve"> al</w:t>
      </w:r>
      <w:r w:rsidR="00E85E49">
        <w:rPr>
          <w:rFonts w:ascii="Arial" w:hAnsi="Arial" w:cs="Arial"/>
          <w:sz w:val="24"/>
          <w:szCs w:val="24"/>
        </w:rPr>
        <w:t xml:space="preserve">., </w:t>
      </w:r>
      <w:r w:rsidR="00CC103B">
        <w:rPr>
          <w:rFonts w:ascii="Arial" w:hAnsi="Arial" w:cs="Arial"/>
          <w:sz w:val="24"/>
          <w:szCs w:val="24"/>
        </w:rPr>
        <w:t>1995</w:t>
      </w:r>
      <w:r w:rsidR="00174205">
        <w:rPr>
          <w:rFonts w:ascii="Arial" w:hAnsi="Arial" w:cs="Arial"/>
          <w:sz w:val="24"/>
          <w:szCs w:val="24"/>
        </w:rPr>
        <w:t>)</w:t>
      </w:r>
      <w:r w:rsidRPr="00DB70C9">
        <w:rPr>
          <w:rFonts w:ascii="Arial" w:hAnsi="Arial" w:cs="Arial"/>
          <w:sz w:val="24"/>
          <w:szCs w:val="24"/>
        </w:rPr>
        <w:t>. Estas características estão próximas ao satisfatório, p</w:t>
      </w:r>
      <w:r w:rsidR="00174205">
        <w:rPr>
          <w:rFonts w:ascii="Arial" w:hAnsi="Arial" w:cs="Arial"/>
          <w:sz w:val="24"/>
          <w:szCs w:val="24"/>
        </w:rPr>
        <w:t>orém dependem d</w:t>
      </w:r>
      <w:r w:rsidR="005638FE">
        <w:rPr>
          <w:rFonts w:ascii="Arial" w:hAnsi="Arial" w:cs="Arial"/>
          <w:sz w:val="24"/>
          <w:szCs w:val="24"/>
        </w:rPr>
        <w:t>o tamanho das partículas, proporção pó/</w:t>
      </w:r>
      <w:r w:rsidR="00174205">
        <w:rPr>
          <w:rFonts w:ascii="Arial" w:hAnsi="Arial" w:cs="Arial"/>
          <w:sz w:val="24"/>
          <w:szCs w:val="24"/>
        </w:rPr>
        <w:t>lí</w:t>
      </w:r>
      <w:r w:rsidRPr="00DB70C9">
        <w:rPr>
          <w:rFonts w:ascii="Arial" w:hAnsi="Arial" w:cs="Arial"/>
          <w:sz w:val="24"/>
          <w:szCs w:val="24"/>
        </w:rPr>
        <w:t>quido, temperatura e presença de ar e umidade (</w:t>
      </w:r>
      <w:r w:rsidR="002E0AAB">
        <w:rPr>
          <w:rFonts w:ascii="Arial" w:hAnsi="Arial" w:cs="Arial"/>
          <w:sz w:val="24"/>
          <w:szCs w:val="24"/>
        </w:rPr>
        <w:t>POST</w:t>
      </w:r>
      <w:r w:rsidR="00CC103B">
        <w:rPr>
          <w:rFonts w:ascii="Arial" w:hAnsi="Arial" w:cs="Arial"/>
          <w:sz w:val="24"/>
          <w:szCs w:val="24"/>
        </w:rPr>
        <w:t xml:space="preserve"> </w:t>
      </w:r>
      <w:proofErr w:type="spellStart"/>
      <w:proofErr w:type="gramStart"/>
      <w:r w:rsidR="00CC103B">
        <w:rPr>
          <w:rFonts w:ascii="Arial" w:hAnsi="Arial" w:cs="Arial"/>
          <w:i/>
          <w:sz w:val="24"/>
          <w:szCs w:val="24"/>
        </w:rPr>
        <w:t>et</w:t>
      </w:r>
      <w:proofErr w:type="spellEnd"/>
      <w:proofErr w:type="gramEnd"/>
      <w:r w:rsidR="00CC103B">
        <w:rPr>
          <w:rFonts w:ascii="Arial" w:hAnsi="Arial" w:cs="Arial"/>
          <w:i/>
          <w:sz w:val="24"/>
          <w:szCs w:val="24"/>
        </w:rPr>
        <w:t xml:space="preserve"> al</w:t>
      </w:r>
      <w:r w:rsidR="00CC103B">
        <w:rPr>
          <w:rFonts w:ascii="Arial" w:hAnsi="Arial" w:cs="Arial"/>
          <w:sz w:val="24"/>
          <w:szCs w:val="24"/>
        </w:rPr>
        <w:t>., 2010</w:t>
      </w:r>
      <w:r w:rsidRPr="00DB70C9">
        <w:rPr>
          <w:rFonts w:ascii="Arial" w:hAnsi="Arial" w:cs="Arial"/>
          <w:sz w:val="24"/>
          <w:szCs w:val="24"/>
        </w:rPr>
        <w:t>).</w:t>
      </w:r>
      <w:r w:rsidR="005638FE">
        <w:rPr>
          <w:rFonts w:ascii="Arial" w:hAnsi="Arial" w:cs="Arial"/>
          <w:sz w:val="24"/>
          <w:szCs w:val="24"/>
        </w:rPr>
        <w:t xml:space="preserve"> A hidratação do pó de MTA resulta em um gel coloidal que solidifica em uma est</w:t>
      </w:r>
      <w:r w:rsidR="00171CA5">
        <w:rPr>
          <w:rFonts w:ascii="Arial" w:hAnsi="Arial" w:cs="Arial"/>
          <w:sz w:val="24"/>
          <w:szCs w:val="24"/>
        </w:rPr>
        <w:t>rutura dura em</w:t>
      </w:r>
      <w:r w:rsidR="005638FE">
        <w:rPr>
          <w:rFonts w:ascii="Arial" w:hAnsi="Arial" w:cs="Arial"/>
          <w:sz w:val="24"/>
          <w:szCs w:val="24"/>
        </w:rPr>
        <w:t xml:space="preserve"> </w:t>
      </w:r>
      <w:r w:rsidR="001006A2">
        <w:rPr>
          <w:rFonts w:ascii="Arial" w:hAnsi="Arial" w:cs="Arial"/>
          <w:sz w:val="24"/>
          <w:szCs w:val="24"/>
        </w:rPr>
        <w:t xml:space="preserve">menos de </w:t>
      </w:r>
      <w:r w:rsidR="005638FE">
        <w:rPr>
          <w:rFonts w:ascii="Arial" w:hAnsi="Arial" w:cs="Arial"/>
          <w:sz w:val="24"/>
          <w:szCs w:val="24"/>
        </w:rPr>
        <w:t>3 horas (</w:t>
      </w:r>
      <w:r w:rsidR="002E0AAB">
        <w:rPr>
          <w:rFonts w:ascii="Arial" w:hAnsi="Arial" w:cs="Arial"/>
          <w:sz w:val="24"/>
          <w:szCs w:val="24"/>
        </w:rPr>
        <w:t>TORABINEJAD</w:t>
      </w:r>
      <w:r w:rsidR="00CC103B">
        <w:rPr>
          <w:rFonts w:ascii="Arial" w:hAnsi="Arial" w:cs="Arial"/>
          <w:sz w:val="24"/>
          <w:szCs w:val="24"/>
        </w:rPr>
        <w:t xml:space="preserve"> </w:t>
      </w:r>
      <w:proofErr w:type="spellStart"/>
      <w:proofErr w:type="gramStart"/>
      <w:r w:rsidR="00CC103B">
        <w:rPr>
          <w:rFonts w:ascii="Arial" w:hAnsi="Arial" w:cs="Arial"/>
          <w:i/>
          <w:sz w:val="24"/>
          <w:szCs w:val="24"/>
        </w:rPr>
        <w:t>et</w:t>
      </w:r>
      <w:proofErr w:type="spellEnd"/>
      <w:proofErr w:type="gramEnd"/>
      <w:r w:rsidR="00CC103B">
        <w:rPr>
          <w:rFonts w:ascii="Arial" w:hAnsi="Arial" w:cs="Arial"/>
          <w:i/>
          <w:sz w:val="24"/>
          <w:szCs w:val="24"/>
        </w:rPr>
        <w:t xml:space="preserve"> al</w:t>
      </w:r>
      <w:r w:rsidR="00BD024F">
        <w:rPr>
          <w:rFonts w:ascii="Arial" w:hAnsi="Arial" w:cs="Arial"/>
          <w:sz w:val="24"/>
          <w:szCs w:val="24"/>
        </w:rPr>
        <w:t>.,</w:t>
      </w:r>
      <w:r w:rsidR="00CC103B">
        <w:rPr>
          <w:rFonts w:ascii="Arial" w:hAnsi="Arial" w:cs="Arial"/>
          <w:sz w:val="24"/>
          <w:szCs w:val="24"/>
        </w:rPr>
        <w:t xml:space="preserve"> 1995</w:t>
      </w:r>
      <w:r w:rsidR="002E0AAB">
        <w:rPr>
          <w:rFonts w:ascii="Arial" w:hAnsi="Arial" w:cs="Arial"/>
          <w:sz w:val="24"/>
          <w:szCs w:val="24"/>
        </w:rPr>
        <w:t xml:space="preserve">; </w:t>
      </w:r>
      <w:r w:rsidR="002E0AAB" w:rsidRPr="00B115AF">
        <w:rPr>
          <w:rFonts w:ascii="Arial" w:hAnsi="Arial" w:cs="Arial"/>
          <w:sz w:val="24"/>
          <w:szCs w:val="24"/>
        </w:rPr>
        <w:t>CORREIA,</w:t>
      </w:r>
      <w:r w:rsidR="002E0AAB">
        <w:rPr>
          <w:rFonts w:ascii="Arial" w:hAnsi="Arial" w:cs="Arial"/>
          <w:sz w:val="24"/>
          <w:szCs w:val="24"/>
        </w:rPr>
        <w:t xml:space="preserve"> 2010</w:t>
      </w:r>
      <w:r w:rsidR="005638FE">
        <w:rPr>
          <w:rFonts w:ascii="Arial" w:hAnsi="Arial" w:cs="Arial"/>
          <w:sz w:val="24"/>
          <w:szCs w:val="24"/>
        </w:rPr>
        <w:t>)</w:t>
      </w:r>
      <w:r w:rsidR="006B5281">
        <w:rPr>
          <w:rFonts w:ascii="Arial" w:hAnsi="Arial" w:cs="Arial"/>
          <w:sz w:val="24"/>
          <w:szCs w:val="24"/>
        </w:rPr>
        <w:t>.</w:t>
      </w:r>
    </w:p>
    <w:p w:rsidR="002869FB" w:rsidRPr="002869FB" w:rsidRDefault="002869FB" w:rsidP="006F6362">
      <w:pPr>
        <w:spacing w:after="0" w:line="360" w:lineRule="auto"/>
        <w:ind w:firstLine="1134"/>
        <w:jc w:val="both"/>
        <w:rPr>
          <w:rFonts w:ascii="Arial" w:hAnsi="Arial" w:cs="Arial"/>
          <w:sz w:val="24"/>
          <w:szCs w:val="24"/>
        </w:rPr>
      </w:pPr>
      <w:r w:rsidRPr="002869FB">
        <w:rPr>
          <w:rFonts w:ascii="Arial" w:hAnsi="Arial" w:cs="Arial"/>
          <w:sz w:val="24"/>
          <w:szCs w:val="24"/>
        </w:rPr>
        <w:t xml:space="preserve">A força compressiva do MTA é significativamente menor que a do amálgama de prata, do IRM® ou do Super EBA®, 24 horas após a sua mistura. No </w:t>
      </w:r>
      <w:r w:rsidRPr="002869FB">
        <w:rPr>
          <w:rFonts w:ascii="Arial" w:hAnsi="Arial" w:cs="Arial"/>
          <w:sz w:val="24"/>
          <w:szCs w:val="24"/>
        </w:rPr>
        <w:lastRenderedPageBreak/>
        <w:t xml:space="preserve">entanto, após </w:t>
      </w:r>
      <w:proofErr w:type="gramStart"/>
      <w:r w:rsidRPr="002869FB">
        <w:rPr>
          <w:rFonts w:ascii="Arial" w:hAnsi="Arial" w:cs="Arial"/>
          <w:sz w:val="24"/>
          <w:szCs w:val="24"/>
        </w:rPr>
        <w:t>3</w:t>
      </w:r>
      <w:proofErr w:type="gramEnd"/>
      <w:r w:rsidRPr="002869FB">
        <w:rPr>
          <w:rFonts w:ascii="Arial" w:hAnsi="Arial" w:cs="Arial"/>
          <w:sz w:val="24"/>
          <w:szCs w:val="24"/>
        </w:rPr>
        <w:t xml:space="preserve"> semanas, apenas a amálgama de prata mantém força compressiva superior ao MTA, não existindo diferença entre o MTA e os restantes materiais mencionados. A força compressiva deste material 24 horas após a sua mistura ronda os 40.0 </w:t>
      </w:r>
      <w:proofErr w:type="gramStart"/>
      <w:r w:rsidRPr="002869FB">
        <w:rPr>
          <w:rFonts w:ascii="Arial" w:hAnsi="Arial" w:cs="Arial"/>
          <w:sz w:val="24"/>
          <w:szCs w:val="24"/>
        </w:rPr>
        <w:t>MPa</w:t>
      </w:r>
      <w:proofErr w:type="gramEnd"/>
      <w:r w:rsidRPr="002869FB">
        <w:rPr>
          <w:rFonts w:ascii="Arial" w:hAnsi="Arial" w:cs="Arial"/>
          <w:sz w:val="24"/>
          <w:szCs w:val="24"/>
        </w:rPr>
        <w:t>, aumentando para 67.3 MPa após 21 dias (</w:t>
      </w:r>
      <w:r w:rsidR="004F4B5D" w:rsidRPr="00B115AF">
        <w:rPr>
          <w:rFonts w:ascii="Arial" w:hAnsi="Arial" w:cs="Arial"/>
          <w:sz w:val="24"/>
          <w:szCs w:val="24"/>
        </w:rPr>
        <w:t>CORREIA</w:t>
      </w:r>
      <w:r w:rsidR="00AF1D5D">
        <w:rPr>
          <w:rFonts w:ascii="Arial" w:hAnsi="Arial" w:cs="Arial"/>
          <w:sz w:val="24"/>
          <w:szCs w:val="24"/>
        </w:rPr>
        <w:t>, 2010</w:t>
      </w:r>
      <w:r w:rsidRPr="002869FB">
        <w:rPr>
          <w:rFonts w:ascii="Arial" w:hAnsi="Arial" w:cs="Arial"/>
          <w:sz w:val="24"/>
          <w:szCs w:val="24"/>
        </w:rPr>
        <w:t>).</w:t>
      </w:r>
    </w:p>
    <w:p w:rsidR="007F7098" w:rsidRDefault="007028D9" w:rsidP="006F6362">
      <w:pPr>
        <w:spacing w:after="0" w:line="360" w:lineRule="auto"/>
        <w:ind w:firstLine="1134"/>
        <w:jc w:val="both"/>
        <w:rPr>
          <w:rFonts w:ascii="Arial" w:hAnsi="Arial" w:cs="Arial"/>
          <w:sz w:val="24"/>
          <w:szCs w:val="24"/>
        </w:rPr>
      </w:pPr>
      <w:r>
        <w:rPr>
          <w:rFonts w:ascii="Arial" w:hAnsi="Arial" w:cs="Arial"/>
          <w:sz w:val="24"/>
          <w:szCs w:val="24"/>
        </w:rPr>
        <w:t>O</w:t>
      </w:r>
      <w:r w:rsidR="0013643D" w:rsidRPr="00DB70C9">
        <w:rPr>
          <w:rFonts w:ascii="Arial" w:hAnsi="Arial" w:cs="Arial"/>
          <w:sz w:val="24"/>
          <w:szCs w:val="24"/>
        </w:rPr>
        <w:t xml:space="preserve"> MTA deve ser obtido por uma mistura na proporção de 3:1 pó /líquido, que deve ao </w:t>
      </w:r>
      <w:r w:rsidR="001D18CE">
        <w:rPr>
          <w:rFonts w:ascii="Arial" w:hAnsi="Arial" w:cs="Arial"/>
          <w:sz w:val="24"/>
          <w:szCs w:val="24"/>
        </w:rPr>
        <w:t>fim de 30”</w:t>
      </w:r>
      <w:r w:rsidR="0013643D" w:rsidRPr="00DB70C9">
        <w:rPr>
          <w:rFonts w:ascii="Arial" w:hAnsi="Arial" w:cs="Arial"/>
          <w:sz w:val="24"/>
          <w:szCs w:val="24"/>
        </w:rPr>
        <w:t xml:space="preserve"> a 60</w:t>
      </w:r>
      <w:r w:rsidR="001D18CE">
        <w:rPr>
          <w:rFonts w:ascii="Arial" w:hAnsi="Arial" w:cs="Arial"/>
          <w:sz w:val="24"/>
          <w:szCs w:val="24"/>
        </w:rPr>
        <w:t>”</w:t>
      </w:r>
      <w:r w:rsidR="0013643D" w:rsidRPr="00DB70C9">
        <w:rPr>
          <w:rFonts w:ascii="Arial" w:hAnsi="Arial" w:cs="Arial"/>
          <w:sz w:val="24"/>
          <w:szCs w:val="24"/>
        </w:rPr>
        <w:t>, ter uma consistência arenosa, e o tempo total de manipulação limita-se a 4 a 5 minutos, porém pode aumentar se esta mistura for coberta, evitando a evaporação de água</w:t>
      </w:r>
      <w:r>
        <w:rPr>
          <w:rFonts w:ascii="Arial" w:hAnsi="Arial" w:cs="Arial"/>
          <w:sz w:val="24"/>
          <w:szCs w:val="24"/>
        </w:rPr>
        <w:t xml:space="preserve"> (GOMES FILHO </w:t>
      </w:r>
      <w:proofErr w:type="spellStart"/>
      <w:proofErr w:type="gramStart"/>
      <w:r w:rsidRPr="007028D9">
        <w:rPr>
          <w:rFonts w:ascii="Arial" w:hAnsi="Arial" w:cs="Arial"/>
          <w:i/>
          <w:sz w:val="24"/>
          <w:szCs w:val="24"/>
        </w:rPr>
        <w:t>et</w:t>
      </w:r>
      <w:proofErr w:type="spellEnd"/>
      <w:proofErr w:type="gramEnd"/>
      <w:r w:rsidRPr="007028D9">
        <w:rPr>
          <w:rFonts w:ascii="Arial" w:hAnsi="Arial" w:cs="Arial"/>
          <w:i/>
          <w:sz w:val="24"/>
          <w:szCs w:val="24"/>
        </w:rPr>
        <w:t xml:space="preserve"> a</w:t>
      </w:r>
      <w:r>
        <w:rPr>
          <w:rFonts w:ascii="Arial" w:hAnsi="Arial" w:cs="Arial"/>
          <w:i/>
          <w:sz w:val="24"/>
          <w:szCs w:val="24"/>
        </w:rPr>
        <w:t>l</w:t>
      </w:r>
      <w:r>
        <w:rPr>
          <w:rFonts w:ascii="Arial" w:hAnsi="Arial" w:cs="Arial"/>
          <w:sz w:val="24"/>
          <w:szCs w:val="24"/>
        </w:rPr>
        <w:t>., 2008; CORREIA, 2010).</w:t>
      </w:r>
    </w:p>
    <w:p w:rsidR="0013643D" w:rsidRDefault="007028D9" w:rsidP="006F6362">
      <w:pPr>
        <w:spacing w:after="0" w:line="360" w:lineRule="auto"/>
        <w:ind w:firstLine="1134"/>
        <w:jc w:val="both"/>
        <w:rPr>
          <w:rFonts w:ascii="Arial" w:hAnsi="Arial" w:cs="Arial"/>
          <w:sz w:val="24"/>
          <w:szCs w:val="24"/>
        </w:rPr>
      </w:pPr>
      <w:r>
        <w:rPr>
          <w:rFonts w:ascii="Arial" w:hAnsi="Arial" w:cs="Arial"/>
          <w:sz w:val="24"/>
          <w:szCs w:val="24"/>
        </w:rPr>
        <w:t>Pesquisadores</w:t>
      </w:r>
      <w:r w:rsidR="00DF3E5B">
        <w:rPr>
          <w:rFonts w:ascii="Arial" w:hAnsi="Arial" w:cs="Arial"/>
          <w:sz w:val="24"/>
          <w:szCs w:val="24"/>
        </w:rPr>
        <w:t xml:space="preserve"> </w:t>
      </w:r>
      <w:r w:rsidR="0013643D" w:rsidRPr="00DB70C9">
        <w:rPr>
          <w:rFonts w:ascii="Arial" w:hAnsi="Arial" w:cs="Arial"/>
          <w:sz w:val="24"/>
          <w:szCs w:val="24"/>
        </w:rPr>
        <w:t xml:space="preserve">investigaram a influencia do tipo de veículo (água destilada ou </w:t>
      </w:r>
      <w:proofErr w:type="spellStart"/>
      <w:r w:rsidR="0013643D" w:rsidRPr="00DB70C9">
        <w:rPr>
          <w:rFonts w:ascii="Arial" w:hAnsi="Arial" w:cs="Arial"/>
          <w:sz w:val="24"/>
          <w:szCs w:val="24"/>
        </w:rPr>
        <w:t>propilenoglicol</w:t>
      </w:r>
      <w:proofErr w:type="spellEnd"/>
      <w:r w:rsidR="0013643D" w:rsidRPr="00DB70C9">
        <w:rPr>
          <w:rFonts w:ascii="Arial" w:hAnsi="Arial" w:cs="Arial"/>
          <w:sz w:val="24"/>
          <w:szCs w:val="24"/>
        </w:rPr>
        <w:t xml:space="preserve">) na resposta dos tecidos periapicais de dentes de cães após obturação do canal com MTA. Chegaram à conclusão de que a pasta de MTA preparada com água destilada ou </w:t>
      </w:r>
      <w:proofErr w:type="spellStart"/>
      <w:r w:rsidR="0013643D" w:rsidRPr="00DB70C9">
        <w:rPr>
          <w:rFonts w:ascii="Arial" w:hAnsi="Arial" w:cs="Arial"/>
          <w:sz w:val="24"/>
          <w:szCs w:val="24"/>
        </w:rPr>
        <w:t>propilenoglicol</w:t>
      </w:r>
      <w:proofErr w:type="spellEnd"/>
      <w:r w:rsidR="0013643D" w:rsidRPr="00DB70C9">
        <w:rPr>
          <w:rFonts w:ascii="Arial" w:hAnsi="Arial" w:cs="Arial"/>
          <w:sz w:val="24"/>
          <w:szCs w:val="24"/>
        </w:rPr>
        <w:t xml:space="preserve"> apresentou comportamento biológico similar, mas a pasta com </w:t>
      </w:r>
      <w:proofErr w:type="spellStart"/>
      <w:r w:rsidR="0013643D" w:rsidRPr="00DB70C9">
        <w:rPr>
          <w:rFonts w:ascii="Arial" w:hAnsi="Arial" w:cs="Arial"/>
          <w:sz w:val="24"/>
          <w:szCs w:val="24"/>
        </w:rPr>
        <w:t>propilenoglicol</w:t>
      </w:r>
      <w:proofErr w:type="spellEnd"/>
      <w:r w:rsidR="0013643D" w:rsidRPr="00DB70C9">
        <w:rPr>
          <w:rFonts w:ascii="Arial" w:hAnsi="Arial" w:cs="Arial"/>
          <w:sz w:val="24"/>
          <w:szCs w:val="24"/>
        </w:rPr>
        <w:t xml:space="preserve"> foi mais facilmente colocada no canal </w:t>
      </w:r>
      <w:proofErr w:type="spellStart"/>
      <w:r w:rsidR="0013643D" w:rsidRPr="00DB70C9">
        <w:rPr>
          <w:rFonts w:ascii="Arial" w:hAnsi="Arial" w:cs="Arial"/>
          <w:sz w:val="24"/>
          <w:szCs w:val="24"/>
        </w:rPr>
        <w:t>radícula</w:t>
      </w:r>
      <w:r w:rsidR="00A5600E">
        <w:rPr>
          <w:rFonts w:ascii="Arial" w:hAnsi="Arial" w:cs="Arial"/>
          <w:sz w:val="24"/>
          <w:szCs w:val="24"/>
        </w:rPr>
        <w:t>r</w:t>
      </w:r>
      <w:proofErr w:type="spellEnd"/>
      <w:r w:rsidR="0013643D" w:rsidRPr="00DB70C9">
        <w:rPr>
          <w:rFonts w:ascii="Arial" w:hAnsi="Arial" w:cs="Arial"/>
          <w:sz w:val="24"/>
          <w:szCs w:val="24"/>
        </w:rPr>
        <w:t xml:space="preserve"> (</w:t>
      </w:r>
      <w:r>
        <w:rPr>
          <w:rFonts w:ascii="Arial" w:hAnsi="Arial" w:cs="Arial"/>
          <w:sz w:val="24"/>
          <w:szCs w:val="24"/>
        </w:rPr>
        <w:t>MARTINS</w:t>
      </w:r>
      <w:r w:rsidR="00594F50">
        <w:rPr>
          <w:rFonts w:ascii="Arial" w:hAnsi="Arial" w:cs="Arial"/>
          <w:sz w:val="24"/>
          <w:szCs w:val="24"/>
        </w:rPr>
        <w:t>, 2010</w:t>
      </w:r>
      <w:r w:rsidR="0013643D" w:rsidRPr="00DB70C9">
        <w:rPr>
          <w:rFonts w:ascii="Arial" w:hAnsi="Arial" w:cs="Arial"/>
          <w:sz w:val="24"/>
          <w:szCs w:val="24"/>
        </w:rPr>
        <w:t>).</w:t>
      </w:r>
    </w:p>
    <w:p w:rsidR="0013643D" w:rsidRPr="00DB70C9" w:rsidRDefault="0013643D" w:rsidP="006F6362">
      <w:pPr>
        <w:spacing w:after="0" w:line="360" w:lineRule="auto"/>
        <w:ind w:firstLine="1134"/>
        <w:jc w:val="both"/>
        <w:rPr>
          <w:rFonts w:ascii="Arial" w:hAnsi="Arial" w:cs="Arial"/>
          <w:sz w:val="24"/>
          <w:szCs w:val="24"/>
        </w:rPr>
      </w:pPr>
      <w:r w:rsidRPr="00DB70C9">
        <w:rPr>
          <w:rFonts w:ascii="Arial" w:hAnsi="Arial" w:cs="Arial"/>
          <w:sz w:val="24"/>
          <w:szCs w:val="24"/>
        </w:rPr>
        <w:t xml:space="preserve">Matt </w:t>
      </w:r>
      <w:proofErr w:type="spellStart"/>
      <w:proofErr w:type="gramStart"/>
      <w:r w:rsidR="003F2C83">
        <w:rPr>
          <w:rFonts w:ascii="Arial" w:hAnsi="Arial" w:cs="Arial"/>
          <w:i/>
          <w:sz w:val="24"/>
          <w:szCs w:val="24"/>
        </w:rPr>
        <w:t>et</w:t>
      </w:r>
      <w:proofErr w:type="spellEnd"/>
      <w:proofErr w:type="gramEnd"/>
      <w:r w:rsidR="003F2C83">
        <w:rPr>
          <w:rFonts w:ascii="Arial" w:hAnsi="Arial" w:cs="Arial"/>
          <w:i/>
          <w:sz w:val="24"/>
          <w:szCs w:val="24"/>
        </w:rPr>
        <w:t xml:space="preserve"> </w:t>
      </w:r>
      <w:r w:rsidRPr="003F2C83">
        <w:rPr>
          <w:rFonts w:ascii="Arial" w:hAnsi="Arial" w:cs="Arial"/>
          <w:i/>
          <w:sz w:val="24"/>
          <w:szCs w:val="24"/>
        </w:rPr>
        <w:t>al</w:t>
      </w:r>
      <w:r w:rsidR="00BD3A58">
        <w:rPr>
          <w:rFonts w:ascii="Arial" w:hAnsi="Arial" w:cs="Arial"/>
          <w:sz w:val="24"/>
          <w:szCs w:val="24"/>
        </w:rPr>
        <w:t>. (2004)</w:t>
      </w:r>
      <w:r w:rsidR="00D72E9D">
        <w:rPr>
          <w:rFonts w:ascii="Arial" w:hAnsi="Arial" w:cs="Arial"/>
          <w:sz w:val="24"/>
          <w:szCs w:val="24"/>
        </w:rPr>
        <w:t xml:space="preserve"> em seu estudo investigaram</w:t>
      </w:r>
      <w:r w:rsidRPr="00DB70C9">
        <w:rPr>
          <w:rFonts w:ascii="Arial" w:hAnsi="Arial" w:cs="Arial"/>
          <w:sz w:val="24"/>
          <w:szCs w:val="24"/>
        </w:rPr>
        <w:t xml:space="preserve"> o uso do MTA como uma barreira apical comparando a capacidade de vedação e ajuste a dureza de MTA branco e cinza. As amostras foram obturad</w:t>
      </w:r>
      <w:r w:rsidR="002F1E5C">
        <w:rPr>
          <w:rFonts w:ascii="Arial" w:hAnsi="Arial" w:cs="Arial"/>
          <w:sz w:val="24"/>
          <w:szCs w:val="24"/>
        </w:rPr>
        <w:t>as imediatamente (</w:t>
      </w:r>
      <w:proofErr w:type="spellStart"/>
      <w:r w:rsidR="002F1E5C">
        <w:rPr>
          <w:rFonts w:ascii="Arial" w:hAnsi="Arial" w:cs="Arial"/>
          <w:sz w:val="24"/>
          <w:szCs w:val="24"/>
        </w:rPr>
        <w:t>one</w:t>
      </w:r>
      <w:proofErr w:type="spellEnd"/>
      <w:r w:rsidR="002F1E5C">
        <w:rPr>
          <w:rFonts w:ascii="Arial" w:hAnsi="Arial" w:cs="Arial"/>
          <w:sz w:val="24"/>
          <w:szCs w:val="24"/>
        </w:rPr>
        <w:t xml:space="preserve"> </w:t>
      </w:r>
      <w:proofErr w:type="spellStart"/>
      <w:r w:rsidRPr="00DB70C9">
        <w:rPr>
          <w:rFonts w:ascii="Arial" w:hAnsi="Arial" w:cs="Arial"/>
          <w:sz w:val="24"/>
          <w:szCs w:val="24"/>
        </w:rPr>
        <w:t>step</w:t>
      </w:r>
      <w:proofErr w:type="spellEnd"/>
      <w:r w:rsidRPr="00DB70C9">
        <w:rPr>
          <w:rFonts w:ascii="Arial" w:hAnsi="Arial" w:cs="Arial"/>
          <w:sz w:val="24"/>
          <w:szCs w:val="24"/>
        </w:rPr>
        <w:t>) ou após o MTA definido para 24 h (duas etapas). MTA cinza demonstrou significativamente</w:t>
      </w:r>
      <w:r w:rsidR="001E2626">
        <w:rPr>
          <w:rFonts w:ascii="Arial" w:hAnsi="Arial" w:cs="Arial"/>
          <w:sz w:val="24"/>
          <w:szCs w:val="24"/>
        </w:rPr>
        <w:t xml:space="preserve"> maior </w:t>
      </w:r>
      <w:proofErr w:type="spellStart"/>
      <w:r w:rsidR="001E2626">
        <w:rPr>
          <w:rFonts w:ascii="Arial" w:hAnsi="Arial" w:cs="Arial"/>
          <w:sz w:val="24"/>
          <w:szCs w:val="24"/>
        </w:rPr>
        <w:t>vedamento</w:t>
      </w:r>
      <w:proofErr w:type="spellEnd"/>
      <w:r w:rsidR="001E2626">
        <w:rPr>
          <w:rFonts w:ascii="Arial" w:hAnsi="Arial" w:cs="Arial"/>
          <w:sz w:val="24"/>
          <w:szCs w:val="24"/>
        </w:rPr>
        <w:t xml:space="preserve"> </w:t>
      </w:r>
      <w:r w:rsidRPr="00DB70C9">
        <w:rPr>
          <w:rFonts w:ascii="Arial" w:hAnsi="Arial" w:cs="Arial"/>
          <w:sz w:val="24"/>
          <w:szCs w:val="24"/>
        </w:rPr>
        <w:t xml:space="preserve">que o MTA branco, e a técnica de dois </w:t>
      </w:r>
      <w:r w:rsidR="001E2626">
        <w:rPr>
          <w:rFonts w:ascii="Arial" w:hAnsi="Arial" w:cs="Arial"/>
          <w:sz w:val="24"/>
          <w:szCs w:val="24"/>
        </w:rPr>
        <w:t xml:space="preserve">passos mostrou maior </w:t>
      </w:r>
      <w:proofErr w:type="spellStart"/>
      <w:r w:rsidR="001E2626">
        <w:rPr>
          <w:rFonts w:ascii="Arial" w:hAnsi="Arial" w:cs="Arial"/>
          <w:sz w:val="24"/>
          <w:szCs w:val="24"/>
        </w:rPr>
        <w:t>vedamento</w:t>
      </w:r>
      <w:proofErr w:type="spellEnd"/>
      <w:r w:rsidR="001E2626">
        <w:rPr>
          <w:rFonts w:ascii="Arial" w:hAnsi="Arial" w:cs="Arial"/>
          <w:sz w:val="24"/>
          <w:szCs w:val="24"/>
        </w:rPr>
        <w:t xml:space="preserve"> </w:t>
      </w:r>
      <w:r w:rsidR="00174205">
        <w:rPr>
          <w:rFonts w:ascii="Arial" w:hAnsi="Arial" w:cs="Arial"/>
          <w:sz w:val="24"/>
          <w:szCs w:val="24"/>
        </w:rPr>
        <w:t>do que a té</w:t>
      </w:r>
      <w:r w:rsidRPr="00DB70C9">
        <w:rPr>
          <w:rFonts w:ascii="Arial" w:hAnsi="Arial" w:cs="Arial"/>
          <w:sz w:val="24"/>
          <w:szCs w:val="24"/>
        </w:rPr>
        <w:t xml:space="preserve">cnica de um passo. A espessura da barreira MTA não demonstrou diferença estatística na capacidade de </w:t>
      </w:r>
      <w:proofErr w:type="spellStart"/>
      <w:r w:rsidRPr="00DB70C9">
        <w:rPr>
          <w:rFonts w:ascii="Arial" w:hAnsi="Arial" w:cs="Arial"/>
          <w:sz w:val="24"/>
          <w:szCs w:val="24"/>
        </w:rPr>
        <w:t>vedamento</w:t>
      </w:r>
      <w:proofErr w:type="spellEnd"/>
      <w:r w:rsidRPr="00DB70C9">
        <w:rPr>
          <w:rFonts w:ascii="Arial" w:hAnsi="Arial" w:cs="Arial"/>
          <w:sz w:val="24"/>
          <w:szCs w:val="24"/>
        </w:rPr>
        <w:t xml:space="preserve">. A análise estatística do teste de microdureza do MTA revelou que a barreira de 5 mm demonstrou microdureza significativamente maior  do que a barreira de 2 mm, independentemente do tipo de MTA ou número de etapas. Os resultados sugeriram que uma barreira apical de 5 mm de MTA cinza, usando duas etapas é a melhor barreira apical. </w:t>
      </w:r>
      <w:r w:rsidR="00BD3A58" w:rsidRPr="00DB70C9">
        <w:rPr>
          <w:rFonts w:ascii="Arial" w:hAnsi="Arial" w:cs="Arial"/>
          <w:sz w:val="24"/>
          <w:szCs w:val="24"/>
        </w:rPr>
        <w:t>(</w:t>
      </w:r>
      <w:r w:rsidR="00BD3A58">
        <w:rPr>
          <w:rFonts w:ascii="Arial" w:hAnsi="Arial" w:cs="Arial"/>
          <w:sz w:val="24"/>
          <w:szCs w:val="24"/>
        </w:rPr>
        <w:t xml:space="preserve">MATT </w:t>
      </w:r>
      <w:proofErr w:type="spellStart"/>
      <w:proofErr w:type="gramStart"/>
      <w:r w:rsidR="004E1833">
        <w:rPr>
          <w:rFonts w:ascii="Arial" w:hAnsi="Arial" w:cs="Arial"/>
          <w:i/>
          <w:sz w:val="24"/>
          <w:szCs w:val="24"/>
        </w:rPr>
        <w:t>et</w:t>
      </w:r>
      <w:proofErr w:type="spellEnd"/>
      <w:proofErr w:type="gramEnd"/>
      <w:r w:rsidR="004E1833">
        <w:rPr>
          <w:rFonts w:ascii="Arial" w:hAnsi="Arial" w:cs="Arial"/>
          <w:i/>
          <w:sz w:val="24"/>
          <w:szCs w:val="24"/>
        </w:rPr>
        <w:t xml:space="preserve"> al</w:t>
      </w:r>
      <w:r w:rsidR="004E1833">
        <w:rPr>
          <w:rFonts w:ascii="Arial" w:hAnsi="Arial" w:cs="Arial"/>
          <w:sz w:val="24"/>
          <w:szCs w:val="24"/>
        </w:rPr>
        <w:t>., 2004</w:t>
      </w:r>
      <w:r w:rsidRPr="00DB70C9">
        <w:rPr>
          <w:rFonts w:ascii="Arial" w:hAnsi="Arial" w:cs="Arial"/>
          <w:sz w:val="24"/>
          <w:szCs w:val="24"/>
        </w:rPr>
        <w:t>).</w:t>
      </w:r>
    </w:p>
    <w:p w:rsidR="004F554E" w:rsidRDefault="004F554E" w:rsidP="006F6362">
      <w:pPr>
        <w:spacing w:after="0" w:line="360" w:lineRule="auto"/>
        <w:ind w:firstLine="1134"/>
        <w:jc w:val="both"/>
        <w:rPr>
          <w:rFonts w:ascii="Arial" w:hAnsi="Arial" w:cs="Arial"/>
          <w:sz w:val="24"/>
          <w:szCs w:val="24"/>
        </w:rPr>
      </w:pPr>
      <w:r>
        <w:rPr>
          <w:rFonts w:ascii="Arial" w:hAnsi="Arial" w:cs="Arial"/>
          <w:sz w:val="24"/>
          <w:szCs w:val="24"/>
        </w:rPr>
        <w:t>Estudos</w:t>
      </w:r>
      <w:r w:rsidR="00607ED9">
        <w:rPr>
          <w:rFonts w:ascii="Arial" w:hAnsi="Arial" w:cs="Arial"/>
          <w:sz w:val="24"/>
          <w:szCs w:val="24"/>
        </w:rPr>
        <w:t xml:space="preserve"> </w:t>
      </w:r>
      <w:r w:rsidR="0013643D" w:rsidRPr="00DB70C9">
        <w:rPr>
          <w:rFonts w:ascii="Arial" w:hAnsi="Arial" w:cs="Arial"/>
          <w:sz w:val="24"/>
          <w:szCs w:val="24"/>
        </w:rPr>
        <w:t xml:space="preserve">relataram que o MTA apresenta propriedades antimicrobianas para </w:t>
      </w:r>
      <w:proofErr w:type="gramStart"/>
      <w:r w:rsidR="0013643D" w:rsidRPr="00DB70C9">
        <w:rPr>
          <w:rFonts w:ascii="Arial" w:hAnsi="Arial" w:cs="Arial"/>
          <w:sz w:val="24"/>
          <w:szCs w:val="24"/>
        </w:rPr>
        <w:t>5</w:t>
      </w:r>
      <w:proofErr w:type="gramEnd"/>
      <w:r w:rsidR="0013643D" w:rsidRPr="00DB70C9">
        <w:rPr>
          <w:rFonts w:ascii="Arial" w:hAnsi="Arial" w:cs="Arial"/>
          <w:sz w:val="24"/>
          <w:szCs w:val="24"/>
        </w:rPr>
        <w:t xml:space="preserve"> das 9 bactérias facultativas mais encontradas e</w:t>
      </w:r>
      <w:r w:rsidR="00D1003E">
        <w:rPr>
          <w:rFonts w:ascii="Arial" w:hAnsi="Arial" w:cs="Arial"/>
          <w:sz w:val="24"/>
          <w:szCs w:val="24"/>
        </w:rPr>
        <w:t xml:space="preserve">m canais radiculares infectados </w:t>
      </w:r>
      <w:r w:rsidR="00D1003E">
        <w:rPr>
          <w:sz w:val="23"/>
          <w:szCs w:val="23"/>
        </w:rPr>
        <w:t>(</w:t>
      </w:r>
      <w:proofErr w:type="spellStart"/>
      <w:r w:rsidR="00D1003E" w:rsidRPr="00026BA6">
        <w:rPr>
          <w:rFonts w:ascii="Arial" w:hAnsi="Arial" w:cs="Arial"/>
          <w:i/>
          <w:iCs/>
          <w:sz w:val="24"/>
          <w:szCs w:val="24"/>
        </w:rPr>
        <w:t>S.mitis,</w:t>
      </w:r>
      <w:proofErr w:type="spellEnd"/>
      <w:r w:rsidR="00D1003E" w:rsidRPr="00026BA6">
        <w:rPr>
          <w:rFonts w:ascii="Arial" w:hAnsi="Arial" w:cs="Arial"/>
          <w:i/>
          <w:iCs/>
          <w:sz w:val="24"/>
          <w:szCs w:val="24"/>
        </w:rPr>
        <w:t xml:space="preserve"> </w:t>
      </w:r>
      <w:proofErr w:type="spellStart"/>
      <w:r w:rsidR="00D1003E" w:rsidRPr="00026BA6">
        <w:rPr>
          <w:rFonts w:ascii="Arial" w:hAnsi="Arial" w:cs="Arial"/>
          <w:i/>
          <w:iCs/>
          <w:sz w:val="24"/>
          <w:szCs w:val="24"/>
        </w:rPr>
        <w:t>S.mutans,</w:t>
      </w:r>
      <w:proofErr w:type="spellEnd"/>
      <w:r w:rsidR="00D1003E" w:rsidRPr="00026BA6">
        <w:rPr>
          <w:rFonts w:ascii="Arial" w:hAnsi="Arial" w:cs="Arial"/>
          <w:i/>
          <w:iCs/>
          <w:sz w:val="24"/>
          <w:szCs w:val="24"/>
        </w:rPr>
        <w:t xml:space="preserve"> </w:t>
      </w:r>
      <w:r w:rsidR="00C931CA" w:rsidRPr="00026BA6">
        <w:rPr>
          <w:rFonts w:ascii="Arial" w:hAnsi="Arial" w:cs="Arial"/>
          <w:i/>
          <w:iCs/>
          <w:sz w:val="24"/>
          <w:szCs w:val="24"/>
        </w:rPr>
        <w:t xml:space="preserve">S. </w:t>
      </w:r>
      <w:proofErr w:type="spellStart"/>
      <w:r w:rsidR="00C931CA" w:rsidRPr="00026BA6">
        <w:rPr>
          <w:rFonts w:ascii="Arial" w:hAnsi="Arial" w:cs="Arial"/>
          <w:i/>
          <w:iCs/>
          <w:sz w:val="24"/>
          <w:szCs w:val="24"/>
        </w:rPr>
        <w:t>salivarius</w:t>
      </w:r>
      <w:proofErr w:type="spellEnd"/>
      <w:r w:rsidR="00C931CA" w:rsidRPr="00026BA6">
        <w:rPr>
          <w:rFonts w:ascii="Arial" w:hAnsi="Arial" w:cs="Arial"/>
          <w:i/>
          <w:iCs/>
          <w:sz w:val="24"/>
          <w:szCs w:val="24"/>
        </w:rPr>
        <w:t xml:space="preserve">, </w:t>
      </w:r>
      <w:proofErr w:type="spellStart"/>
      <w:r w:rsidR="00C931CA" w:rsidRPr="00026BA6">
        <w:rPr>
          <w:rFonts w:ascii="Arial" w:hAnsi="Arial" w:cs="Arial"/>
          <w:i/>
          <w:iCs/>
          <w:sz w:val="24"/>
          <w:szCs w:val="24"/>
        </w:rPr>
        <w:t>Lactobacillus</w:t>
      </w:r>
      <w:proofErr w:type="spellEnd"/>
      <w:r w:rsidR="00C931CA" w:rsidRPr="00026BA6">
        <w:rPr>
          <w:rFonts w:ascii="Arial" w:hAnsi="Arial" w:cs="Arial"/>
          <w:i/>
          <w:iCs/>
          <w:sz w:val="24"/>
          <w:szCs w:val="24"/>
        </w:rPr>
        <w:t xml:space="preserve"> </w:t>
      </w:r>
      <w:r w:rsidR="00C931CA" w:rsidRPr="00026BA6">
        <w:rPr>
          <w:rFonts w:ascii="Arial" w:hAnsi="Arial" w:cs="Arial"/>
          <w:iCs/>
          <w:sz w:val="24"/>
          <w:szCs w:val="24"/>
        </w:rPr>
        <w:t>e</w:t>
      </w:r>
      <w:r w:rsidR="00D1003E" w:rsidRPr="00026BA6">
        <w:rPr>
          <w:rFonts w:ascii="Arial" w:hAnsi="Arial" w:cs="Arial"/>
          <w:i/>
          <w:iCs/>
          <w:sz w:val="24"/>
          <w:szCs w:val="24"/>
        </w:rPr>
        <w:t xml:space="preserve"> </w:t>
      </w:r>
      <w:proofErr w:type="spellStart"/>
      <w:r w:rsidR="00D1003E" w:rsidRPr="00026BA6">
        <w:rPr>
          <w:rFonts w:ascii="Arial" w:hAnsi="Arial" w:cs="Arial"/>
          <w:i/>
          <w:iCs/>
          <w:sz w:val="24"/>
          <w:szCs w:val="24"/>
        </w:rPr>
        <w:t>S.epidermidis</w:t>
      </w:r>
      <w:proofErr w:type="spellEnd"/>
      <w:r w:rsidR="00D1003E" w:rsidRPr="00D1003E">
        <w:rPr>
          <w:rFonts w:ascii="Arial" w:hAnsi="Arial" w:cs="Arial"/>
          <w:sz w:val="24"/>
          <w:szCs w:val="24"/>
        </w:rPr>
        <w:t>),</w:t>
      </w:r>
      <w:r w:rsidR="0013643D" w:rsidRPr="00DB70C9">
        <w:rPr>
          <w:rFonts w:ascii="Arial" w:hAnsi="Arial" w:cs="Arial"/>
          <w:sz w:val="24"/>
          <w:szCs w:val="24"/>
        </w:rPr>
        <w:t xml:space="preserve"> mas não tem efeito sobre bactérias anaeróbias (</w:t>
      </w:r>
      <w:r w:rsidR="00BD3A58">
        <w:rPr>
          <w:rFonts w:ascii="Arial" w:hAnsi="Arial" w:cs="Arial"/>
          <w:sz w:val="24"/>
          <w:szCs w:val="24"/>
        </w:rPr>
        <w:t xml:space="preserve">TORABINEJAD </w:t>
      </w:r>
      <w:proofErr w:type="spellStart"/>
      <w:r w:rsidR="00BD3A58">
        <w:rPr>
          <w:rFonts w:ascii="Arial" w:hAnsi="Arial" w:cs="Arial"/>
          <w:i/>
          <w:sz w:val="24"/>
          <w:szCs w:val="24"/>
        </w:rPr>
        <w:t>et</w:t>
      </w:r>
      <w:proofErr w:type="spellEnd"/>
      <w:r w:rsidR="00BD3A58">
        <w:rPr>
          <w:rFonts w:ascii="Arial" w:hAnsi="Arial" w:cs="Arial"/>
          <w:i/>
          <w:sz w:val="24"/>
          <w:szCs w:val="24"/>
        </w:rPr>
        <w:t xml:space="preserve"> al</w:t>
      </w:r>
      <w:r w:rsidR="00BD3A58">
        <w:rPr>
          <w:rFonts w:ascii="Arial" w:hAnsi="Arial" w:cs="Arial"/>
          <w:sz w:val="24"/>
          <w:szCs w:val="24"/>
        </w:rPr>
        <w:t xml:space="preserve">., 1995; </w:t>
      </w:r>
      <w:r w:rsidR="00BD3A58" w:rsidRPr="00B115AF">
        <w:rPr>
          <w:rFonts w:ascii="Arial" w:hAnsi="Arial" w:cs="Arial"/>
          <w:sz w:val="24"/>
          <w:szCs w:val="24"/>
        </w:rPr>
        <w:t>CORREIA</w:t>
      </w:r>
      <w:r w:rsidR="00BD3A58">
        <w:rPr>
          <w:rFonts w:ascii="Arial" w:hAnsi="Arial" w:cs="Arial"/>
          <w:sz w:val="24"/>
          <w:szCs w:val="24"/>
        </w:rPr>
        <w:t>, 2010; COSTA</w:t>
      </w:r>
      <w:r w:rsidR="0057507C">
        <w:rPr>
          <w:rFonts w:ascii="Arial" w:hAnsi="Arial" w:cs="Arial"/>
          <w:sz w:val="24"/>
          <w:szCs w:val="24"/>
        </w:rPr>
        <w:t xml:space="preserve"> </w:t>
      </w:r>
      <w:proofErr w:type="spellStart"/>
      <w:r w:rsidR="0057507C">
        <w:rPr>
          <w:rFonts w:ascii="Arial" w:hAnsi="Arial" w:cs="Arial"/>
          <w:i/>
          <w:sz w:val="24"/>
          <w:szCs w:val="24"/>
        </w:rPr>
        <w:t>et</w:t>
      </w:r>
      <w:proofErr w:type="spellEnd"/>
      <w:r w:rsidR="0057507C">
        <w:rPr>
          <w:rFonts w:ascii="Arial" w:hAnsi="Arial" w:cs="Arial"/>
          <w:i/>
          <w:sz w:val="24"/>
          <w:szCs w:val="24"/>
        </w:rPr>
        <w:t xml:space="preserve"> al.,2014</w:t>
      </w:r>
      <w:r w:rsidR="0013643D" w:rsidRPr="00DB70C9">
        <w:rPr>
          <w:rFonts w:ascii="Arial" w:hAnsi="Arial" w:cs="Arial"/>
          <w:sz w:val="24"/>
          <w:szCs w:val="24"/>
        </w:rPr>
        <w:t>).</w:t>
      </w:r>
      <w:r>
        <w:rPr>
          <w:rFonts w:ascii="Arial" w:hAnsi="Arial" w:cs="Arial"/>
          <w:sz w:val="24"/>
          <w:szCs w:val="24"/>
        </w:rPr>
        <w:t xml:space="preserve"> </w:t>
      </w:r>
    </w:p>
    <w:p w:rsidR="0013643D" w:rsidRPr="00DB70C9" w:rsidRDefault="004F554E" w:rsidP="006F6362">
      <w:pPr>
        <w:spacing w:after="0" w:line="360" w:lineRule="auto"/>
        <w:ind w:firstLine="1134"/>
        <w:jc w:val="both"/>
        <w:rPr>
          <w:rFonts w:ascii="Arial" w:hAnsi="Arial" w:cs="Arial"/>
          <w:sz w:val="24"/>
          <w:szCs w:val="24"/>
        </w:rPr>
      </w:pPr>
      <w:proofErr w:type="spellStart"/>
      <w:r>
        <w:rPr>
          <w:rFonts w:ascii="Arial" w:hAnsi="Arial" w:cs="Arial"/>
          <w:sz w:val="24"/>
          <w:szCs w:val="24"/>
        </w:rPr>
        <w:lastRenderedPageBreak/>
        <w:t>Demostraram</w:t>
      </w:r>
      <w:proofErr w:type="spellEnd"/>
      <w:r>
        <w:rPr>
          <w:rFonts w:ascii="Arial" w:hAnsi="Arial" w:cs="Arial"/>
          <w:sz w:val="24"/>
          <w:szCs w:val="24"/>
        </w:rPr>
        <w:t xml:space="preserve"> </w:t>
      </w:r>
      <w:r w:rsidR="0013643D" w:rsidRPr="00DB70C9">
        <w:rPr>
          <w:rFonts w:ascii="Arial" w:hAnsi="Arial" w:cs="Arial"/>
          <w:sz w:val="24"/>
          <w:szCs w:val="24"/>
        </w:rPr>
        <w:t xml:space="preserve">também que o MTA não apresentou efeito antimicrobiano para </w:t>
      </w:r>
      <w:r w:rsidR="006700B2" w:rsidRPr="00026BA6">
        <w:rPr>
          <w:rFonts w:ascii="Arial" w:hAnsi="Arial" w:cs="Arial"/>
          <w:i/>
          <w:sz w:val="24"/>
          <w:szCs w:val="24"/>
        </w:rPr>
        <w:t>Streptococ</w:t>
      </w:r>
      <w:r w:rsidR="0013643D" w:rsidRPr="00026BA6">
        <w:rPr>
          <w:rFonts w:ascii="Arial" w:hAnsi="Arial" w:cs="Arial"/>
          <w:i/>
          <w:sz w:val="24"/>
          <w:szCs w:val="24"/>
        </w:rPr>
        <w:t xml:space="preserve">cus </w:t>
      </w:r>
      <w:proofErr w:type="spellStart"/>
      <w:r w:rsidR="0013643D" w:rsidRPr="00026BA6">
        <w:rPr>
          <w:rFonts w:ascii="Arial" w:hAnsi="Arial" w:cs="Arial"/>
          <w:i/>
          <w:sz w:val="24"/>
          <w:szCs w:val="24"/>
        </w:rPr>
        <w:t>faecalis</w:t>
      </w:r>
      <w:proofErr w:type="spellEnd"/>
      <w:r w:rsidR="0013643D" w:rsidRPr="00026BA6">
        <w:rPr>
          <w:rFonts w:ascii="Arial" w:hAnsi="Arial" w:cs="Arial"/>
          <w:i/>
          <w:sz w:val="24"/>
          <w:szCs w:val="24"/>
        </w:rPr>
        <w:t xml:space="preserve">, Stafylococcus </w:t>
      </w:r>
      <w:proofErr w:type="spellStart"/>
      <w:r w:rsidR="0013643D" w:rsidRPr="00026BA6">
        <w:rPr>
          <w:rFonts w:ascii="Arial" w:hAnsi="Arial" w:cs="Arial"/>
          <w:i/>
          <w:sz w:val="24"/>
          <w:szCs w:val="24"/>
        </w:rPr>
        <w:t>aureus</w:t>
      </w:r>
      <w:proofErr w:type="spellEnd"/>
      <w:r w:rsidR="007F6AC5" w:rsidRPr="00026BA6">
        <w:rPr>
          <w:rFonts w:ascii="Arial" w:hAnsi="Arial" w:cs="Arial"/>
          <w:i/>
          <w:sz w:val="24"/>
          <w:szCs w:val="24"/>
        </w:rPr>
        <w:t xml:space="preserve">, </w:t>
      </w:r>
      <w:proofErr w:type="spellStart"/>
      <w:r w:rsidR="007F6AC5" w:rsidRPr="00026BA6">
        <w:rPr>
          <w:rFonts w:ascii="Arial" w:hAnsi="Arial" w:cs="Arial"/>
          <w:i/>
          <w:iCs/>
          <w:sz w:val="24"/>
          <w:szCs w:val="24"/>
        </w:rPr>
        <w:t>Pseudomona</w:t>
      </w:r>
      <w:proofErr w:type="spellEnd"/>
      <w:r w:rsidR="007F6AC5" w:rsidRPr="00026BA6">
        <w:rPr>
          <w:rFonts w:ascii="Arial" w:hAnsi="Arial" w:cs="Arial"/>
          <w:i/>
          <w:iCs/>
          <w:sz w:val="24"/>
          <w:szCs w:val="24"/>
        </w:rPr>
        <w:t xml:space="preserve"> </w:t>
      </w:r>
      <w:proofErr w:type="spellStart"/>
      <w:r w:rsidR="007F6AC5" w:rsidRPr="00026BA6">
        <w:rPr>
          <w:rFonts w:ascii="Arial" w:hAnsi="Arial" w:cs="Arial"/>
          <w:i/>
          <w:iCs/>
          <w:sz w:val="24"/>
          <w:szCs w:val="24"/>
        </w:rPr>
        <w:t>aeruginosa</w:t>
      </w:r>
      <w:proofErr w:type="spellEnd"/>
      <w:r w:rsidR="0013643D" w:rsidRPr="00026BA6">
        <w:rPr>
          <w:rFonts w:ascii="Arial" w:hAnsi="Arial" w:cs="Arial"/>
          <w:i/>
          <w:sz w:val="24"/>
          <w:szCs w:val="24"/>
        </w:rPr>
        <w:t xml:space="preserve"> e </w:t>
      </w:r>
      <w:proofErr w:type="spellStart"/>
      <w:r w:rsidR="0013643D" w:rsidRPr="00026BA6">
        <w:rPr>
          <w:rFonts w:ascii="Arial" w:hAnsi="Arial" w:cs="Arial"/>
          <w:i/>
          <w:sz w:val="24"/>
          <w:szCs w:val="24"/>
        </w:rPr>
        <w:t>Bacillus</w:t>
      </w:r>
      <w:proofErr w:type="spellEnd"/>
      <w:r w:rsidR="0013643D" w:rsidRPr="00026BA6">
        <w:rPr>
          <w:rFonts w:ascii="Arial" w:hAnsi="Arial" w:cs="Arial"/>
          <w:i/>
          <w:sz w:val="24"/>
          <w:szCs w:val="24"/>
        </w:rPr>
        <w:t xml:space="preserve"> </w:t>
      </w:r>
      <w:proofErr w:type="spellStart"/>
      <w:r w:rsidR="0013643D" w:rsidRPr="00026BA6">
        <w:rPr>
          <w:rFonts w:ascii="Arial" w:hAnsi="Arial" w:cs="Arial"/>
          <w:i/>
          <w:sz w:val="24"/>
          <w:szCs w:val="24"/>
        </w:rPr>
        <w:t>subtilis</w:t>
      </w:r>
      <w:proofErr w:type="spellEnd"/>
      <w:r w:rsidR="0013643D" w:rsidRPr="00DB70C9">
        <w:rPr>
          <w:rFonts w:ascii="Arial" w:hAnsi="Arial" w:cs="Arial"/>
          <w:sz w:val="24"/>
          <w:szCs w:val="24"/>
        </w:rPr>
        <w:t xml:space="preserve"> (</w:t>
      </w:r>
      <w:r w:rsidRPr="00B115AF">
        <w:rPr>
          <w:rFonts w:ascii="Arial" w:hAnsi="Arial" w:cs="Arial"/>
          <w:sz w:val="24"/>
          <w:szCs w:val="24"/>
        </w:rPr>
        <w:t>CORREIA</w:t>
      </w:r>
      <w:r>
        <w:rPr>
          <w:rFonts w:ascii="Arial" w:hAnsi="Arial" w:cs="Arial"/>
          <w:sz w:val="24"/>
          <w:szCs w:val="24"/>
        </w:rPr>
        <w:t>,</w:t>
      </w:r>
      <w:proofErr w:type="gramStart"/>
      <w:r>
        <w:rPr>
          <w:rFonts w:ascii="Arial" w:hAnsi="Arial" w:cs="Arial"/>
          <w:sz w:val="24"/>
          <w:szCs w:val="24"/>
        </w:rPr>
        <w:t xml:space="preserve"> </w:t>
      </w:r>
      <w:r w:rsidR="00AF1D5D">
        <w:rPr>
          <w:rFonts w:ascii="Arial" w:hAnsi="Arial" w:cs="Arial"/>
          <w:sz w:val="24"/>
          <w:szCs w:val="24"/>
        </w:rPr>
        <w:t xml:space="preserve"> </w:t>
      </w:r>
      <w:proofErr w:type="gramEnd"/>
      <w:r w:rsidR="00AF1D5D">
        <w:rPr>
          <w:rFonts w:ascii="Arial" w:hAnsi="Arial" w:cs="Arial"/>
          <w:sz w:val="24"/>
          <w:szCs w:val="24"/>
        </w:rPr>
        <w:t xml:space="preserve">2010; </w:t>
      </w:r>
      <w:r>
        <w:rPr>
          <w:rFonts w:ascii="Arial" w:hAnsi="Arial" w:cs="Arial"/>
          <w:sz w:val="24"/>
          <w:szCs w:val="24"/>
        </w:rPr>
        <w:t xml:space="preserve">TORABINEJAD </w:t>
      </w:r>
      <w:proofErr w:type="spellStart"/>
      <w:r w:rsidR="00CC103B">
        <w:rPr>
          <w:rFonts w:ascii="Arial" w:hAnsi="Arial" w:cs="Arial"/>
          <w:i/>
          <w:sz w:val="24"/>
          <w:szCs w:val="24"/>
        </w:rPr>
        <w:t>et</w:t>
      </w:r>
      <w:proofErr w:type="spellEnd"/>
      <w:r w:rsidR="00CC103B">
        <w:rPr>
          <w:rFonts w:ascii="Arial" w:hAnsi="Arial" w:cs="Arial"/>
          <w:i/>
          <w:sz w:val="24"/>
          <w:szCs w:val="24"/>
        </w:rPr>
        <w:t xml:space="preserve"> al</w:t>
      </w:r>
      <w:r w:rsidR="00E85E49">
        <w:rPr>
          <w:rFonts w:ascii="Arial" w:hAnsi="Arial" w:cs="Arial"/>
          <w:sz w:val="24"/>
          <w:szCs w:val="24"/>
        </w:rPr>
        <w:t>.,</w:t>
      </w:r>
      <w:r w:rsidR="00CC103B">
        <w:rPr>
          <w:rFonts w:ascii="Arial" w:hAnsi="Arial" w:cs="Arial"/>
          <w:sz w:val="24"/>
          <w:szCs w:val="24"/>
        </w:rPr>
        <w:t xml:space="preserve"> 1995</w:t>
      </w:r>
      <w:r w:rsidR="007F6AC5">
        <w:rPr>
          <w:rFonts w:ascii="Arial" w:hAnsi="Arial" w:cs="Arial"/>
          <w:sz w:val="24"/>
          <w:szCs w:val="24"/>
        </w:rPr>
        <w:t>).</w:t>
      </w:r>
      <w:r w:rsidR="007F6AC5">
        <w:rPr>
          <w:i/>
          <w:iCs/>
          <w:sz w:val="23"/>
          <w:szCs w:val="23"/>
        </w:rPr>
        <w:t xml:space="preserve"> </w:t>
      </w:r>
    </w:p>
    <w:p w:rsidR="0013643D" w:rsidRPr="00DB70C9" w:rsidRDefault="0013643D" w:rsidP="006F6362">
      <w:pPr>
        <w:spacing w:after="0" w:line="360" w:lineRule="auto"/>
        <w:ind w:firstLine="1134"/>
        <w:jc w:val="both"/>
        <w:rPr>
          <w:rFonts w:ascii="Arial" w:hAnsi="Arial" w:cs="Arial"/>
          <w:sz w:val="24"/>
          <w:szCs w:val="24"/>
        </w:rPr>
      </w:pPr>
      <w:r w:rsidRPr="00DB70C9">
        <w:rPr>
          <w:rFonts w:ascii="Arial" w:hAnsi="Arial" w:cs="Arial"/>
          <w:color w:val="000000"/>
          <w:sz w:val="24"/>
          <w:szCs w:val="24"/>
        </w:rPr>
        <w:t>MTA e cimento Portland</w:t>
      </w:r>
      <w:r w:rsidR="00E65C16" w:rsidRPr="00C013C6">
        <w:rPr>
          <w:rFonts w:ascii="Arial" w:hAnsi="Arial" w:cs="Arial"/>
          <w:sz w:val="24"/>
          <w:szCs w:val="24"/>
        </w:rPr>
        <w:t>®</w:t>
      </w:r>
      <w:r w:rsidRPr="00DB70C9">
        <w:rPr>
          <w:rFonts w:ascii="Arial" w:hAnsi="Arial" w:cs="Arial"/>
          <w:color w:val="000000"/>
          <w:sz w:val="24"/>
          <w:szCs w:val="24"/>
        </w:rPr>
        <w:t xml:space="preserve"> mostraram propriedades antimicrobianas semelhantes contra </w:t>
      </w:r>
      <w:proofErr w:type="spellStart"/>
      <w:r w:rsidRPr="00026BA6">
        <w:rPr>
          <w:rFonts w:ascii="Arial" w:hAnsi="Arial" w:cs="Arial"/>
          <w:i/>
          <w:color w:val="000000"/>
          <w:sz w:val="24"/>
          <w:szCs w:val="24"/>
        </w:rPr>
        <w:t>P.aeruginosa</w:t>
      </w:r>
      <w:r w:rsidRPr="00DB70C9">
        <w:rPr>
          <w:rFonts w:ascii="Arial" w:hAnsi="Arial" w:cs="Arial"/>
          <w:color w:val="000000"/>
          <w:sz w:val="24"/>
          <w:szCs w:val="24"/>
        </w:rPr>
        <w:t>.</w:t>
      </w:r>
      <w:proofErr w:type="spellEnd"/>
      <w:r w:rsidRPr="00DB70C9">
        <w:rPr>
          <w:rFonts w:ascii="Arial" w:hAnsi="Arial" w:cs="Arial"/>
          <w:color w:val="000000"/>
          <w:sz w:val="24"/>
          <w:szCs w:val="24"/>
        </w:rPr>
        <w:t xml:space="preserve"> Pasta de Hi</w:t>
      </w:r>
      <w:r w:rsidR="00E02672">
        <w:rPr>
          <w:rFonts w:ascii="Arial" w:hAnsi="Arial" w:cs="Arial"/>
          <w:color w:val="000000"/>
          <w:sz w:val="24"/>
          <w:szCs w:val="24"/>
        </w:rPr>
        <w:t>dróxido de Cálcio mostrou uma a</w:t>
      </w:r>
      <w:r w:rsidRPr="00DB70C9">
        <w:rPr>
          <w:rFonts w:ascii="Arial" w:hAnsi="Arial" w:cs="Arial"/>
          <w:color w:val="000000"/>
          <w:sz w:val="24"/>
          <w:szCs w:val="24"/>
        </w:rPr>
        <w:t xml:space="preserve">tividade antimicrobiana mais elevada do que MTA e Cimento </w:t>
      </w:r>
      <w:r w:rsidR="00DF3FB5" w:rsidRPr="00DF3FB5">
        <w:rPr>
          <w:rFonts w:ascii="Arial" w:hAnsi="Arial" w:cs="Arial"/>
          <w:sz w:val="24"/>
          <w:szCs w:val="24"/>
        </w:rPr>
        <w:t>Portland®</w:t>
      </w:r>
      <w:r w:rsidR="00C61DEF">
        <w:rPr>
          <w:rFonts w:ascii="Arial" w:hAnsi="Arial" w:cs="Arial"/>
          <w:color w:val="000000"/>
          <w:sz w:val="24"/>
          <w:szCs w:val="24"/>
        </w:rPr>
        <w:t>. O ambiente aeróbi</w:t>
      </w:r>
      <w:r w:rsidRPr="00DB70C9">
        <w:rPr>
          <w:rFonts w:ascii="Arial" w:hAnsi="Arial" w:cs="Arial"/>
          <w:color w:val="000000"/>
          <w:sz w:val="24"/>
          <w:szCs w:val="24"/>
        </w:rPr>
        <w:t xml:space="preserve">o interferiu nas atividades antimicrobianas do MTA e Ca (OH) </w:t>
      </w:r>
      <w:proofErr w:type="gramStart"/>
      <w:r w:rsidRPr="00DB70C9">
        <w:rPr>
          <w:rFonts w:ascii="Arial" w:hAnsi="Arial" w:cs="Arial"/>
          <w:color w:val="000000"/>
          <w:sz w:val="24"/>
          <w:szCs w:val="24"/>
        </w:rPr>
        <w:t>2</w:t>
      </w:r>
      <w:proofErr w:type="gramEnd"/>
      <w:r w:rsidRPr="00DB70C9">
        <w:rPr>
          <w:rFonts w:ascii="Arial" w:hAnsi="Arial" w:cs="Arial"/>
          <w:color w:val="000000"/>
          <w:sz w:val="24"/>
          <w:szCs w:val="24"/>
        </w:rPr>
        <w:t xml:space="preserve"> contra </w:t>
      </w:r>
      <w:r w:rsidRPr="00026BA6">
        <w:rPr>
          <w:rFonts w:ascii="Arial" w:hAnsi="Arial" w:cs="Arial"/>
          <w:i/>
          <w:color w:val="000000"/>
          <w:sz w:val="24"/>
          <w:szCs w:val="24"/>
        </w:rPr>
        <w:t xml:space="preserve">E. </w:t>
      </w:r>
      <w:proofErr w:type="spellStart"/>
      <w:proofErr w:type="gramStart"/>
      <w:r w:rsidRPr="00026BA6">
        <w:rPr>
          <w:rFonts w:ascii="Arial" w:hAnsi="Arial" w:cs="Arial"/>
          <w:i/>
          <w:color w:val="000000"/>
          <w:sz w:val="24"/>
          <w:szCs w:val="24"/>
        </w:rPr>
        <w:t>faecalis</w:t>
      </w:r>
      <w:proofErr w:type="spellEnd"/>
      <w:proofErr w:type="gramEnd"/>
      <w:r w:rsidRPr="00DB70C9">
        <w:rPr>
          <w:rFonts w:ascii="Arial" w:hAnsi="Arial" w:cs="Arial"/>
          <w:color w:val="000000"/>
          <w:sz w:val="24"/>
          <w:szCs w:val="24"/>
        </w:rPr>
        <w:t xml:space="preserve"> e de Ca (OH) 2 contra </w:t>
      </w:r>
      <w:r w:rsidRPr="00026BA6">
        <w:rPr>
          <w:rFonts w:ascii="Arial" w:hAnsi="Arial" w:cs="Arial"/>
          <w:i/>
          <w:color w:val="000000"/>
          <w:sz w:val="24"/>
          <w:szCs w:val="24"/>
        </w:rPr>
        <w:t xml:space="preserve">E. </w:t>
      </w:r>
      <w:proofErr w:type="gramStart"/>
      <w:r w:rsidRPr="00026BA6">
        <w:rPr>
          <w:rFonts w:ascii="Arial" w:hAnsi="Arial" w:cs="Arial"/>
          <w:i/>
          <w:color w:val="000000"/>
          <w:sz w:val="24"/>
          <w:szCs w:val="24"/>
        </w:rPr>
        <w:t>coli</w:t>
      </w:r>
      <w:proofErr w:type="gramEnd"/>
      <w:r w:rsidRPr="00DB70C9">
        <w:rPr>
          <w:rFonts w:ascii="Arial" w:hAnsi="Arial" w:cs="Arial"/>
          <w:color w:val="000000"/>
          <w:sz w:val="24"/>
          <w:szCs w:val="24"/>
        </w:rPr>
        <w:t>.</w:t>
      </w:r>
      <w:r w:rsidR="00D7092D">
        <w:rPr>
          <w:rFonts w:ascii="Arial" w:hAnsi="Arial" w:cs="Arial"/>
          <w:color w:val="000000"/>
          <w:sz w:val="24"/>
          <w:szCs w:val="24"/>
        </w:rPr>
        <w:t xml:space="preserve"> </w:t>
      </w:r>
      <w:r w:rsidRPr="00DB70C9">
        <w:rPr>
          <w:rFonts w:ascii="Arial" w:hAnsi="Arial" w:cs="Arial"/>
          <w:color w:val="000000"/>
          <w:sz w:val="24"/>
          <w:szCs w:val="24"/>
        </w:rPr>
        <w:t>(</w:t>
      </w:r>
      <w:r w:rsidR="00265836">
        <w:rPr>
          <w:rFonts w:ascii="Arial" w:hAnsi="Arial" w:cs="Arial"/>
          <w:color w:val="000000"/>
          <w:sz w:val="24"/>
          <w:szCs w:val="24"/>
        </w:rPr>
        <w:t>RIBEIRO</w:t>
      </w:r>
      <w:r w:rsidR="00414931">
        <w:rPr>
          <w:rFonts w:ascii="Arial" w:hAnsi="Arial" w:cs="Arial"/>
          <w:color w:val="000000"/>
          <w:sz w:val="24"/>
          <w:szCs w:val="24"/>
        </w:rPr>
        <w:t xml:space="preserve"> </w:t>
      </w:r>
      <w:proofErr w:type="spellStart"/>
      <w:proofErr w:type="gramStart"/>
      <w:r w:rsidR="00414931">
        <w:rPr>
          <w:rFonts w:ascii="Arial" w:hAnsi="Arial" w:cs="Arial"/>
          <w:i/>
          <w:color w:val="000000"/>
          <w:sz w:val="24"/>
          <w:szCs w:val="24"/>
        </w:rPr>
        <w:t>et</w:t>
      </w:r>
      <w:proofErr w:type="spellEnd"/>
      <w:proofErr w:type="gramEnd"/>
      <w:r w:rsidR="00414931">
        <w:rPr>
          <w:rFonts w:ascii="Arial" w:hAnsi="Arial" w:cs="Arial"/>
          <w:i/>
          <w:color w:val="000000"/>
          <w:sz w:val="24"/>
          <w:szCs w:val="24"/>
        </w:rPr>
        <w:t xml:space="preserve"> al</w:t>
      </w:r>
      <w:r w:rsidR="00414931">
        <w:rPr>
          <w:rFonts w:ascii="Arial" w:hAnsi="Arial" w:cs="Arial"/>
          <w:color w:val="000000"/>
          <w:sz w:val="24"/>
          <w:szCs w:val="24"/>
        </w:rPr>
        <w:t>., 2006</w:t>
      </w:r>
      <w:r w:rsidRPr="00DB70C9">
        <w:rPr>
          <w:rFonts w:ascii="Arial" w:hAnsi="Arial" w:cs="Arial"/>
          <w:color w:val="000000"/>
          <w:sz w:val="24"/>
          <w:szCs w:val="24"/>
        </w:rPr>
        <w:t>).</w:t>
      </w:r>
    </w:p>
    <w:p w:rsidR="0013643D" w:rsidRPr="00DB70C9" w:rsidRDefault="0013643D" w:rsidP="006F6362">
      <w:pPr>
        <w:spacing w:after="0" w:line="360" w:lineRule="auto"/>
        <w:ind w:firstLine="1134"/>
        <w:jc w:val="both"/>
        <w:rPr>
          <w:rFonts w:ascii="Arial" w:hAnsi="Arial" w:cs="Arial"/>
          <w:sz w:val="24"/>
          <w:szCs w:val="24"/>
        </w:rPr>
      </w:pPr>
      <w:r w:rsidRPr="00DB70C9">
        <w:rPr>
          <w:rFonts w:ascii="Arial" w:hAnsi="Arial" w:cs="Arial"/>
          <w:sz w:val="24"/>
          <w:szCs w:val="24"/>
        </w:rPr>
        <w:t>Estudos comprovaram que a atividade antimicrobiana do MTA se deve principalmente à sua capacidade de se</w:t>
      </w:r>
      <w:r w:rsidR="001E2626">
        <w:rPr>
          <w:rFonts w:ascii="Arial" w:hAnsi="Arial" w:cs="Arial"/>
          <w:sz w:val="24"/>
          <w:szCs w:val="24"/>
        </w:rPr>
        <w:t xml:space="preserve">lamento e ao ph de </w:t>
      </w:r>
      <w:proofErr w:type="gramStart"/>
      <w:r w:rsidR="001E2626">
        <w:rPr>
          <w:rFonts w:ascii="Arial" w:hAnsi="Arial" w:cs="Arial"/>
          <w:sz w:val="24"/>
          <w:szCs w:val="24"/>
        </w:rPr>
        <w:t xml:space="preserve">12,5 </w:t>
      </w:r>
      <w:r w:rsidRPr="00DB70C9">
        <w:rPr>
          <w:rFonts w:ascii="Arial" w:hAnsi="Arial" w:cs="Arial"/>
          <w:sz w:val="24"/>
          <w:szCs w:val="24"/>
        </w:rPr>
        <w:t>semelhante</w:t>
      </w:r>
      <w:proofErr w:type="gramEnd"/>
      <w:r w:rsidRPr="00DB70C9">
        <w:rPr>
          <w:rFonts w:ascii="Arial" w:hAnsi="Arial" w:cs="Arial"/>
          <w:sz w:val="24"/>
          <w:szCs w:val="24"/>
        </w:rPr>
        <w:t xml:space="preserve"> ao hidróxido de cálcio.</w:t>
      </w:r>
      <w:r w:rsidR="00AB4577">
        <w:rPr>
          <w:rFonts w:ascii="Arial" w:hAnsi="Arial" w:cs="Arial"/>
          <w:sz w:val="24"/>
          <w:szCs w:val="24"/>
        </w:rPr>
        <w:t xml:space="preserve"> Abedi e </w:t>
      </w:r>
      <w:proofErr w:type="spellStart"/>
      <w:r w:rsidR="00AB4577">
        <w:rPr>
          <w:rFonts w:ascii="Arial" w:hAnsi="Arial" w:cs="Arial"/>
          <w:sz w:val="24"/>
          <w:szCs w:val="24"/>
        </w:rPr>
        <w:t>Ingle</w:t>
      </w:r>
      <w:proofErr w:type="spellEnd"/>
      <w:r w:rsidR="00AB4577">
        <w:rPr>
          <w:rFonts w:ascii="Arial" w:hAnsi="Arial" w:cs="Arial"/>
          <w:sz w:val="24"/>
          <w:szCs w:val="24"/>
        </w:rPr>
        <w:t xml:space="preserve">, em 1995 relataram melhor selamento do MTA comparado ao </w:t>
      </w:r>
      <w:r w:rsidR="004647DC" w:rsidRPr="00C013C6">
        <w:rPr>
          <w:rFonts w:ascii="Arial" w:hAnsi="Arial" w:cs="Arial"/>
          <w:sz w:val="24"/>
          <w:szCs w:val="24"/>
        </w:rPr>
        <w:t>IRM®</w:t>
      </w:r>
      <w:r w:rsidR="004841DF">
        <w:rPr>
          <w:rFonts w:ascii="Arial" w:hAnsi="Arial" w:cs="Arial"/>
          <w:sz w:val="24"/>
          <w:szCs w:val="24"/>
        </w:rPr>
        <w:t>, Amálgama e Super EBA</w:t>
      </w:r>
      <w:r w:rsidR="004647DC" w:rsidRPr="00C013C6">
        <w:rPr>
          <w:rFonts w:ascii="Arial" w:hAnsi="Arial" w:cs="Arial"/>
          <w:sz w:val="24"/>
          <w:szCs w:val="24"/>
        </w:rPr>
        <w:t>®</w:t>
      </w:r>
      <w:r w:rsidR="004647DC">
        <w:rPr>
          <w:rFonts w:ascii="Arial" w:hAnsi="Arial" w:cs="Arial"/>
          <w:sz w:val="24"/>
          <w:szCs w:val="24"/>
        </w:rPr>
        <w:t xml:space="preserve"> </w:t>
      </w:r>
      <w:r w:rsidR="00AB4577">
        <w:rPr>
          <w:rFonts w:ascii="Arial" w:hAnsi="Arial" w:cs="Arial"/>
          <w:sz w:val="24"/>
          <w:szCs w:val="24"/>
        </w:rPr>
        <w:t>(</w:t>
      </w:r>
      <w:r w:rsidR="00265836">
        <w:rPr>
          <w:rFonts w:ascii="Arial" w:hAnsi="Arial" w:cs="Arial"/>
          <w:sz w:val="24"/>
          <w:szCs w:val="24"/>
        </w:rPr>
        <w:t xml:space="preserve">TESSARE JR </w:t>
      </w:r>
      <w:proofErr w:type="spellStart"/>
      <w:proofErr w:type="gramStart"/>
      <w:r w:rsidR="0003166E">
        <w:rPr>
          <w:rFonts w:ascii="Arial" w:hAnsi="Arial" w:cs="Arial"/>
          <w:i/>
          <w:sz w:val="24"/>
          <w:szCs w:val="24"/>
        </w:rPr>
        <w:t>et</w:t>
      </w:r>
      <w:proofErr w:type="spellEnd"/>
      <w:proofErr w:type="gramEnd"/>
      <w:r w:rsidR="0003166E">
        <w:rPr>
          <w:rFonts w:ascii="Arial" w:hAnsi="Arial" w:cs="Arial"/>
          <w:i/>
          <w:sz w:val="24"/>
          <w:szCs w:val="24"/>
        </w:rPr>
        <w:t xml:space="preserve"> al</w:t>
      </w:r>
      <w:r w:rsidR="0003166E">
        <w:rPr>
          <w:rFonts w:ascii="Arial" w:hAnsi="Arial" w:cs="Arial"/>
          <w:sz w:val="24"/>
          <w:szCs w:val="24"/>
        </w:rPr>
        <w:t>., 2005</w:t>
      </w:r>
      <w:r w:rsidR="00AB4577">
        <w:rPr>
          <w:rFonts w:ascii="Arial" w:hAnsi="Arial" w:cs="Arial"/>
          <w:sz w:val="24"/>
          <w:szCs w:val="24"/>
        </w:rPr>
        <w:t>).</w:t>
      </w:r>
    </w:p>
    <w:p w:rsidR="004841DF" w:rsidRDefault="000141BC" w:rsidP="006F6362">
      <w:pPr>
        <w:spacing w:after="0" w:line="360" w:lineRule="auto"/>
        <w:ind w:firstLine="1134"/>
        <w:jc w:val="both"/>
        <w:rPr>
          <w:rFonts w:ascii="Arial" w:hAnsi="Arial" w:cs="Arial"/>
          <w:sz w:val="24"/>
          <w:szCs w:val="24"/>
        </w:rPr>
      </w:pPr>
      <w:r>
        <w:rPr>
          <w:rFonts w:ascii="Arial" w:hAnsi="Arial" w:cs="Arial"/>
          <w:sz w:val="24"/>
          <w:szCs w:val="24"/>
        </w:rPr>
        <w:t>A</w:t>
      </w:r>
      <w:r w:rsidR="0013643D" w:rsidRPr="00DB70C9">
        <w:rPr>
          <w:rFonts w:ascii="Arial" w:hAnsi="Arial" w:cs="Arial"/>
          <w:sz w:val="24"/>
          <w:szCs w:val="24"/>
        </w:rPr>
        <w:t>s propriedades químicas e antibacterianas de alguns materia</w:t>
      </w:r>
      <w:r w:rsidR="009C43F1">
        <w:rPr>
          <w:rFonts w:ascii="Arial" w:hAnsi="Arial" w:cs="Arial"/>
          <w:sz w:val="24"/>
          <w:szCs w:val="24"/>
        </w:rPr>
        <w:t>i</w:t>
      </w:r>
      <w:r w:rsidR="0013643D" w:rsidRPr="00DB70C9">
        <w:rPr>
          <w:rFonts w:ascii="Arial" w:hAnsi="Arial" w:cs="Arial"/>
          <w:sz w:val="24"/>
          <w:szCs w:val="24"/>
        </w:rPr>
        <w:t xml:space="preserve">s, inclusive o </w:t>
      </w:r>
      <w:proofErr w:type="spellStart"/>
      <w:r w:rsidR="0013643D" w:rsidRPr="00DB70C9">
        <w:rPr>
          <w:rFonts w:ascii="Arial" w:hAnsi="Arial" w:cs="Arial"/>
          <w:sz w:val="24"/>
          <w:szCs w:val="24"/>
        </w:rPr>
        <w:t>Portland</w:t>
      </w:r>
      <w:proofErr w:type="spellEnd"/>
      <w:r w:rsidR="00161AF4" w:rsidRPr="00C013C6">
        <w:rPr>
          <w:rFonts w:ascii="Arial" w:hAnsi="Arial" w:cs="Arial"/>
          <w:sz w:val="24"/>
          <w:szCs w:val="24"/>
        </w:rPr>
        <w:t>®</w:t>
      </w:r>
      <w:r w:rsidR="0013643D" w:rsidRPr="00DB70C9">
        <w:rPr>
          <w:rFonts w:ascii="Arial" w:hAnsi="Arial" w:cs="Arial"/>
          <w:sz w:val="24"/>
          <w:szCs w:val="24"/>
        </w:rPr>
        <w:t xml:space="preserve"> e MT</w:t>
      </w:r>
      <w:r w:rsidR="009C43F1">
        <w:rPr>
          <w:rFonts w:ascii="Arial" w:hAnsi="Arial" w:cs="Arial"/>
          <w:sz w:val="24"/>
          <w:szCs w:val="24"/>
        </w:rPr>
        <w:t>A,</w:t>
      </w:r>
      <w:r>
        <w:rPr>
          <w:rFonts w:ascii="Arial" w:hAnsi="Arial" w:cs="Arial"/>
          <w:sz w:val="24"/>
          <w:szCs w:val="24"/>
        </w:rPr>
        <w:t xml:space="preserve"> foram estudadas e concluiu-se</w:t>
      </w:r>
      <w:r w:rsidR="009C43F1">
        <w:rPr>
          <w:rFonts w:ascii="Arial" w:hAnsi="Arial" w:cs="Arial"/>
          <w:sz w:val="24"/>
          <w:szCs w:val="24"/>
        </w:rPr>
        <w:t xml:space="preserve"> que a única difere</w:t>
      </w:r>
      <w:r w:rsidR="0013643D" w:rsidRPr="00DB70C9">
        <w:rPr>
          <w:rFonts w:ascii="Arial" w:hAnsi="Arial" w:cs="Arial"/>
          <w:sz w:val="24"/>
          <w:szCs w:val="24"/>
        </w:rPr>
        <w:t>nça entre eles é a presença de óxido de bismuto no MTA.</w:t>
      </w:r>
      <w:r w:rsidR="00D7092D">
        <w:rPr>
          <w:rFonts w:ascii="Arial" w:hAnsi="Arial" w:cs="Arial"/>
          <w:sz w:val="24"/>
          <w:szCs w:val="24"/>
        </w:rPr>
        <w:t xml:space="preserve"> (</w:t>
      </w:r>
      <w:r>
        <w:rPr>
          <w:rFonts w:ascii="Arial" w:hAnsi="Arial" w:cs="Arial"/>
          <w:sz w:val="24"/>
          <w:szCs w:val="24"/>
        </w:rPr>
        <w:t>HOLLAND</w:t>
      </w:r>
      <w:r w:rsidR="00922017">
        <w:rPr>
          <w:rFonts w:ascii="Arial" w:hAnsi="Arial" w:cs="Arial"/>
          <w:sz w:val="24"/>
          <w:szCs w:val="24"/>
        </w:rPr>
        <w:t xml:space="preserve"> </w:t>
      </w:r>
      <w:proofErr w:type="spellStart"/>
      <w:proofErr w:type="gramStart"/>
      <w:r w:rsidR="00922017">
        <w:rPr>
          <w:rFonts w:ascii="Arial" w:hAnsi="Arial" w:cs="Arial"/>
          <w:i/>
          <w:sz w:val="24"/>
          <w:szCs w:val="24"/>
        </w:rPr>
        <w:t>et</w:t>
      </w:r>
      <w:proofErr w:type="spellEnd"/>
      <w:proofErr w:type="gramEnd"/>
      <w:r w:rsidR="00922017">
        <w:rPr>
          <w:rFonts w:ascii="Arial" w:hAnsi="Arial" w:cs="Arial"/>
          <w:i/>
          <w:sz w:val="24"/>
          <w:szCs w:val="24"/>
        </w:rPr>
        <w:t xml:space="preserve"> al</w:t>
      </w:r>
      <w:r w:rsidR="00922017">
        <w:rPr>
          <w:rFonts w:ascii="Arial" w:hAnsi="Arial" w:cs="Arial"/>
          <w:sz w:val="24"/>
          <w:szCs w:val="24"/>
        </w:rPr>
        <w:t>., 2002</w:t>
      </w:r>
      <w:r w:rsidR="00D7092D">
        <w:rPr>
          <w:rFonts w:ascii="Arial" w:hAnsi="Arial" w:cs="Arial"/>
          <w:sz w:val="24"/>
          <w:szCs w:val="24"/>
        </w:rPr>
        <w:t>)</w:t>
      </w:r>
      <w:r w:rsidR="009C43F1">
        <w:rPr>
          <w:rFonts w:ascii="Arial" w:hAnsi="Arial" w:cs="Arial"/>
          <w:sz w:val="24"/>
          <w:szCs w:val="24"/>
        </w:rPr>
        <w:t>.</w:t>
      </w:r>
    </w:p>
    <w:p w:rsidR="004841DF" w:rsidRDefault="0013643D" w:rsidP="006F6362">
      <w:pPr>
        <w:spacing w:after="0" w:line="360" w:lineRule="auto"/>
        <w:ind w:firstLine="1134"/>
        <w:jc w:val="both"/>
        <w:rPr>
          <w:rFonts w:ascii="Arial" w:hAnsi="Arial" w:cs="Arial"/>
          <w:sz w:val="24"/>
          <w:szCs w:val="24"/>
        </w:rPr>
      </w:pPr>
      <w:r w:rsidRPr="004841DF">
        <w:rPr>
          <w:rFonts w:ascii="Arial" w:hAnsi="Arial" w:cs="Arial"/>
          <w:sz w:val="24"/>
          <w:szCs w:val="24"/>
        </w:rPr>
        <w:t>O óxido de bismuto é adic</w:t>
      </w:r>
      <w:r w:rsidR="008B2B35" w:rsidRPr="004841DF">
        <w:rPr>
          <w:rFonts w:ascii="Arial" w:hAnsi="Arial" w:cs="Arial"/>
          <w:sz w:val="24"/>
          <w:szCs w:val="24"/>
        </w:rPr>
        <w:t xml:space="preserve">ionado para obter </w:t>
      </w:r>
      <w:proofErr w:type="spellStart"/>
      <w:r w:rsidR="008B2B35" w:rsidRPr="004841DF">
        <w:rPr>
          <w:rFonts w:ascii="Arial" w:hAnsi="Arial" w:cs="Arial"/>
          <w:sz w:val="24"/>
          <w:szCs w:val="24"/>
        </w:rPr>
        <w:t>radiopacidade</w:t>
      </w:r>
      <w:proofErr w:type="spellEnd"/>
      <w:r w:rsidR="00042A5B">
        <w:rPr>
          <w:rFonts w:ascii="Arial" w:hAnsi="Arial" w:cs="Arial"/>
          <w:sz w:val="24"/>
          <w:szCs w:val="24"/>
        </w:rPr>
        <w:t xml:space="preserve">. Estudos </w:t>
      </w:r>
      <w:r w:rsidR="004B1E1F">
        <w:rPr>
          <w:rFonts w:ascii="Arial" w:hAnsi="Arial" w:cs="Arial"/>
          <w:bCs/>
          <w:color w:val="000000"/>
          <w:sz w:val="24"/>
          <w:szCs w:val="24"/>
        </w:rPr>
        <w:t>avaliaram</w:t>
      </w:r>
      <w:r w:rsidR="008B2B35" w:rsidRPr="004841DF">
        <w:rPr>
          <w:rFonts w:ascii="Arial" w:hAnsi="Arial" w:cs="Arial"/>
          <w:bCs/>
          <w:color w:val="000000"/>
          <w:sz w:val="24"/>
          <w:szCs w:val="24"/>
        </w:rPr>
        <w:t xml:space="preserve"> a </w:t>
      </w:r>
      <w:proofErr w:type="spellStart"/>
      <w:r w:rsidR="008B2B35" w:rsidRPr="004841DF">
        <w:rPr>
          <w:rFonts w:ascii="Arial" w:hAnsi="Arial" w:cs="Arial"/>
          <w:bCs/>
          <w:color w:val="000000"/>
          <w:sz w:val="24"/>
          <w:szCs w:val="24"/>
        </w:rPr>
        <w:t>radiopacidade</w:t>
      </w:r>
      <w:proofErr w:type="spellEnd"/>
      <w:r w:rsidR="008B2B35" w:rsidRPr="004841DF">
        <w:rPr>
          <w:rFonts w:ascii="Arial" w:hAnsi="Arial" w:cs="Arial"/>
          <w:bCs/>
          <w:color w:val="000000"/>
          <w:sz w:val="24"/>
          <w:szCs w:val="24"/>
        </w:rPr>
        <w:t xml:space="preserve"> do MTA em</w:t>
      </w:r>
      <w:r w:rsidR="004836FA" w:rsidRPr="004841DF">
        <w:rPr>
          <w:rFonts w:ascii="Arial" w:hAnsi="Arial" w:cs="Arial"/>
          <w:bCs/>
          <w:color w:val="000000"/>
          <w:sz w:val="24"/>
          <w:szCs w:val="24"/>
        </w:rPr>
        <w:t xml:space="preserve"> 7,17 mm de espessura, equivalente à do alumínio</w:t>
      </w:r>
      <w:r w:rsidR="008B2B35" w:rsidRPr="004841DF">
        <w:rPr>
          <w:rFonts w:ascii="Arial" w:hAnsi="Arial" w:cs="Arial"/>
          <w:bCs/>
          <w:color w:val="000000"/>
          <w:sz w:val="24"/>
          <w:szCs w:val="24"/>
        </w:rPr>
        <w:t xml:space="preserve"> </w:t>
      </w:r>
      <w:proofErr w:type="spellStart"/>
      <w:r w:rsidR="004841DF" w:rsidRPr="004841DF">
        <w:rPr>
          <w:rStyle w:val="notranslate"/>
          <w:rFonts w:ascii="Arial" w:hAnsi="Arial" w:cs="Arial"/>
          <w:color w:val="000000"/>
          <w:sz w:val="24"/>
          <w:szCs w:val="24"/>
        </w:rPr>
        <w:t>Kalzinol</w:t>
      </w:r>
      <w:proofErr w:type="spellEnd"/>
      <w:r w:rsidR="00AB2A16">
        <w:rPr>
          <w:rFonts w:ascii="Arial" w:hAnsi="Arial" w:cs="Arial"/>
          <w:sz w:val="24"/>
          <w:szCs w:val="24"/>
        </w:rPr>
        <w:t>®</w:t>
      </w:r>
      <w:r w:rsidR="004841DF" w:rsidRPr="004841DF">
        <w:rPr>
          <w:rStyle w:val="notranslate"/>
          <w:rFonts w:ascii="Arial" w:hAnsi="Arial" w:cs="Arial"/>
          <w:color w:val="000000"/>
          <w:sz w:val="24"/>
          <w:szCs w:val="24"/>
        </w:rPr>
        <w:t xml:space="preserve"> (cimento à base de óxido de zinco e </w:t>
      </w:r>
      <w:proofErr w:type="spellStart"/>
      <w:r w:rsidR="004841DF" w:rsidRPr="004841DF">
        <w:rPr>
          <w:rStyle w:val="notranslate"/>
          <w:rFonts w:ascii="Arial" w:hAnsi="Arial" w:cs="Arial"/>
          <w:color w:val="000000"/>
          <w:sz w:val="24"/>
          <w:szCs w:val="24"/>
        </w:rPr>
        <w:t>eugenol</w:t>
      </w:r>
      <w:proofErr w:type="spellEnd"/>
      <w:r w:rsidR="004841DF" w:rsidRPr="004841DF">
        <w:rPr>
          <w:rStyle w:val="notranslate"/>
          <w:rFonts w:ascii="Arial" w:hAnsi="Arial" w:cs="Arial"/>
          <w:color w:val="000000"/>
          <w:sz w:val="24"/>
          <w:szCs w:val="24"/>
        </w:rPr>
        <w:t xml:space="preserve"> reforçado) (7,97 mm), guta-percha (6,14 mm), </w:t>
      </w:r>
      <w:r w:rsidR="004841DF" w:rsidRPr="004841DF">
        <w:rPr>
          <w:rFonts w:ascii="Arial" w:hAnsi="Arial" w:cs="Arial"/>
          <w:sz w:val="24"/>
          <w:szCs w:val="24"/>
        </w:rPr>
        <w:t>IRM® (5,30 mm), Super E</w:t>
      </w:r>
      <w:r w:rsidR="00922017">
        <w:rPr>
          <w:rFonts w:ascii="Arial" w:hAnsi="Arial" w:cs="Arial"/>
          <w:sz w:val="24"/>
          <w:szCs w:val="24"/>
        </w:rPr>
        <w:t>BA® (5,16 mm) e dentina</w:t>
      </w:r>
      <w:r w:rsidR="00AB2A16">
        <w:rPr>
          <w:rFonts w:ascii="Arial" w:hAnsi="Arial" w:cs="Arial"/>
          <w:sz w:val="24"/>
          <w:szCs w:val="24"/>
        </w:rPr>
        <w:t xml:space="preserve"> </w:t>
      </w:r>
      <w:r w:rsidR="00922017">
        <w:rPr>
          <w:rFonts w:ascii="Arial" w:hAnsi="Arial" w:cs="Arial"/>
          <w:sz w:val="24"/>
          <w:szCs w:val="24"/>
        </w:rPr>
        <w:t>(0,70 mm</w:t>
      </w:r>
      <w:r w:rsidR="004841DF">
        <w:rPr>
          <w:rFonts w:ascii="Arial" w:hAnsi="Arial" w:cs="Arial"/>
          <w:sz w:val="24"/>
          <w:szCs w:val="24"/>
        </w:rPr>
        <w:t>)</w:t>
      </w:r>
      <w:r w:rsidR="004841DF" w:rsidRPr="004841DF">
        <w:rPr>
          <w:rFonts w:ascii="Arial" w:hAnsi="Arial" w:cs="Arial"/>
          <w:sz w:val="24"/>
          <w:szCs w:val="24"/>
        </w:rPr>
        <w:t>.</w:t>
      </w:r>
      <w:r w:rsidR="004841DF">
        <w:rPr>
          <w:rFonts w:ascii="Arial" w:hAnsi="Arial" w:cs="Arial"/>
          <w:bCs/>
          <w:color w:val="000000"/>
          <w:sz w:val="24"/>
          <w:szCs w:val="24"/>
        </w:rPr>
        <w:t xml:space="preserve"> </w:t>
      </w:r>
      <w:r w:rsidR="004836FA">
        <w:rPr>
          <w:rFonts w:ascii="Arial" w:hAnsi="Arial" w:cs="Arial"/>
          <w:bCs/>
          <w:color w:val="000000"/>
          <w:sz w:val="24"/>
          <w:szCs w:val="24"/>
        </w:rPr>
        <w:t>(</w:t>
      </w:r>
      <w:r w:rsidR="00042A5B">
        <w:rPr>
          <w:rFonts w:ascii="Arial" w:hAnsi="Arial" w:cs="Arial"/>
          <w:sz w:val="24"/>
          <w:szCs w:val="24"/>
        </w:rPr>
        <w:t>TORABINEJAD</w:t>
      </w:r>
      <w:r w:rsidR="00CC103B">
        <w:rPr>
          <w:rFonts w:ascii="Arial" w:hAnsi="Arial" w:cs="Arial"/>
          <w:sz w:val="24"/>
          <w:szCs w:val="24"/>
        </w:rPr>
        <w:t xml:space="preserve"> </w:t>
      </w:r>
      <w:proofErr w:type="spellStart"/>
      <w:proofErr w:type="gramStart"/>
      <w:r w:rsidR="00CC103B">
        <w:rPr>
          <w:rFonts w:ascii="Arial" w:hAnsi="Arial" w:cs="Arial"/>
          <w:i/>
          <w:sz w:val="24"/>
          <w:szCs w:val="24"/>
        </w:rPr>
        <w:t>et</w:t>
      </w:r>
      <w:proofErr w:type="spellEnd"/>
      <w:proofErr w:type="gramEnd"/>
      <w:r w:rsidR="00CC103B">
        <w:rPr>
          <w:rFonts w:ascii="Arial" w:hAnsi="Arial" w:cs="Arial"/>
          <w:i/>
          <w:sz w:val="24"/>
          <w:szCs w:val="24"/>
        </w:rPr>
        <w:t xml:space="preserve"> al</w:t>
      </w:r>
      <w:r w:rsidR="00E85E49">
        <w:rPr>
          <w:rFonts w:ascii="Arial" w:hAnsi="Arial" w:cs="Arial"/>
          <w:sz w:val="24"/>
          <w:szCs w:val="24"/>
        </w:rPr>
        <w:t>.,</w:t>
      </w:r>
      <w:r w:rsidR="00CC103B">
        <w:rPr>
          <w:rFonts w:ascii="Arial" w:hAnsi="Arial" w:cs="Arial"/>
          <w:sz w:val="24"/>
          <w:szCs w:val="24"/>
        </w:rPr>
        <w:t xml:space="preserve"> 1995</w:t>
      </w:r>
      <w:r w:rsidR="00683B1D">
        <w:rPr>
          <w:rFonts w:ascii="Arial" w:hAnsi="Arial" w:cs="Arial"/>
          <w:sz w:val="24"/>
          <w:szCs w:val="24"/>
        </w:rPr>
        <w:t>; OLIVEIRA, 2014</w:t>
      </w:r>
      <w:r w:rsidR="004836FA">
        <w:rPr>
          <w:rFonts w:ascii="Arial" w:hAnsi="Arial" w:cs="Arial"/>
          <w:bCs/>
          <w:color w:val="000000"/>
          <w:sz w:val="24"/>
          <w:szCs w:val="24"/>
        </w:rPr>
        <w:t>)</w:t>
      </w:r>
      <w:r w:rsidR="00812DE2">
        <w:rPr>
          <w:rFonts w:ascii="Arial" w:hAnsi="Arial" w:cs="Arial"/>
          <w:bCs/>
          <w:color w:val="000000"/>
          <w:sz w:val="24"/>
          <w:szCs w:val="24"/>
        </w:rPr>
        <w:t>.</w:t>
      </w:r>
      <w:r w:rsidR="00812DE2">
        <w:rPr>
          <w:rFonts w:ascii="Arial" w:hAnsi="Arial" w:cs="Arial"/>
          <w:sz w:val="24"/>
          <w:szCs w:val="24"/>
        </w:rPr>
        <w:t xml:space="preserve"> </w:t>
      </w:r>
    </w:p>
    <w:p w:rsidR="00691C55" w:rsidRDefault="004841DF" w:rsidP="00691C55">
      <w:pPr>
        <w:spacing w:after="0" w:line="360" w:lineRule="auto"/>
        <w:ind w:firstLine="1134"/>
        <w:jc w:val="both"/>
        <w:rPr>
          <w:rFonts w:ascii="Arial" w:hAnsi="Arial" w:cs="Arial"/>
          <w:sz w:val="24"/>
          <w:szCs w:val="24"/>
        </w:rPr>
      </w:pPr>
      <w:r>
        <w:rPr>
          <w:rFonts w:ascii="Arial" w:hAnsi="Arial" w:cs="Arial"/>
          <w:sz w:val="24"/>
          <w:szCs w:val="24"/>
        </w:rPr>
        <w:t>O óxido de bismuto</w:t>
      </w:r>
      <w:proofErr w:type="gramStart"/>
      <w:r w:rsidR="0013643D" w:rsidRPr="00DB70C9">
        <w:rPr>
          <w:rFonts w:ascii="Arial" w:hAnsi="Arial" w:cs="Arial"/>
          <w:sz w:val="24"/>
          <w:szCs w:val="24"/>
        </w:rPr>
        <w:t xml:space="preserve"> porém</w:t>
      </w:r>
      <w:proofErr w:type="gramEnd"/>
      <w:r w:rsidR="0013643D" w:rsidRPr="00DB70C9">
        <w:rPr>
          <w:rFonts w:ascii="Arial" w:hAnsi="Arial" w:cs="Arial"/>
          <w:sz w:val="24"/>
          <w:szCs w:val="24"/>
        </w:rPr>
        <w:t xml:space="preserve"> pode reduzir a estabilidade mecânica, pois haverá mais água não reagente no cimento, aumentando a porosidade e gera falhas na matriz do cimento. O aumento da porosidade influencia na solubilidade e na degradação do </w:t>
      </w:r>
      <w:r w:rsidR="000A47C8">
        <w:rPr>
          <w:rFonts w:ascii="Arial" w:hAnsi="Arial" w:cs="Arial"/>
          <w:sz w:val="24"/>
          <w:szCs w:val="24"/>
        </w:rPr>
        <w:t xml:space="preserve">material, </w:t>
      </w:r>
      <w:r w:rsidR="0013643D" w:rsidRPr="00DB70C9">
        <w:rPr>
          <w:rFonts w:ascii="Arial" w:hAnsi="Arial" w:cs="Arial"/>
          <w:sz w:val="24"/>
          <w:szCs w:val="24"/>
        </w:rPr>
        <w:t>o que pode afeta</w:t>
      </w:r>
      <w:r>
        <w:rPr>
          <w:rFonts w:ascii="Arial" w:hAnsi="Arial" w:cs="Arial"/>
          <w:sz w:val="24"/>
          <w:szCs w:val="24"/>
        </w:rPr>
        <w:t>r a longevidade do produto</w:t>
      </w:r>
      <w:r w:rsidR="00BB3DFB">
        <w:rPr>
          <w:rFonts w:ascii="Arial" w:hAnsi="Arial" w:cs="Arial"/>
          <w:sz w:val="24"/>
          <w:szCs w:val="24"/>
        </w:rPr>
        <w:t xml:space="preserve"> (</w:t>
      </w:r>
      <w:r w:rsidR="00080D3B">
        <w:rPr>
          <w:rFonts w:ascii="Arial" w:hAnsi="Arial" w:cs="Arial"/>
          <w:sz w:val="24"/>
          <w:szCs w:val="24"/>
        </w:rPr>
        <w:t xml:space="preserve">COSTA </w:t>
      </w:r>
      <w:proofErr w:type="spellStart"/>
      <w:proofErr w:type="gramStart"/>
      <w:r w:rsidR="00077E11">
        <w:rPr>
          <w:rFonts w:ascii="Arial" w:hAnsi="Arial" w:cs="Arial"/>
          <w:i/>
          <w:sz w:val="24"/>
          <w:szCs w:val="24"/>
        </w:rPr>
        <w:t>et</w:t>
      </w:r>
      <w:proofErr w:type="spellEnd"/>
      <w:proofErr w:type="gramEnd"/>
      <w:r w:rsidR="00077E11">
        <w:rPr>
          <w:rFonts w:ascii="Arial" w:hAnsi="Arial" w:cs="Arial"/>
          <w:i/>
          <w:sz w:val="24"/>
          <w:szCs w:val="24"/>
        </w:rPr>
        <w:t xml:space="preserve"> al</w:t>
      </w:r>
      <w:r w:rsidR="00077E11">
        <w:rPr>
          <w:rFonts w:ascii="Arial" w:hAnsi="Arial" w:cs="Arial"/>
          <w:sz w:val="24"/>
          <w:szCs w:val="24"/>
        </w:rPr>
        <w:t xml:space="preserve">., 2014; </w:t>
      </w:r>
      <w:r w:rsidR="00080D3B" w:rsidRPr="00CD0D0C">
        <w:rPr>
          <w:rFonts w:ascii="Arial" w:hAnsi="Arial" w:cs="Arial"/>
          <w:sz w:val="24"/>
          <w:szCs w:val="24"/>
        </w:rPr>
        <w:t>SOUZA</w:t>
      </w:r>
      <w:r w:rsidR="00080D3B">
        <w:rPr>
          <w:rFonts w:ascii="Arial" w:hAnsi="Arial" w:cs="Arial"/>
          <w:sz w:val="24"/>
          <w:szCs w:val="24"/>
        </w:rPr>
        <w:t xml:space="preserve"> </w:t>
      </w:r>
      <w:proofErr w:type="spellStart"/>
      <w:r w:rsidR="0003166E">
        <w:rPr>
          <w:rFonts w:ascii="Arial" w:hAnsi="Arial" w:cs="Arial"/>
          <w:i/>
          <w:sz w:val="24"/>
          <w:szCs w:val="24"/>
        </w:rPr>
        <w:t>et</w:t>
      </w:r>
      <w:proofErr w:type="spellEnd"/>
      <w:r w:rsidR="0003166E">
        <w:rPr>
          <w:rFonts w:ascii="Arial" w:hAnsi="Arial" w:cs="Arial"/>
          <w:i/>
          <w:sz w:val="24"/>
          <w:szCs w:val="24"/>
        </w:rPr>
        <w:t xml:space="preserve"> </w:t>
      </w:r>
      <w:r w:rsidR="0003166E" w:rsidRPr="00CD0D0C">
        <w:rPr>
          <w:rFonts w:ascii="Arial" w:hAnsi="Arial" w:cs="Arial"/>
          <w:sz w:val="24"/>
          <w:szCs w:val="24"/>
        </w:rPr>
        <w:t>al</w:t>
      </w:r>
      <w:r w:rsidR="0003166E">
        <w:rPr>
          <w:rFonts w:ascii="Arial" w:hAnsi="Arial" w:cs="Arial"/>
          <w:sz w:val="24"/>
          <w:szCs w:val="24"/>
        </w:rPr>
        <w:t>., 2014</w:t>
      </w:r>
      <w:r w:rsidR="00BB3DFB">
        <w:rPr>
          <w:rFonts w:ascii="Arial" w:hAnsi="Arial" w:cs="Arial"/>
          <w:sz w:val="24"/>
          <w:szCs w:val="24"/>
        </w:rPr>
        <w:t xml:space="preserve">). </w:t>
      </w:r>
      <w:r w:rsidR="0013643D" w:rsidRPr="00DB70C9">
        <w:rPr>
          <w:rFonts w:ascii="Arial" w:hAnsi="Arial" w:cs="Arial"/>
          <w:sz w:val="24"/>
          <w:szCs w:val="24"/>
        </w:rPr>
        <w:t xml:space="preserve">O oxido de </w:t>
      </w:r>
      <w:proofErr w:type="gramStart"/>
      <w:r w:rsidR="0013643D" w:rsidRPr="00DB70C9">
        <w:rPr>
          <w:rFonts w:ascii="Arial" w:hAnsi="Arial" w:cs="Arial"/>
          <w:sz w:val="24"/>
          <w:szCs w:val="24"/>
        </w:rPr>
        <w:t>bismuto também afeta a biocompatibilidade do cimento</w:t>
      </w:r>
      <w:proofErr w:type="gramEnd"/>
      <w:r w:rsidR="0013643D" w:rsidRPr="00DB70C9">
        <w:rPr>
          <w:rFonts w:ascii="Arial" w:hAnsi="Arial" w:cs="Arial"/>
          <w:sz w:val="24"/>
          <w:szCs w:val="24"/>
        </w:rPr>
        <w:t>, pois o mesmo dissolve em meio ácido e não induz a proliferação celular. Quando o MTA é colocado em ambiente ácido, como tecido inflamatório, ocorre a liberação de óxido de bismuto (</w:t>
      </w:r>
      <w:r w:rsidR="00080D3B" w:rsidRPr="00CD0D0C">
        <w:rPr>
          <w:rFonts w:ascii="Arial" w:hAnsi="Arial" w:cs="Arial"/>
          <w:sz w:val="24"/>
          <w:szCs w:val="24"/>
        </w:rPr>
        <w:t>SOUZA</w:t>
      </w:r>
      <w:r w:rsidR="00080D3B">
        <w:rPr>
          <w:rFonts w:ascii="Arial" w:hAnsi="Arial" w:cs="Arial"/>
          <w:sz w:val="24"/>
          <w:szCs w:val="24"/>
        </w:rPr>
        <w:t xml:space="preserve"> </w:t>
      </w:r>
      <w:proofErr w:type="spellStart"/>
      <w:proofErr w:type="gramStart"/>
      <w:r w:rsidR="00080D3B">
        <w:rPr>
          <w:rFonts w:ascii="Arial" w:hAnsi="Arial" w:cs="Arial"/>
          <w:i/>
          <w:sz w:val="24"/>
          <w:szCs w:val="24"/>
        </w:rPr>
        <w:t>et</w:t>
      </w:r>
      <w:proofErr w:type="spellEnd"/>
      <w:proofErr w:type="gramEnd"/>
      <w:r w:rsidR="00080D3B">
        <w:rPr>
          <w:rFonts w:ascii="Arial" w:hAnsi="Arial" w:cs="Arial"/>
          <w:i/>
          <w:sz w:val="24"/>
          <w:szCs w:val="24"/>
        </w:rPr>
        <w:t xml:space="preserve"> </w:t>
      </w:r>
      <w:r w:rsidR="00080D3B" w:rsidRPr="00CD0D0C">
        <w:rPr>
          <w:rFonts w:ascii="Arial" w:hAnsi="Arial" w:cs="Arial"/>
          <w:sz w:val="24"/>
          <w:szCs w:val="24"/>
        </w:rPr>
        <w:t>al</w:t>
      </w:r>
      <w:r w:rsidR="00080D3B">
        <w:rPr>
          <w:rFonts w:ascii="Arial" w:hAnsi="Arial" w:cs="Arial"/>
          <w:sz w:val="24"/>
          <w:szCs w:val="24"/>
        </w:rPr>
        <w:t>., 2014</w:t>
      </w:r>
      <w:r w:rsidR="0013643D" w:rsidRPr="00DB70C9">
        <w:rPr>
          <w:rFonts w:ascii="Arial" w:hAnsi="Arial" w:cs="Arial"/>
          <w:sz w:val="24"/>
          <w:szCs w:val="24"/>
        </w:rPr>
        <w:t>).</w:t>
      </w:r>
    </w:p>
    <w:p w:rsidR="00FD15F2" w:rsidRDefault="00691C55" w:rsidP="00691C55">
      <w:pPr>
        <w:spacing w:after="0" w:line="360" w:lineRule="auto"/>
        <w:ind w:firstLine="1134"/>
        <w:jc w:val="both"/>
        <w:rPr>
          <w:rFonts w:ascii="Arial" w:hAnsi="Arial" w:cs="Arial"/>
          <w:sz w:val="24"/>
          <w:szCs w:val="24"/>
        </w:rPr>
      </w:pPr>
      <w:r>
        <w:rPr>
          <w:rFonts w:ascii="Arial" w:hAnsi="Arial" w:cs="Arial"/>
          <w:sz w:val="24"/>
          <w:szCs w:val="24"/>
        </w:rPr>
        <w:t>Pesquisadores s</w:t>
      </w:r>
      <w:r w:rsidR="002C2EC7">
        <w:rPr>
          <w:rFonts w:ascii="Arial" w:hAnsi="Arial" w:cs="Arial"/>
          <w:sz w:val="24"/>
          <w:szCs w:val="24"/>
        </w:rPr>
        <w:t>ugeriram</w:t>
      </w:r>
      <w:r w:rsidR="0013643D" w:rsidRPr="00DB70C9">
        <w:rPr>
          <w:rFonts w:ascii="Arial" w:hAnsi="Arial" w:cs="Arial"/>
          <w:sz w:val="24"/>
          <w:szCs w:val="24"/>
        </w:rPr>
        <w:t xml:space="preserve"> que o MTA é o material mais biocompatível e bacteriostático com boa propriedade de selagem, que estimula o crescimento</w:t>
      </w:r>
      <w:r w:rsidR="000A6C87">
        <w:rPr>
          <w:rFonts w:ascii="Arial" w:hAnsi="Arial" w:cs="Arial"/>
          <w:sz w:val="24"/>
          <w:szCs w:val="24"/>
        </w:rPr>
        <w:t xml:space="preserve">, adesão e proliferação celular </w:t>
      </w:r>
      <w:r w:rsidR="0013643D" w:rsidRPr="00DB70C9">
        <w:rPr>
          <w:rFonts w:ascii="Arial" w:hAnsi="Arial" w:cs="Arial"/>
          <w:sz w:val="24"/>
          <w:szCs w:val="24"/>
        </w:rPr>
        <w:t>(</w:t>
      </w:r>
      <w:r w:rsidRPr="00DB70C9">
        <w:rPr>
          <w:rFonts w:ascii="Arial" w:hAnsi="Arial" w:cs="Arial"/>
          <w:sz w:val="24"/>
          <w:szCs w:val="24"/>
        </w:rPr>
        <w:t xml:space="preserve">TORABINEJAD </w:t>
      </w:r>
      <w:proofErr w:type="spellStart"/>
      <w:proofErr w:type="gramStart"/>
      <w:r w:rsidRPr="000C1930">
        <w:rPr>
          <w:rFonts w:ascii="Arial" w:hAnsi="Arial" w:cs="Arial"/>
          <w:i/>
          <w:sz w:val="24"/>
          <w:szCs w:val="24"/>
        </w:rPr>
        <w:t>et</w:t>
      </w:r>
      <w:proofErr w:type="spellEnd"/>
      <w:proofErr w:type="gramEnd"/>
      <w:r w:rsidRPr="000C1930">
        <w:rPr>
          <w:rFonts w:ascii="Arial" w:hAnsi="Arial" w:cs="Arial"/>
          <w:i/>
          <w:sz w:val="24"/>
          <w:szCs w:val="24"/>
        </w:rPr>
        <w:t xml:space="preserve"> al</w:t>
      </w:r>
      <w:r>
        <w:rPr>
          <w:rFonts w:ascii="Arial" w:hAnsi="Arial" w:cs="Arial"/>
          <w:sz w:val="24"/>
          <w:szCs w:val="24"/>
        </w:rPr>
        <w:t xml:space="preserve">., 1995; KUBASAD e GHIVARI, </w:t>
      </w:r>
      <w:r w:rsidR="00BE5142">
        <w:rPr>
          <w:rFonts w:ascii="Arial" w:hAnsi="Arial" w:cs="Arial"/>
          <w:sz w:val="24"/>
          <w:szCs w:val="24"/>
        </w:rPr>
        <w:t>2011</w:t>
      </w:r>
      <w:r w:rsidR="0013643D" w:rsidRPr="00DB70C9">
        <w:rPr>
          <w:rFonts w:ascii="Arial" w:hAnsi="Arial" w:cs="Arial"/>
          <w:sz w:val="24"/>
          <w:szCs w:val="24"/>
        </w:rPr>
        <w:t>).</w:t>
      </w:r>
    </w:p>
    <w:p w:rsidR="00CD1813" w:rsidRDefault="00CD6D14" w:rsidP="006F6362">
      <w:pPr>
        <w:autoSpaceDE w:val="0"/>
        <w:autoSpaceDN w:val="0"/>
        <w:adjustRightInd w:val="0"/>
        <w:spacing w:after="0" w:line="360" w:lineRule="auto"/>
        <w:ind w:firstLine="1134"/>
        <w:jc w:val="both"/>
        <w:rPr>
          <w:rFonts w:ascii="Arial" w:hAnsi="Arial" w:cs="Arial"/>
          <w:sz w:val="24"/>
          <w:szCs w:val="24"/>
        </w:rPr>
      </w:pPr>
      <w:r>
        <w:rPr>
          <w:rFonts w:ascii="Arial" w:hAnsi="Arial" w:cs="Arial"/>
          <w:sz w:val="24"/>
          <w:szCs w:val="24"/>
        </w:rPr>
        <w:t xml:space="preserve">Foi </w:t>
      </w:r>
      <w:proofErr w:type="gramStart"/>
      <w:r>
        <w:rPr>
          <w:rFonts w:ascii="Arial" w:hAnsi="Arial" w:cs="Arial"/>
          <w:sz w:val="24"/>
          <w:szCs w:val="24"/>
        </w:rPr>
        <w:t>investigado</w:t>
      </w:r>
      <w:proofErr w:type="gramEnd"/>
      <w:r w:rsidR="00CD1813">
        <w:rPr>
          <w:rFonts w:ascii="Arial" w:hAnsi="Arial" w:cs="Arial"/>
          <w:sz w:val="24"/>
          <w:szCs w:val="24"/>
        </w:rPr>
        <w:t xml:space="preserve"> a </w:t>
      </w:r>
      <w:proofErr w:type="spellStart"/>
      <w:r w:rsidR="00CD1813">
        <w:rPr>
          <w:rFonts w:ascii="Arial" w:hAnsi="Arial" w:cs="Arial"/>
          <w:sz w:val="24"/>
          <w:szCs w:val="24"/>
        </w:rPr>
        <w:t>citomorfologia</w:t>
      </w:r>
      <w:proofErr w:type="spellEnd"/>
      <w:r w:rsidR="00CD1813">
        <w:rPr>
          <w:rFonts w:ascii="Arial" w:hAnsi="Arial" w:cs="Arial"/>
          <w:sz w:val="24"/>
          <w:szCs w:val="24"/>
        </w:rPr>
        <w:t xml:space="preserve"> de osteoblastos </w:t>
      </w:r>
      <w:r>
        <w:rPr>
          <w:rFonts w:ascii="Arial" w:hAnsi="Arial" w:cs="Arial"/>
          <w:sz w:val="24"/>
          <w:szCs w:val="24"/>
        </w:rPr>
        <w:t>na presença de MTA, e examinado</w:t>
      </w:r>
      <w:r w:rsidR="00CD1813">
        <w:rPr>
          <w:rFonts w:ascii="Arial" w:hAnsi="Arial" w:cs="Arial"/>
          <w:sz w:val="24"/>
          <w:szCs w:val="24"/>
        </w:rPr>
        <w:t xml:space="preserve"> a produção de citosina. O microscópico eletrônico revelou células </w:t>
      </w:r>
      <w:r w:rsidR="00CD1813">
        <w:rPr>
          <w:rFonts w:ascii="Arial" w:hAnsi="Arial" w:cs="Arial"/>
          <w:sz w:val="24"/>
          <w:szCs w:val="24"/>
        </w:rPr>
        <w:lastRenderedPageBreak/>
        <w:t>saudáveis em contato com o MTA no período de 1 a 3 dias. Foram constatados</w:t>
      </w:r>
      <w:r w:rsidR="00573805">
        <w:rPr>
          <w:rFonts w:ascii="Arial" w:hAnsi="Arial" w:cs="Arial"/>
          <w:sz w:val="24"/>
          <w:szCs w:val="24"/>
        </w:rPr>
        <w:t xml:space="preserve"> níveis elevados de todas as interleucinas através do teste Elisa.</w:t>
      </w:r>
      <w:r w:rsidR="000705AB">
        <w:rPr>
          <w:rFonts w:ascii="Arial" w:hAnsi="Arial" w:cs="Arial"/>
          <w:sz w:val="24"/>
          <w:szCs w:val="24"/>
        </w:rPr>
        <w:t xml:space="preserve"> </w:t>
      </w:r>
      <w:r w:rsidR="005229F4">
        <w:rPr>
          <w:rFonts w:ascii="Arial" w:hAnsi="Arial" w:cs="Arial"/>
          <w:sz w:val="24"/>
          <w:szCs w:val="24"/>
        </w:rPr>
        <w:t>(</w:t>
      </w:r>
      <w:r w:rsidR="00691C55">
        <w:rPr>
          <w:rFonts w:ascii="Arial" w:hAnsi="Arial" w:cs="Arial"/>
          <w:sz w:val="24"/>
          <w:szCs w:val="24"/>
        </w:rPr>
        <w:t>TESSARE JR</w:t>
      </w:r>
      <w:r w:rsidR="002F01CB">
        <w:rPr>
          <w:rFonts w:ascii="Arial" w:hAnsi="Arial" w:cs="Arial"/>
          <w:sz w:val="24"/>
          <w:szCs w:val="24"/>
        </w:rPr>
        <w:t xml:space="preserve"> </w:t>
      </w:r>
      <w:proofErr w:type="spellStart"/>
      <w:proofErr w:type="gramStart"/>
      <w:r w:rsidR="002F01CB">
        <w:rPr>
          <w:rFonts w:ascii="Arial" w:hAnsi="Arial" w:cs="Arial"/>
          <w:i/>
          <w:sz w:val="24"/>
          <w:szCs w:val="24"/>
        </w:rPr>
        <w:t>et</w:t>
      </w:r>
      <w:proofErr w:type="spellEnd"/>
      <w:proofErr w:type="gramEnd"/>
      <w:r w:rsidR="002F01CB">
        <w:rPr>
          <w:rFonts w:ascii="Arial" w:hAnsi="Arial" w:cs="Arial"/>
          <w:i/>
          <w:sz w:val="24"/>
          <w:szCs w:val="24"/>
        </w:rPr>
        <w:t xml:space="preserve"> al</w:t>
      </w:r>
      <w:r w:rsidR="002F01CB">
        <w:rPr>
          <w:rFonts w:ascii="Arial" w:hAnsi="Arial" w:cs="Arial"/>
          <w:sz w:val="24"/>
          <w:szCs w:val="24"/>
        </w:rPr>
        <w:t>., 2005</w:t>
      </w:r>
      <w:r w:rsidR="005229F4">
        <w:rPr>
          <w:rFonts w:ascii="Arial" w:hAnsi="Arial" w:cs="Arial"/>
          <w:sz w:val="24"/>
          <w:szCs w:val="24"/>
        </w:rPr>
        <w:t>).</w:t>
      </w:r>
    </w:p>
    <w:p w:rsidR="00726C03" w:rsidRDefault="00726C03" w:rsidP="006F6362">
      <w:pPr>
        <w:autoSpaceDE w:val="0"/>
        <w:autoSpaceDN w:val="0"/>
        <w:adjustRightInd w:val="0"/>
        <w:spacing w:after="0" w:line="360" w:lineRule="auto"/>
        <w:ind w:firstLine="1134"/>
        <w:jc w:val="both"/>
        <w:rPr>
          <w:rFonts w:ascii="Arial" w:hAnsi="Arial" w:cs="Arial"/>
          <w:sz w:val="24"/>
          <w:szCs w:val="24"/>
        </w:rPr>
      </w:pPr>
      <w:proofErr w:type="spellStart"/>
      <w:r>
        <w:rPr>
          <w:rFonts w:ascii="Arial" w:hAnsi="Arial" w:cs="Arial"/>
          <w:sz w:val="24"/>
          <w:szCs w:val="24"/>
        </w:rPr>
        <w:t>Keiser</w:t>
      </w:r>
      <w:proofErr w:type="spellEnd"/>
      <w:r>
        <w:rPr>
          <w:rFonts w:ascii="Arial" w:hAnsi="Arial" w:cs="Arial"/>
          <w:sz w:val="24"/>
          <w:szCs w:val="24"/>
        </w:rPr>
        <w:t xml:space="preserve"> </w:t>
      </w:r>
      <w:proofErr w:type="spellStart"/>
      <w:proofErr w:type="gramStart"/>
      <w:r w:rsidRPr="000C1930">
        <w:rPr>
          <w:rFonts w:ascii="Arial" w:hAnsi="Arial" w:cs="Arial"/>
          <w:i/>
          <w:sz w:val="24"/>
          <w:szCs w:val="24"/>
        </w:rPr>
        <w:t>et</w:t>
      </w:r>
      <w:proofErr w:type="spellEnd"/>
      <w:proofErr w:type="gramEnd"/>
      <w:r w:rsidRPr="000C1930">
        <w:rPr>
          <w:rFonts w:ascii="Arial" w:hAnsi="Arial" w:cs="Arial"/>
          <w:i/>
          <w:sz w:val="24"/>
          <w:szCs w:val="24"/>
        </w:rPr>
        <w:t xml:space="preserve"> al</w:t>
      </w:r>
      <w:r>
        <w:rPr>
          <w:rFonts w:ascii="Arial" w:hAnsi="Arial" w:cs="Arial"/>
          <w:sz w:val="24"/>
          <w:szCs w:val="24"/>
        </w:rPr>
        <w:t>. (2000) investigaram a citotoxidade do MTA quando comparado com Super EBA</w:t>
      </w:r>
      <w:r w:rsidR="008C6C9D">
        <w:rPr>
          <w:rFonts w:ascii="Arial" w:hAnsi="Arial" w:cs="Arial"/>
          <w:sz w:val="24"/>
          <w:szCs w:val="24"/>
        </w:rPr>
        <w:t>®</w:t>
      </w:r>
      <w:r>
        <w:rPr>
          <w:rFonts w:ascii="Arial" w:hAnsi="Arial" w:cs="Arial"/>
          <w:sz w:val="24"/>
          <w:szCs w:val="24"/>
        </w:rPr>
        <w:t xml:space="preserve"> e amálgama. Concluíram que o MTA tem alta viabilidade celular qua</w:t>
      </w:r>
      <w:r w:rsidR="00C026AC">
        <w:rPr>
          <w:rFonts w:ascii="Arial" w:hAnsi="Arial" w:cs="Arial"/>
          <w:sz w:val="24"/>
          <w:szCs w:val="24"/>
        </w:rPr>
        <w:t>ndo comparado com os outros mate</w:t>
      </w:r>
      <w:r>
        <w:rPr>
          <w:rFonts w:ascii="Arial" w:hAnsi="Arial" w:cs="Arial"/>
          <w:sz w:val="24"/>
          <w:szCs w:val="24"/>
        </w:rPr>
        <w:t>ria</w:t>
      </w:r>
      <w:r w:rsidR="00C026AC">
        <w:rPr>
          <w:rFonts w:ascii="Arial" w:hAnsi="Arial" w:cs="Arial"/>
          <w:sz w:val="24"/>
          <w:szCs w:val="24"/>
        </w:rPr>
        <w:t>i</w:t>
      </w:r>
      <w:r>
        <w:rPr>
          <w:rFonts w:ascii="Arial" w:hAnsi="Arial" w:cs="Arial"/>
          <w:sz w:val="24"/>
          <w:szCs w:val="24"/>
        </w:rPr>
        <w:t>s, sendo assim indicado num ambiente radicular apical</w:t>
      </w:r>
      <w:r w:rsidR="00F71EAD">
        <w:rPr>
          <w:rFonts w:ascii="Arial" w:hAnsi="Arial" w:cs="Arial"/>
          <w:sz w:val="24"/>
          <w:szCs w:val="24"/>
        </w:rPr>
        <w:t>.</w:t>
      </w:r>
      <w:r>
        <w:rPr>
          <w:rFonts w:ascii="Arial" w:hAnsi="Arial" w:cs="Arial"/>
          <w:sz w:val="24"/>
          <w:szCs w:val="24"/>
        </w:rPr>
        <w:t xml:space="preserve"> </w:t>
      </w:r>
    </w:p>
    <w:p w:rsidR="00102D40" w:rsidRDefault="00102D40" w:rsidP="00410948">
      <w:pPr>
        <w:autoSpaceDE w:val="0"/>
        <w:autoSpaceDN w:val="0"/>
        <w:adjustRightInd w:val="0"/>
        <w:spacing w:after="0" w:line="360" w:lineRule="auto"/>
        <w:ind w:firstLine="1276"/>
        <w:jc w:val="both"/>
        <w:rPr>
          <w:rFonts w:ascii="Arial" w:hAnsi="Arial" w:cs="Arial"/>
          <w:sz w:val="24"/>
          <w:szCs w:val="24"/>
        </w:rPr>
      </w:pPr>
    </w:p>
    <w:p w:rsidR="00102D40" w:rsidRPr="00DB70C9" w:rsidRDefault="00102D40" w:rsidP="00410948">
      <w:pPr>
        <w:autoSpaceDE w:val="0"/>
        <w:autoSpaceDN w:val="0"/>
        <w:adjustRightInd w:val="0"/>
        <w:spacing w:after="0" w:line="360" w:lineRule="auto"/>
        <w:ind w:firstLine="1276"/>
        <w:jc w:val="both"/>
        <w:rPr>
          <w:rFonts w:ascii="Arial" w:hAnsi="Arial" w:cs="Arial"/>
          <w:b/>
          <w:sz w:val="24"/>
          <w:szCs w:val="24"/>
        </w:rPr>
      </w:pPr>
    </w:p>
    <w:p w:rsidR="00FD15F2" w:rsidRDefault="0077437A" w:rsidP="00415E45">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2.1 </w:t>
      </w:r>
      <w:r w:rsidR="00EC022C">
        <w:rPr>
          <w:rFonts w:ascii="Arial" w:hAnsi="Arial" w:cs="Arial"/>
          <w:sz w:val="24"/>
          <w:szCs w:val="24"/>
        </w:rPr>
        <w:t>Aplicações do MTA</w:t>
      </w:r>
    </w:p>
    <w:p w:rsidR="00EC022C" w:rsidRDefault="00EC022C" w:rsidP="00415E45">
      <w:pPr>
        <w:autoSpaceDE w:val="0"/>
        <w:autoSpaceDN w:val="0"/>
        <w:adjustRightInd w:val="0"/>
        <w:spacing w:after="0" w:line="360" w:lineRule="auto"/>
        <w:jc w:val="both"/>
        <w:rPr>
          <w:rFonts w:ascii="Arial" w:hAnsi="Arial" w:cs="Arial"/>
          <w:sz w:val="24"/>
          <w:szCs w:val="24"/>
        </w:rPr>
      </w:pPr>
    </w:p>
    <w:p w:rsidR="00EC022C" w:rsidRDefault="00EC022C" w:rsidP="00415E45">
      <w:pPr>
        <w:autoSpaceDE w:val="0"/>
        <w:autoSpaceDN w:val="0"/>
        <w:adjustRightInd w:val="0"/>
        <w:spacing w:after="0" w:line="360" w:lineRule="auto"/>
        <w:jc w:val="both"/>
        <w:rPr>
          <w:rFonts w:ascii="Arial" w:hAnsi="Arial" w:cs="Arial"/>
          <w:sz w:val="24"/>
          <w:szCs w:val="24"/>
        </w:rPr>
      </w:pPr>
    </w:p>
    <w:p w:rsidR="00B13357" w:rsidRDefault="00EC022C" w:rsidP="00EC022C">
      <w:pPr>
        <w:autoSpaceDE w:val="0"/>
        <w:autoSpaceDN w:val="0"/>
        <w:adjustRightInd w:val="0"/>
        <w:spacing w:after="0" w:line="360" w:lineRule="auto"/>
        <w:ind w:firstLine="1134"/>
        <w:jc w:val="both"/>
        <w:rPr>
          <w:rFonts w:ascii="Arial" w:hAnsi="Arial" w:cs="Arial"/>
          <w:sz w:val="24"/>
          <w:szCs w:val="24"/>
        </w:rPr>
      </w:pPr>
      <w:r>
        <w:rPr>
          <w:rFonts w:ascii="Arial" w:hAnsi="Arial" w:cs="Arial"/>
          <w:sz w:val="24"/>
          <w:szCs w:val="24"/>
        </w:rPr>
        <w:t>O MTA tem sido largamente utilizado nas diversas áreas da Odontologia. Mais especificamente na Endodontia</w:t>
      </w:r>
      <w:r w:rsidR="00B13357">
        <w:rPr>
          <w:rFonts w:ascii="Arial" w:hAnsi="Arial" w:cs="Arial"/>
          <w:sz w:val="24"/>
          <w:szCs w:val="24"/>
        </w:rPr>
        <w:t xml:space="preserve"> </w:t>
      </w:r>
      <w:r w:rsidR="00B13357" w:rsidRPr="00C2677A">
        <w:rPr>
          <w:rFonts w:ascii="Arial" w:hAnsi="Arial" w:cs="Arial"/>
          <w:sz w:val="24"/>
          <w:szCs w:val="24"/>
        </w:rPr>
        <w:t>vem sendo pesquisado</w:t>
      </w:r>
      <w:r w:rsidR="00B13357">
        <w:rPr>
          <w:rFonts w:ascii="Arial" w:hAnsi="Arial" w:cs="Arial"/>
          <w:sz w:val="24"/>
          <w:szCs w:val="24"/>
        </w:rPr>
        <w:t xml:space="preserve"> </w:t>
      </w:r>
      <w:r w:rsidR="00B13357" w:rsidRPr="00C2677A">
        <w:rPr>
          <w:rFonts w:ascii="Arial" w:hAnsi="Arial" w:cs="Arial"/>
          <w:sz w:val="24"/>
          <w:szCs w:val="24"/>
        </w:rPr>
        <w:t>e indicado em outras diferentes condições clínicas:</w:t>
      </w:r>
      <w:r w:rsidR="00B13357">
        <w:rPr>
          <w:rFonts w:ascii="Arial" w:hAnsi="Arial" w:cs="Arial"/>
          <w:sz w:val="24"/>
          <w:szCs w:val="24"/>
        </w:rPr>
        <w:t xml:space="preserve"> </w:t>
      </w:r>
      <w:r w:rsidR="00B13357" w:rsidRPr="00C2677A">
        <w:rPr>
          <w:rFonts w:ascii="Arial" w:hAnsi="Arial" w:cs="Arial"/>
          <w:sz w:val="24"/>
          <w:szCs w:val="24"/>
        </w:rPr>
        <w:t>no tratamento conservador da polpa dental</w:t>
      </w:r>
      <w:r w:rsidR="00B13357">
        <w:rPr>
          <w:rFonts w:ascii="Arial" w:hAnsi="Arial" w:cs="Arial"/>
          <w:sz w:val="24"/>
          <w:szCs w:val="24"/>
        </w:rPr>
        <w:t xml:space="preserve"> </w:t>
      </w:r>
      <w:r w:rsidR="00B13357" w:rsidRPr="00C2677A">
        <w:rPr>
          <w:rFonts w:ascii="Arial" w:hAnsi="Arial" w:cs="Arial"/>
          <w:sz w:val="24"/>
          <w:szCs w:val="24"/>
        </w:rPr>
        <w:t>(</w:t>
      </w:r>
      <w:proofErr w:type="spellStart"/>
      <w:r w:rsidR="00B13357" w:rsidRPr="00C2677A">
        <w:rPr>
          <w:rFonts w:ascii="Arial" w:hAnsi="Arial" w:cs="Arial"/>
          <w:sz w:val="24"/>
          <w:szCs w:val="24"/>
        </w:rPr>
        <w:t>pulpotomias</w:t>
      </w:r>
      <w:proofErr w:type="spellEnd"/>
      <w:r w:rsidR="00B13357">
        <w:rPr>
          <w:rFonts w:ascii="Arial" w:hAnsi="Arial" w:cs="Arial"/>
          <w:sz w:val="24"/>
          <w:szCs w:val="24"/>
        </w:rPr>
        <w:t xml:space="preserve"> </w:t>
      </w:r>
      <w:r w:rsidR="00B13357" w:rsidRPr="00C2677A">
        <w:rPr>
          <w:rFonts w:ascii="Arial" w:hAnsi="Arial" w:cs="Arial"/>
          <w:sz w:val="24"/>
          <w:szCs w:val="24"/>
        </w:rPr>
        <w:t>e capeamento pulpar)</w:t>
      </w:r>
      <w:r w:rsidR="00B13357">
        <w:rPr>
          <w:rFonts w:ascii="Arial" w:hAnsi="Arial" w:cs="Arial"/>
          <w:sz w:val="24"/>
          <w:szCs w:val="24"/>
        </w:rPr>
        <w:t xml:space="preserve">, </w:t>
      </w:r>
      <w:proofErr w:type="spellStart"/>
      <w:r w:rsidR="00B13357" w:rsidRPr="009102F9">
        <w:rPr>
          <w:rFonts w:ascii="Arial" w:hAnsi="Arial" w:cs="Arial"/>
          <w:sz w:val="24"/>
          <w:szCs w:val="24"/>
        </w:rPr>
        <w:t>apicificação</w:t>
      </w:r>
      <w:proofErr w:type="spellEnd"/>
      <w:r w:rsidR="00B13357" w:rsidRPr="009102F9">
        <w:rPr>
          <w:rFonts w:ascii="Arial" w:hAnsi="Arial" w:cs="Arial"/>
          <w:sz w:val="24"/>
          <w:szCs w:val="24"/>
        </w:rPr>
        <w:t xml:space="preserve">, </w:t>
      </w:r>
      <w:proofErr w:type="spellStart"/>
      <w:r w:rsidR="00B13357">
        <w:rPr>
          <w:rFonts w:ascii="Arial" w:hAnsi="Arial" w:cs="Arial"/>
          <w:sz w:val="24"/>
          <w:szCs w:val="24"/>
        </w:rPr>
        <w:t>apicogênese</w:t>
      </w:r>
      <w:proofErr w:type="spellEnd"/>
      <w:r w:rsidR="00B13357">
        <w:rPr>
          <w:rFonts w:ascii="Arial" w:hAnsi="Arial" w:cs="Arial"/>
          <w:sz w:val="24"/>
          <w:szCs w:val="24"/>
        </w:rPr>
        <w:t xml:space="preserve">, </w:t>
      </w:r>
      <w:r w:rsidR="00B13357" w:rsidRPr="009102F9">
        <w:rPr>
          <w:rFonts w:ascii="Arial" w:hAnsi="Arial" w:cs="Arial"/>
          <w:sz w:val="24"/>
          <w:szCs w:val="24"/>
        </w:rPr>
        <w:t>reparação de perfurações radiculares</w:t>
      </w:r>
      <w:r w:rsidR="00B13357">
        <w:rPr>
          <w:rFonts w:ascii="Arial" w:hAnsi="Arial" w:cs="Arial"/>
          <w:sz w:val="24"/>
          <w:szCs w:val="24"/>
        </w:rPr>
        <w:t xml:space="preserve"> e de furca</w:t>
      </w:r>
      <w:r w:rsidR="00B13357" w:rsidRPr="009102F9">
        <w:rPr>
          <w:rFonts w:ascii="Arial" w:hAnsi="Arial" w:cs="Arial"/>
          <w:sz w:val="24"/>
          <w:szCs w:val="24"/>
        </w:rPr>
        <w:t>,</w:t>
      </w:r>
      <w:r w:rsidR="00B13357">
        <w:rPr>
          <w:rFonts w:ascii="Arial" w:hAnsi="Arial" w:cs="Arial"/>
          <w:sz w:val="24"/>
          <w:szCs w:val="24"/>
        </w:rPr>
        <w:t xml:space="preserve"> obturação retró</w:t>
      </w:r>
      <w:r w:rsidR="00B13357" w:rsidRPr="009102F9">
        <w:rPr>
          <w:rFonts w:ascii="Arial" w:hAnsi="Arial" w:cs="Arial"/>
          <w:sz w:val="24"/>
          <w:szCs w:val="24"/>
        </w:rPr>
        <w:t xml:space="preserve">grada, microcirurgia periapical, material obturador em caso de reabsorção radicular </w:t>
      </w:r>
      <w:r w:rsidR="00B13357">
        <w:rPr>
          <w:rFonts w:ascii="Arial" w:hAnsi="Arial" w:cs="Arial"/>
          <w:sz w:val="24"/>
          <w:szCs w:val="24"/>
        </w:rPr>
        <w:t>interna e externa e cimento obturador.</w:t>
      </w:r>
    </w:p>
    <w:p w:rsidR="00EC022C" w:rsidRDefault="00B13357" w:rsidP="00EC022C">
      <w:pPr>
        <w:autoSpaceDE w:val="0"/>
        <w:autoSpaceDN w:val="0"/>
        <w:adjustRightInd w:val="0"/>
        <w:spacing w:after="0" w:line="360" w:lineRule="auto"/>
        <w:ind w:firstLine="1134"/>
        <w:jc w:val="both"/>
        <w:rPr>
          <w:rFonts w:ascii="Arial" w:hAnsi="Arial" w:cs="Arial"/>
          <w:sz w:val="24"/>
          <w:szCs w:val="24"/>
        </w:rPr>
      </w:pPr>
      <w:r>
        <w:rPr>
          <w:rFonts w:ascii="Arial" w:hAnsi="Arial" w:cs="Arial"/>
          <w:sz w:val="24"/>
          <w:szCs w:val="24"/>
        </w:rPr>
        <w:t xml:space="preserve"> </w:t>
      </w:r>
    </w:p>
    <w:p w:rsidR="00B13357" w:rsidRPr="00E648DC" w:rsidRDefault="00B13357" w:rsidP="00EC022C">
      <w:pPr>
        <w:autoSpaceDE w:val="0"/>
        <w:autoSpaceDN w:val="0"/>
        <w:adjustRightInd w:val="0"/>
        <w:spacing w:after="0" w:line="360" w:lineRule="auto"/>
        <w:ind w:firstLine="1134"/>
        <w:jc w:val="both"/>
        <w:rPr>
          <w:rFonts w:ascii="Arial" w:hAnsi="Arial" w:cs="Arial"/>
          <w:sz w:val="24"/>
          <w:szCs w:val="24"/>
        </w:rPr>
      </w:pPr>
    </w:p>
    <w:p w:rsidR="00102D40" w:rsidRDefault="00B13357" w:rsidP="00B13357">
      <w:pPr>
        <w:pStyle w:val="PargrafodaLista"/>
        <w:autoSpaceDE w:val="0"/>
        <w:autoSpaceDN w:val="0"/>
        <w:adjustRightInd w:val="0"/>
        <w:spacing w:after="0" w:line="360" w:lineRule="auto"/>
        <w:ind w:left="1666" w:hanging="1666"/>
        <w:jc w:val="both"/>
        <w:rPr>
          <w:rFonts w:ascii="Arial" w:hAnsi="Arial" w:cs="Arial"/>
          <w:sz w:val="24"/>
          <w:szCs w:val="24"/>
        </w:rPr>
      </w:pPr>
      <w:r>
        <w:rPr>
          <w:rFonts w:ascii="Arial" w:hAnsi="Arial" w:cs="Arial"/>
          <w:sz w:val="24"/>
          <w:szCs w:val="24"/>
        </w:rPr>
        <w:t>2.1.1 Uso do MTA nas Apicificações</w:t>
      </w:r>
    </w:p>
    <w:p w:rsidR="00B13357" w:rsidRPr="00DB70C9" w:rsidRDefault="00B13357" w:rsidP="00B13357">
      <w:pPr>
        <w:pStyle w:val="PargrafodaLista"/>
        <w:autoSpaceDE w:val="0"/>
        <w:autoSpaceDN w:val="0"/>
        <w:adjustRightInd w:val="0"/>
        <w:spacing w:after="0" w:line="360" w:lineRule="auto"/>
        <w:ind w:left="1666" w:hanging="1666"/>
        <w:jc w:val="both"/>
        <w:rPr>
          <w:rFonts w:ascii="Arial" w:hAnsi="Arial" w:cs="Arial"/>
          <w:sz w:val="24"/>
          <w:szCs w:val="24"/>
        </w:rPr>
      </w:pPr>
    </w:p>
    <w:p w:rsidR="0044707C" w:rsidRPr="00DB70C9" w:rsidRDefault="0044707C" w:rsidP="00B13357">
      <w:pPr>
        <w:pStyle w:val="PargrafodaLista"/>
        <w:autoSpaceDE w:val="0"/>
        <w:autoSpaceDN w:val="0"/>
        <w:adjustRightInd w:val="0"/>
        <w:spacing w:after="0" w:line="360" w:lineRule="auto"/>
        <w:ind w:left="1667"/>
        <w:jc w:val="both"/>
        <w:rPr>
          <w:rFonts w:ascii="Arial" w:hAnsi="Arial" w:cs="Arial"/>
          <w:sz w:val="24"/>
          <w:szCs w:val="24"/>
        </w:rPr>
      </w:pPr>
    </w:p>
    <w:p w:rsidR="00DB70C9" w:rsidRPr="00DB70C9" w:rsidRDefault="00DB70C9" w:rsidP="006F6362">
      <w:pPr>
        <w:autoSpaceDE w:val="0"/>
        <w:autoSpaceDN w:val="0"/>
        <w:adjustRightInd w:val="0"/>
        <w:spacing w:after="0" w:line="360" w:lineRule="auto"/>
        <w:ind w:firstLine="1134"/>
        <w:jc w:val="both"/>
        <w:rPr>
          <w:rFonts w:ascii="Arial" w:hAnsi="Arial" w:cs="Arial"/>
          <w:sz w:val="24"/>
          <w:szCs w:val="24"/>
        </w:rPr>
      </w:pPr>
      <w:r w:rsidRPr="00DB70C9">
        <w:rPr>
          <w:rFonts w:ascii="Arial" w:hAnsi="Arial" w:cs="Arial"/>
          <w:sz w:val="24"/>
          <w:szCs w:val="24"/>
        </w:rPr>
        <w:t xml:space="preserve">Quando dentes com rizogênese incompleta sofrem necrose pulpar, a formação </w:t>
      </w:r>
      <w:proofErr w:type="spellStart"/>
      <w:r w:rsidRPr="00DB70C9">
        <w:rPr>
          <w:rFonts w:ascii="Arial" w:hAnsi="Arial" w:cs="Arial"/>
          <w:sz w:val="24"/>
          <w:szCs w:val="24"/>
        </w:rPr>
        <w:t>dentinária</w:t>
      </w:r>
      <w:proofErr w:type="spellEnd"/>
      <w:r w:rsidRPr="00DB70C9">
        <w:rPr>
          <w:rFonts w:ascii="Arial" w:hAnsi="Arial" w:cs="Arial"/>
          <w:sz w:val="24"/>
          <w:szCs w:val="24"/>
        </w:rPr>
        <w:t xml:space="preserve"> cessa e o crescimento da raiz é interrompido. Consequentemente, o canal permanece amplo, com paredes finas e frágeis, a raiz curta e o ápice aberto. Nesses casos, é necessário que se crie uma barreira apical artificial ou que se promova a indução do fechamento apical mediante a formação de um tecido mineralizado, processo conhecido como “</w:t>
      </w:r>
      <w:proofErr w:type="spellStart"/>
      <w:r w:rsidRPr="00DB70C9">
        <w:rPr>
          <w:rFonts w:ascii="Arial" w:hAnsi="Arial" w:cs="Arial"/>
          <w:sz w:val="24"/>
          <w:szCs w:val="24"/>
        </w:rPr>
        <w:t>apicificação</w:t>
      </w:r>
      <w:proofErr w:type="spellEnd"/>
      <w:r w:rsidRPr="00DB70C9">
        <w:rPr>
          <w:rFonts w:ascii="Arial" w:hAnsi="Arial" w:cs="Arial"/>
          <w:sz w:val="24"/>
          <w:szCs w:val="24"/>
        </w:rPr>
        <w:t xml:space="preserve">”. </w:t>
      </w:r>
      <w:r w:rsidR="00A258C2" w:rsidRPr="00A258C2">
        <w:rPr>
          <w:rFonts w:ascii="Arial" w:hAnsi="Arial" w:cs="Arial"/>
          <w:sz w:val="24"/>
          <w:szCs w:val="24"/>
        </w:rPr>
        <w:t>O tecido mineralizado formado é constituído por dentina, cemento, oss</w:t>
      </w:r>
      <w:r w:rsidR="00A57910">
        <w:rPr>
          <w:rFonts w:ascii="Arial" w:hAnsi="Arial" w:cs="Arial"/>
          <w:sz w:val="24"/>
          <w:szCs w:val="24"/>
        </w:rPr>
        <w:t xml:space="preserve">o e </w:t>
      </w:r>
      <w:proofErr w:type="spellStart"/>
      <w:r w:rsidR="00A57910">
        <w:rPr>
          <w:rFonts w:ascii="Arial" w:hAnsi="Arial" w:cs="Arial"/>
          <w:sz w:val="24"/>
          <w:szCs w:val="24"/>
        </w:rPr>
        <w:t>osteodentina</w:t>
      </w:r>
      <w:proofErr w:type="spellEnd"/>
      <w:r w:rsidR="00A57910">
        <w:rPr>
          <w:rFonts w:ascii="Arial" w:hAnsi="Arial" w:cs="Arial"/>
          <w:sz w:val="24"/>
          <w:szCs w:val="24"/>
        </w:rPr>
        <w:t xml:space="preserve">. A </w:t>
      </w:r>
      <w:proofErr w:type="spellStart"/>
      <w:r w:rsidR="00A57910">
        <w:rPr>
          <w:rFonts w:ascii="Arial" w:hAnsi="Arial" w:cs="Arial"/>
          <w:sz w:val="24"/>
          <w:szCs w:val="24"/>
        </w:rPr>
        <w:t>apicificação</w:t>
      </w:r>
      <w:proofErr w:type="spellEnd"/>
      <w:r w:rsidR="00A258C2" w:rsidRPr="00A258C2">
        <w:rPr>
          <w:rFonts w:ascii="Arial" w:hAnsi="Arial" w:cs="Arial"/>
          <w:sz w:val="24"/>
          <w:szCs w:val="24"/>
        </w:rPr>
        <w:t xml:space="preserve"> bem sucedida depende de uma formação de tecido duro por células que migram d</w:t>
      </w:r>
      <w:r w:rsidR="002F1E5C">
        <w:rPr>
          <w:rFonts w:ascii="Arial" w:hAnsi="Arial" w:cs="Arial"/>
          <w:sz w:val="24"/>
          <w:szCs w:val="24"/>
        </w:rPr>
        <w:t>o tecido perirradicular em dire</w:t>
      </w:r>
      <w:r w:rsidR="00A258C2" w:rsidRPr="00A258C2">
        <w:rPr>
          <w:rFonts w:ascii="Arial" w:hAnsi="Arial" w:cs="Arial"/>
          <w:sz w:val="24"/>
          <w:szCs w:val="24"/>
        </w:rPr>
        <w:t>ção ao ápice.</w:t>
      </w:r>
      <w:r w:rsidR="00A258C2">
        <w:rPr>
          <w:sz w:val="23"/>
          <w:szCs w:val="23"/>
        </w:rPr>
        <w:t xml:space="preserve"> </w:t>
      </w:r>
      <w:r w:rsidRPr="00DB70C9">
        <w:rPr>
          <w:rFonts w:ascii="Arial" w:hAnsi="Arial" w:cs="Arial"/>
          <w:sz w:val="24"/>
          <w:szCs w:val="24"/>
        </w:rPr>
        <w:t xml:space="preserve">Esse procedimento impede a passagem de toxinas e bactérias </w:t>
      </w:r>
      <w:r w:rsidR="00A258C2">
        <w:rPr>
          <w:rFonts w:ascii="Arial" w:hAnsi="Arial" w:cs="Arial"/>
          <w:sz w:val="24"/>
          <w:szCs w:val="24"/>
        </w:rPr>
        <w:t>p</w:t>
      </w:r>
      <w:r w:rsidRPr="00DB70C9">
        <w:rPr>
          <w:rFonts w:ascii="Arial" w:hAnsi="Arial" w:cs="Arial"/>
          <w:sz w:val="24"/>
          <w:szCs w:val="24"/>
        </w:rPr>
        <w:t xml:space="preserve">ara os tecidos periapicais, além de permitir a </w:t>
      </w:r>
      <w:r w:rsidRPr="00DB70C9">
        <w:rPr>
          <w:rFonts w:ascii="Arial" w:hAnsi="Arial" w:cs="Arial"/>
          <w:sz w:val="24"/>
          <w:szCs w:val="24"/>
        </w:rPr>
        <w:lastRenderedPageBreak/>
        <w:t xml:space="preserve">compactação </w:t>
      </w:r>
      <w:r w:rsidR="00A258C2">
        <w:rPr>
          <w:rFonts w:ascii="Arial" w:hAnsi="Arial" w:cs="Arial"/>
          <w:sz w:val="24"/>
          <w:szCs w:val="24"/>
        </w:rPr>
        <w:t xml:space="preserve">da obturação no canal radicular </w:t>
      </w:r>
      <w:r w:rsidRPr="00DB70C9">
        <w:rPr>
          <w:rFonts w:ascii="Arial" w:hAnsi="Arial" w:cs="Arial"/>
          <w:sz w:val="24"/>
          <w:szCs w:val="24"/>
        </w:rPr>
        <w:t>(</w:t>
      </w:r>
      <w:r w:rsidR="00C96EF6">
        <w:rPr>
          <w:rFonts w:ascii="Arial" w:hAnsi="Arial" w:cs="Arial"/>
          <w:sz w:val="24"/>
          <w:szCs w:val="24"/>
        </w:rPr>
        <w:t xml:space="preserve">MARCHESAN </w:t>
      </w:r>
      <w:proofErr w:type="spellStart"/>
      <w:proofErr w:type="gramStart"/>
      <w:r w:rsidR="00C96EF6">
        <w:rPr>
          <w:rFonts w:ascii="Arial" w:hAnsi="Arial" w:cs="Arial"/>
          <w:i/>
          <w:sz w:val="24"/>
          <w:szCs w:val="24"/>
        </w:rPr>
        <w:t>et</w:t>
      </w:r>
      <w:proofErr w:type="spellEnd"/>
      <w:proofErr w:type="gramEnd"/>
      <w:r w:rsidR="00C96EF6">
        <w:rPr>
          <w:rFonts w:ascii="Arial" w:hAnsi="Arial" w:cs="Arial"/>
          <w:i/>
          <w:sz w:val="24"/>
          <w:szCs w:val="24"/>
        </w:rPr>
        <w:t xml:space="preserve"> al</w:t>
      </w:r>
      <w:r w:rsidR="00C96EF6">
        <w:rPr>
          <w:rFonts w:ascii="Arial" w:hAnsi="Arial" w:cs="Arial"/>
          <w:sz w:val="24"/>
          <w:szCs w:val="24"/>
        </w:rPr>
        <w:t xml:space="preserve">., 2008; </w:t>
      </w:r>
      <w:r w:rsidR="00C96EF6" w:rsidRPr="00B115AF">
        <w:rPr>
          <w:rFonts w:ascii="Arial" w:hAnsi="Arial" w:cs="Arial"/>
          <w:sz w:val="24"/>
          <w:szCs w:val="24"/>
        </w:rPr>
        <w:t>CORREIA,</w:t>
      </w:r>
      <w:r w:rsidR="00C96EF6">
        <w:rPr>
          <w:rFonts w:ascii="Arial" w:hAnsi="Arial" w:cs="Arial"/>
          <w:sz w:val="24"/>
          <w:szCs w:val="24"/>
        </w:rPr>
        <w:t xml:space="preserve"> 2010; BRITO JUNIOR</w:t>
      </w:r>
      <w:r w:rsidR="00101EFA">
        <w:rPr>
          <w:rFonts w:ascii="Arial" w:hAnsi="Arial" w:cs="Arial"/>
          <w:sz w:val="24"/>
          <w:szCs w:val="24"/>
        </w:rPr>
        <w:t xml:space="preserve"> </w:t>
      </w:r>
      <w:proofErr w:type="spellStart"/>
      <w:r w:rsidR="00101EFA">
        <w:rPr>
          <w:rFonts w:ascii="Arial" w:hAnsi="Arial" w:cs="Arial"/>
          <w:i/>
          <w:sz w:val="24"/>
          <w:szCs w:val="24"/>
        </w:rPr>
        <w:t>et</w:t>
      </w:r>
      <w:proofErr w:type="spellEnd"/>
      <w:r w:rsidR="00101EFA">
        <w:rPr>
          <w:rFonts w:ascii="Arial" w:hAnsi="Arial" w:cs="Arial"/>
          <w:i/>
          <w:sz w:val="24"/>
          <w:szCs w:val="24"/>
        </w:rPr>
        <w:t xml:space="preserve"> al</w:t>
      </w:r>
      <w:r w:rsidR="00101EFA">
        <w:rPr>
          <w:rFonts w:ascii="Arial" w:hAnsi="Arial" w:cs="Arial"/>
          <w:sz w:val="24"/>
          <w:szCs w:val="24"/>
        </w:rPr>
        <w:t>., 2011</w:t>
      </w:r>
      <w:r w:rsidRPr="00DB70C9">
        <w:rPr>
          <w:rFonts w:ascii="Arial" w:hAnsi="Arial" w:cs="Arial"/>
          <w:sz w:val="24"/>
          <w:szCs w:val="24"/>
        </w:rPr>
        <w:t>).</w:t>
      </w:r>
      <w:r w:rsidRPr="00DB70C9">
        <w:rPr>
          <w:rFonts w:ascii="Arial" w:hAnsi="Arial" w:cs="Arial"/>
          <w:color w:val="000000"/>
          <w:sz w:val="24"/>
          <w:szCs w:val="24"/>
        </w:rPr>
        <w:t xml:space="preserve"> </w:t>
      </w:r>
    </w:p>
    <w:p w:rsidR="00DB70C9" w:rsidRPr="00DB70C9" w:rsidRDefault="00DB70C9" w:rsidP="006F6362">
      <w:pPr>
        <w:autoSpaceDE w:val="0"/>
        <w:autoSpaceDN w:val="0"/>
        <w:adjustRightInd w:val="0"/>
        <w:spacing w:after="0" w:line="360" w:lineRule="auto"/>
        <w:ind w:firstLine="1134"/>
        <w:jc w:val="both"/>
        <w:rPr>
          <w:rFonts w:ascii="Arial" w:hAnsi="Arial" w:cs="Arial"/>
          <w:sz w:val="24"/>
          <w:szCs w:val="24"/>
        </w:rPr>
      </w:pPr>
      <w:r w:rsidRPr="00DB70C9">
        <w:rPr>
          <w:rFonts w:ascii="Arial" w:hAnsi="Arial" w:cs="Arial"/>
          <w:sz w:val="24"/>
          <w:szCs w:val="24"/>
        </w:rPr>
        <w:t>O tratamento endodôntico de dentes com rizogênese incompleta é complexo e exige muita habilidade profissi</w:t>
      </w:r>
      <w:r w:rsidR="00B84DE4">
        <w:rPr>
          <w:rFonts w:ascii="Arial" w:hAnsi="Arial" w:cs="Arial"/>
          <w:sz w:val="24"/>
          <w:szCs w:val="24"/>
        </w:rPr>
        <w:t>onal em virtude de ocorrer frequ</w:t>
      </w:r>
      <w:r w:rsidRPr="00DB70C9">
        <w:rPr>
          <w:rFonts w:ascii="Arial" w:hAnsi="Arial" w:cs="Arial"/>
          <w:sz w:val="24"/>
          <w:szCs w:val="24"/>
        </w:rPr>
        <w:t>entemente em pacientes jovens.</w:t>
      </w:r>
      <w:r w:rsidR="000A6C87">
        <w:rPr>
          <w:rFonts w:ascii="Arial" w:hAnsi="Arial" w:cs="Arial"/>
          <w:sz w:val="24"/>
          <w:szCs w:val="24"/>
        </w:rPr>
        <w:t xml:space="preserve"> </w:t>
      </w:r>
      <w:r w:rsidRPr="00DB70C9">
        <w:rPr>
          <w:rFonts w:ascii="Arial" w:hAnsi="Arial" w:cs="Arial"/>
          <w:sz w:val="24"/>
          <w:szCs w:val="24"/>
        </w:rPr>
        <w:t>Reduzir o número de sessões necessárias para o tratamento sem prejudicar a qualidade diminuiria os danos na coroa</w:t>
      </w:r>
      <w:r w:rsidR="000E493A">
        <w:rPr>
          <w:rFonts w:ascii="Arial" w:hAnsi="Arial" w:cs="Arial"/>
          <w:sz w:val="24"/>
          <w:szCs w:val="24"/>
        </w:rPr>
        <w:t xml:space="preserve"> dental devido à</w:t>
      </w:r>
      <w:r w:rsidRPr="00DB70C9">
        <w:rPr>
          <w:rFonts w:ascii="Arial" w:hAnsi="Arial" w:cs="Arial"/>
          <w:sz w:val="24"/>
          <w:szCs w:val="24"/>
        </w:rPr>
        <w:t xml:space="preserve">s sucessivas reintervenções necessárias </w:t>
      </w:r>
      <w:r w:rsidR="00B84DE4">
        <w:rPr>
          <w:rFonts w:ascii="Arial" w:hAnsi="Arial" w:cs="Arial"/>
          <w:sz w:val="24"/>
          <w:szCs w:val="24"/>
        </w:rPr>
        <w:t xml:space="preserve">para a troca da medicação </w:t>
      </w:r>
      <w:proofErr w:type="gramStart"/>
      <w:r w:rsidR="00B84DE4">
        <w:rPr>
          <w:rFonts w:ascii="Arial" w:hAnsi="Arial" w:cs="Arial"/>
          <w:sz w:val="24"/>
          <w:szCs w:val="24"/>
        </w:rPr>
        <w:t xml:space="preserve">intra </w:t>
      </w:r>
      <w:r w:rsidRPr="00DB70C9">
        <w:rPr>
          <w:rFonts w:ascii="Arial" w:hAnsi="Arial" w:cs="Arial"/>
          <w:sz w:val="24"/>
          <w:szCs w:val="24"/>
        </w:rPr>
        <w:t>canal</w:t>
      </w:r>
      <w:proofErr w:type="gramEnd"/>
      <w:r w:rsidRPr="00DB70C9">
        <w:rPr>
          <w:rFonts w:ascii="Arial" w:hAnsi="Arial" w:cs="Arial"/>
          <w:sz w:val="24"/>
          <w:szCs w:val="24"/>
        </w:rPr>
        <w:t>, e permitiria a realização da restauração definitiva brevemente.</w:t>
      </w:r>
      <w:r w:rsidR="00135F2D">
        <w:rPr>
          <w:rFonts w:ascii="Arial" w:hAnsi="Arial" w:cs="Arial"/>
          <w:sz w:val="24"/>
          <w:szCs w:val="24"/>
        </w:rPr>
        <w:t xml:space="preserve"> </w:t>
      </w:r>
      <w:r w:rsidRPr="00DB70C9">
        <w:rPr>
          <w:rFonts w:ascii="Arial" w:hAnsi="Arial" w:cs="Arial"/>
          <w:sz w:val="24"/>
          <w:szCs w:val="24"/>
        </w:rPr>
        <w:t>(</w:t>
      </w:r>
      <w:r w:rsidR="00756BE9">
        <w:rPr>
          <w:rFonts w:ascii="Arial" w:hAnsi="Arial" w:cs="Arial"/>
          <w:sz w:val="24"/>
          <w:szCs w:val="24"/>
        </w:rPr>
        <w:t>BATISTA</w:t>
      </w:r>
      <w:r w:rsidR="000A57C4">
        <w:rPr>
          <w:rFonts w:ascii="Arial" w:hAnsi="Arial" w:cs="Arial"/>
          <w:sz w:val="24"/>
          <w:szCs w:val="24"/>
        </w:rPr>
        <w:t xml:space="preserve"> </w:t>
      </w:r>
      <w:proofErr w:type="spellStart"/>
      <w:proofErr w:type="gramStart"/>
      <w:r w:rsidR="000A57C4">
        <w:rPr>
          <w:rFonts w:ascii="Arial" w:hAnsi="Arial" w:cs="Arial"/>
          <w:i/>
          <w:sz w:val="24"/>
          <w:szCs w:val="24"/>
        </w:rPr>
        <w:t>et</w:t>
      </w:r>
      <w:proofErr w:type="spellEnd"/>
      <w:proofErr w:type="gramEnd"/>
      <w:r w:rsidR="000A57C4">
        <w:rPr>
          <w:rFonts w:ascii="Arial" w:hAnsi="Arial" w:cs="Arial"/>
          <w:i/>
          <w:sz w:val="24"/>
          <w:szCs w:val="24"/>
        </w:rPr>
        <w:t xml:space="preserve"> al</w:t>
      </w:r>
      <w:r w:rsidR="000A57C4">
        <w:rPr>
          <w:rFonts w:ascii="Arial" w:hAnsi="Arial" w:cs="Arial"/>
          <w:sz w:val="24"/>
          <w:szCs w:val="24"/>
        </w:rPr>
        <w:t>., 2007</w:t>
      </w:r>
      <w:r w:rsidRPr="00DB70C9">
        <w:rPr>
          <w:rFonts w:ascii="Arial" w:hAnsi="Arial" w:cs="Arial"/>
          <w:sz w:val="24"/>
          <w:szCs w:val="24"/>
        </w:rPr>
        <w:t>).</w:t>
      </w:r>
    </w:p>
    <w:p w:rsidR="00DB70C9" w:rsidRPr="00DB70C9" w:rsidRDefault="00DB70C9" w:rsidP="006F6362">
      <w:pPr>
        <w:autoSpaceDE w:val="0"/>
        <w:autoSpaceDN w:val="0"/>
        <w:adjustRightInd w:val="0"/>
        <w:spacing w:after="0" w:line="360" w:lineRule="auto"/>
        <w:ind w:firstLine="1134"/>
        <w:jc w:val="both"/>
        <w:rPr>
          <w:rFonts w:ascii="Arial" w:hAnsi="Arial" w:cs="Arial"/>
          <w:sz w:val="24"/>
          <w:szCs w:val="24"/>
        </w:rPr>
      </w:pPr>
      <w:r w:rsidRPr="00DB70C9">
        <w:rPr>
          <w:rFonts w:ascii="Arial" w:hAnsi="Arial" w:cs="Arial"/>
          <w:sz w:val="24"/>
          <w:szCs w:val="24"/>
        </w:rPr>
        <w:t>Dificuldades do tratamento endodôntico em den</w:t>
      </w:r>
      <w:r w:rsidR="001231BA">
        <w:rPr>
          <w:rFonts w:ascii="Arial" w:hAnsi="Arial" w:cs="Arial"/>
          <w:sz w:val="24"/>
          <w:szCs w:val="24"/>
        </w:rPr>
        <w:t>tes com rizogênese incompleta: c</w:t>
      </w:r>
      <w:r w:rsidRPr="00DB70C9">
        <w:rPr>
          <w:rFonts w:ascii="Arial" w:hAnsi="Arial" w:cs="Arial"/>
          <w:sz w:val="24"/>
          <w:szCs w:val="24"/>
        </w:rPr>
        <w:t xml:space="preserve">anal radicular amplo, pouca espessura das paredes </w:t>
      </w:r>
      <w:proofErr w:type="spellStart"/>
      <w:r w:rsidRPr="00DB70C9">
        <w:rPr>
          <w:rFonts w:ascii="Arial" w:hAnsi="Arial" w:cs="Arial"/>
          <w:sz w:val="24"/>
          <w:szCs w:val="24"/>
        </w:rPr>
        <w:t>dentinárias</w:t>
      </w:r>
      <w:proofErr w:type="spellEnd"/>
      <w:r w:rsidRPr="00DB70C9">
        <w:rPr>
          <w:rFonts w:ascii="Arial" w:hAnsi="Arial" w:cs="Arial"/>
          <w:sz w:val="24"/>
          <w:szCs w:val="24"/>
        </w:rPr>
        <w:t xml:space="preserve">, ausência da constrição apical somada </w:t>
      </w:r>
      <w:proofErr w:type="gramStart"/>
      <w:r w:rsidRPr="00DB70C9">
        <w:rPr>
          <w:rFonts w:ascii="Arial" w:hAnsi="Arial" w:cs="Arial"/>
          <w:sz w:val="24"/>
          <w:szCs w:val="24"/>
        </w:rPr>
        <w:t>a</w:t>
      </w:r>
      <w:proofErr w:type="gramEnd"/>
      <w:r w:rsidRPr="00DB70C9">
        <w:rPr>
          <w:rFonts w:ascii="Arial" w:hAnsi="Arial" w:cs="Arial"/>
          <w:sz w:val="24"/>
          <w:szCs w:val="24"/>
        </w:rPr>
        <w:t xml:space="preserve"> divergência apical que limita o controle sobre a extrusão dos materiais obturadores.</w:t>
      </w:r>
      <w:r w:rsidR="00135F2D">
        <w:rPr>
          <w:rFonts w:ascii="Arial" w:hAnsi="Arial" w:cs="Arial"/>
          <w:sz w:val="24"/>
          <w:szCs w:val="24"/>
        </w:rPr>
        <w:t xml:space="preserve"> </w:t>
      </w:r>
      <w:r w:rsidRPr="00DB70C9">
        <w:rPr>
          <w:rFonts w:ascii="Arial" w:hAnsi="Arial" w:cs="Arial"/>
          <w:sz w:val="24"/>
          <w:szCs w:val="24"/>
        </w:rPr>
        <w:t>(</w:t>
      </w:r>
      <w:r w:rsidR="00756BE9">
        <w:rPr>
          <w:rFonts w:ascii="Arial" w:hAnsi="Arial" w:cs="Arial"/>
          <w:sz w:val="24"/>
          <w:szCs w:val="24"/>
        </w:rPr>
        <w:t xml:space="preserve">BATISTA </w:t>
      </w:r>
      <w:proofErr w:type="spellStart"/>
      <w:proofErr w:type="gramStart"/>
      <w:r w:rsidR="00756BE9">
        <w:rPr>
          <w:rFonts w:ascii="Arial" w:hAnsi="Arial" w:cs="Arial"/>
          <w:i/>
          <w:sz w:val="24"/>
          <w:szCs w:val="24"/>
        </w:rPr>
        <w:t>et</w:t>
      </w:r>
      <w:proofErr w:type="spellEnd"/>
      <w:proofErr w:type="gramEnd"/>
      <w:r w:rsidR="00756BE9">
        <w:rPr>
          <w:rFonts w:ascii="Arial" w:hAnsi="Arial" w:cs="Arial"/>
          <w:i/>
          <w:sz w:val="24"/>
          <w:szCs w:val="24"/>
        </w:rPr>
        <w:t xml:space="preserve"> al</w:t>
      </w:r>
      <w:r w:rsidR="00756BE9">
        <w:rPr>
          <w:rFonts w:ascii="Arial" w:hAnsi="Arial" w:cs="Arial"/>
          <w:sz w:val="24"/>
          <w:szCs w:val="24"/>
        </w:rPr>
        <w:t>., 2007</w:t>
      </w:r>
      <w:r w:rsidRPr="00DB70C9">
        <w:rPr>
          <w:rFonts w:ascii="Arial" w:hAnsi="Arial" w:cs="Arial"/>
          <w:sz w:val="24"/>
          <w:szCs w:val="24"/>
        </w:rPr>
        <w:t>).</w:t>
      </w:r>
    </w:p>
    <w:p w:rsidR="00DB70C9" w:rsidRPr="00DB70C9" w:rsidRDefault="00DB70C9" w:rsidP="006F6362">
      <w:pPr>
        <w:spacing w:after="0" w:line="360" w:lineRule="auto"/>
        <w:ind w:firstLine="1134"/>
        <w:jc w:val="both"/>
        <w:rPr>
          <w:rFonts w:ascii="Arial" w:hAnsi="Arial" w:cs="Arial"/>
          <w:sz w:val="24"/>
          <w:szCs w:val="24"/>
        </w:rPr>
      </w:pPr>
      <w:r w:rsidRPr="00DB70C9">
        <w:rPr>
          <w:rFonts w:ascii="Arial" w:hAnsi="Arial" w:cs="Arial"/>
          <w:sz w:val="24"/>
          <w:szCs w:val="24"/>
        </w:rPr>
        <w:t xml:space="preserve">A </w:t>
      </w:r>
      <w:proofErr w:type="spellStart"/>
      <w:r w:rsidRPr="00DB70C9">
        <w:rPr>
          <w:rFonts w:ascii="Arial" w:hAnsi="Arial" w:cs="Arial"/>
          <w:sz w:val="24"/>
          <w:szCs w:val="24"/>
        </w:rPr>
        <w:t>apicificação</w:t>
      </w:r>
      <w:proofErr w:type="spellEnd"/>
      <w:r w:rsidRPr="00DB70C9">
        <w:rPr>
          <w:rFonts w:ascii="Arial" w:hAnsi="Arial" w:cs="Arial"/>
          <w:sz w:val="24"/>
          <w:szCs w:val="24"/>
        </w:rPr>
        <w:t xml:space="preserve"> é um método para induzir a formação de uma barreira calcificada, em uma raiz com ápice aberto de um dente permanente. Essa barreira irá controlar o comprimento da condensação do material obturador.</w:t>
      </w:r>
      <w:r w:rsidR="00135F2D">
        <w:rPr>
          <w:rFonts w:ascii="Arial" w:hAnsi="Arial" w:cs="Arial"/>
          <w:sz w:val="24"/>
          <w:szCs w:val="24"/>
        </w:rPr>
        <w:t xml:space="preserve"> </w:t>
      </w:r>
      <w:r w:rsidRPr="00DB70C9">
        <w:rPr>
          <w:rFonts w:ascii="Arial" w:hAnsi="Arial" w:cs="Arial"/>
          <w:sz w:val="24"/>
          <w:szCs w:val="24"/>
        </w:rPr>
        <w:t>(</w:t>
      </w:r>
      <w:r w:rsidR="00260E2C">
        <w:rPr>
          <w:rFonts w:ascii="Arial" w:hAnsi="Arial" w:cs="Arial"/>
          <w:sz w:val="24"/>
          <w:szCs w:val="24"/>
        </w:rPr>
        <w:t xml:space="preserve">COHEN </w:t>
      </w:r>
      <w:proofErr w:type="spellStart"/>
      <w:proofErr w:type="gramStart"/>
      <w:r w:rsidR="00CD734D">
        <w:rPr>
          <w:rFonts w:ascii="Arial" w:hAnsi="Arial" w:cs="Arial"/>
          <w:i/>
          <w:sz w:val="24"/>
          <w:szCs w:val="24"/>
        </w:rPr>
        <w:t>et</w:t>
      </w:r>
      <w:proofErr w:type="spellEnd"/>
      <w:proofErr w:type="gramEnd"/>
      <w:r w:rsidR="00CD734D">
        <w:rPr>
          <w:rFonts w:ascii="Arial" w:hAnsi="Arial" w:cs="Arial"/>
          <w:i/>
          <w:sz w:val="24"/>
          <w:szCs w:val="24"/>
        </w:rPr>
        <w:t xml:space="preserve"> al</w:t>
      </w:r>
      <w:r w:rsidR="00CD734D">
        <w:rPr>
          <w:rFonts w:ascii="Arial" w:hAnsi="Arial" w:cs="Arial"/>
          <w:sz w:val="24"/>
          <w:szCs w:val="24"/>
        </w:rPr>
        <w:t>., 2011</w:t>
      </w:r>
      <w:r w:rsidRPr="00DB70C9">
        <w:rPr>
          <w:rFonts w:ascii="Arial" w:hAnsi="Arial" w:cs="Arial"/>
          <w:sz w:val="24"/>
          <w:szCs w:val="24"/>
        </w:rPr>
        <w:t>).</w:t>
      </w:r>
    </w:p>
    <w:p w:rsidR="00DB70C9" w:rsidRPr="00DB70C9" w:rsidRDefault="00DB70C9" w:rsidP="006F6362">
      <w:pPr>
        <w:spacing w:after="0" w:line="360" w:lineRule="auto"/>
        <w:ind w:firstLine="1134"/>
        <w:jc w:val="both"/>
        <w:rPr>
          <w:rFonts w:ascii="Arial" w:eastAsia="Berkeley-Medium" w:hAnsi="Arial" w:cs="Arial"/>
          <w:sz w:val="24"/>
          <w:szCs w:val="24"/>
        </w:rPr>
      </w:pPr>
      <w:r w:rsidRPr="00DB70C9">
        <w:rPr>
          <w:rFonts w:ascii="Arial" w:eastAsia="Berkeley-Medium" w:hAnsi="Arial" w:cs="Arial"/>
          <w:sz w:val="24"/>
          <w:szCs w:val="24"/>
        </w:rPr>
        <w:t>Dentes com formação apical incompleta, com necrose pulpar ou com reabsorção apical, tradicionalmente eram tratados com hidróxido</w:t>
      </w:r>
      <w:r w:rsidR="000A6C87">
        <w:rPr>
          <w:rFonts w:ascii="Arial" w:eastAsia="Berkeley-Medium" w:hAnsi="Arial" w:cs="Arial"/>
          <w:sz w:val="24"/>
          <w:szCs w:val="24"/>
        </w:rPr>
        <w:t xml:space="preserve"> </w:t>
      </w:r>
      <w:r w:rsidRPr="00DB70C9">
        <w:rPr>
          <w:rFonts w:ascii="Arial" w:eastAsia="Berkeley-Medium" w:hAnsi="Arial" w:cs="Arial"/>
          <w:sz w:val="24"/>
          <w:szCs w:val="24"/>
        </w:rPr>
        <w:t xml:space="preserve">de cálcio para criar uma barreira apical antes da obturação. Estudos demonstraram que dentes tratados com hidróxido de cálcio por longos períodos são mais suscetíveis a fraturas. A obturação imediata é uma alternativa a </w:t>
      </w:r>
      <w:proofErr w:type="spellStart"/>
      <w:r w:rsidRPr="00DB70C9">
        <w:rPr>
          <w:rFonts w:ascii="Arial" w:eastAsia="Berkeley-Medium" w:hAnsi="Arial" w:cs="Arial"/>
          <w:sz w:val="24"/>
          <w:szCs w:val="24"/>
        </w:rPr>
        <w:t>apicificação</w:t>
      </w:r>
      <w:proofErr w:type="spellEnd"/>
      <w:r w:rsidRPr="00DB70C9">
        <w:rPr>
          <w:rFonts w:ascii="Arial" w:eastAsia="Berkeley-Medium" w:hAnsi="Arial" w:cs="Arial"/>
          <w:sz w:val="24"/>
          <w:szCs w:val="24"/>
        </w:rPr>
        <w:t>. Uma barreira apical deveria confinar os materiais de obturação ao espaço do canal e</w:t>
      </w:r>
      <w:r w:rsidR="000A6C87">
        <w:rPr>
          <w:rFonts w:ascii="Arial" w:eastAsia="Berkeley-Medium" w:hAnsi="Arial" w:cs="Arial"/>
          <w:sz w:val="24"/>
          <w:szCs w:val="24"/>
        </w:rPr>
        <w:t xml:space="preserve"> </w:t>
      </w:r>
      <w:r w:rsidRPr="00DB70C9">
        <w:rPr>
          <w:rFonts w:ascii="Arial" w:eastAsia="Berkeley-Medium" w:hAnsi="Arial" w:cs="Arial"/>
          <w:sz w:val="24"/>
          <w:szCs w:val="24"/>
        </w:rPr>
        <w:t>potencializar a cicatrização por meio da indução de cemento e formação</w:t>
      </w:r>
      <w:r w:rsidR="000A6C87">
        <w:rPr>
          <w:rFonts w:ascii="Arial" w:eastAsia="Berkeley-Medium" w:hAnsi="Arial" w:cs="Arial"/>
          <w:sz w:val="24"/>
          <w:szCs w:val="24"/>
        </w:rPr>
        <w:t xml:space="preserve"> </w:t>
      </w:r>
      <w:r w:rsidRPr="00DB70C9">
        <w:rPr>
          <w:rFonts w:ascii="Arial" w:eastAsia="Berkeley-Medium" w:hAnsi="Arial" w:cs="Arial"/>
          <w:sz w:val="24"/>
          <w:szCs w:val="24"/>
        </w:rPr>
        <w:t>óssea.</w:t>
      </w:r>
      <w:r w:rsidR="00135F2D">
        <w:rPr>
          <w:rFonts w:ascii="Arial" w:eastAsia="Berkeley-Medium" w:hAnsi="Arial" w:cs="Arial"/>
          <w:sz w:val="24"/>
          <w:szCs w:val="24"/>
        </w:rPr>
        <w:t xml:space="preserve"> </w:t>
      </w:r>
      <w:r w:rsidR="00CD734D">
        <w:rPr>
          <w:rFonts w:ascii="Arial" w:eastAsia="Berkeley-Medium" w:hAnsi="Arial" w:cs="Arial"/>
          <w:sz w:val="24"/>
          <w:szCs w:val="24"/>
        </w:rPr>
        <w:t>(</w:t>
      </w:r>
      <w:r w:rsidR="00DC5C6B">
        <w:rPr>
          <w:rFonts w:ascii="Arial" w:hAnsi="Arial" w:cs="Arial"/>
          <w:sz w:val="24"/>
          <w:szCs w:val="24"/>
        </w:rPr>
        <w:t xml:space="preserve">COHEN </w:t>
      </w:r>
      <w:proofErr w:type="spellStart"/>
      <w:proofErr w:type="gramStart"/>
      <w:r w:rsidR="00DC5C6B">
        <w:rPr>
          <w:rFonts w:ascii="Arial" w:hAnsi="Arial" w:cs="Arial"/>
          <w:i/>
          <w:sz w:val="24"/>
          <w:szCs w:val="24"/>
        </w:rPr>
        <w:t>et</w:t>
      </w:r>
      <w:proofErr w:type="spellEnd"/>
      <w:proofErr w:type="gramEnd"/>
      <w:r w:rsidR="00DC5C6B">
        <w:rPr>
          <w:rFonts w:ascii="Arial" w:hAnsi="Arial" w:cs="Arial"/>
          <w:i/>
          <w:sz w:val="24"/>
          <w:szCs w:val="24"/>
        </w:rPr>
        <w:t xml:space="preserve"> al</w:t>
      </w:r>
      <w:r w:rsidR="00DC5C6B">
        <w:rPr>
          <w:rFonts w:ascii="Arial" w:hAnsi="Arial" w:cs="Arial"/>
          <w:sz w:val="24"/>
          <w:szCs w:val="24"/>
        </w:rPr>
        <w:t>., 2011</w:t>
      </w:r>
      <w:r w:rsidRPr="00DB70C9">
        <w:rPr>
          <w:rFonts w:ascii="Arial" w:eastAsia="Berkeley-Medium" w:hAnsi="Arial" w:cs="Arial"/>
          <w:sz w:val="24"/>
          <w:szCs w:val="24"/>
        </w:rPr>
        <w:t>).</w:t>
      </w:r>
    </w:p>
    <w:p w:rsidR="00DB70C9" w:rsidRPr="00DB70C9" w:rsidRDefault="00674963" w:rsidP="006F6362">
      <w:pPr>
        <w:autoSpaceDE w:val="0"/>
        <w:autoSpaceDN w:val="0"/>
        <w:adjustRightInd w:val="0"/>
        <w:spacing w:after="0" w:line="360" w:lineRule="auto"/>
        <w:ind w:firstLine="1134"/>
        <w:jc w:val="both"/>
        <w:rPr>
          <w:rFonts w:ascii="Arial" w:eastAsia="MinionPro-Regular" w:hAnsi="Arial" w:cs="Arial"/>
          <w:sz w:val="24"/>
          <w:szCs w:val="24"/>
        </w:rPr>
      </w:pPr>
      <w:r>
        <w:rPr>
          <w:rFonts w:ascii="Arial" w:eastAsia="MinionPro-Regular" w:hAnsi="Arial" w:cs="Arial"/>
          <w:sz w:val="24"/>
          <w:szCs w:val="24"/>
        </w:rPr>
        <w:t>Tradicionalmente é usado o</w:t>
      </w:r>
      <w:r w:rsidR="003F2C83">
        <w:rPr>
          <w:rFonts w:ascii="Arial" w:eastAsia="MinionPro-Regular" w:hAnsi="Arial" w:cs="Arial"/>
          <w:sz w:val="24"/>
          <w:szCs w:val="24"/>
        </w:rPr>
        <w:t xml:space="preserve"> hidróxido de cá</w:t>
      </w:r>
      <w:r w:rsidR="00DB70C9" w:rsidRPr="00DB70C9">
        <w:rPr>
          <w:rFonts w:ascii="Arial" w:eastAsia="MinionPro-Regular" w:hAnsi="Arial" w:cs="Arial"/>
          <w:sz w:val="24"/>
          <w:szCs w:val="24"/>
        </w:rPr>
        <w:t>lcio para induzir uma barreira de tecido duro apical (</w:t>
      </w:r>
      <w:proofErr w:type="spellStart"/>
      <w:r w:rsidR="00DB70C9" w:rsidRPr="00DB70C9">
        <w:rPr>
          <w:rFonts w:ascii="Arial" w:eastAsia="MinionPro-Regular" w:hAnsi="Arial" w:cs="Arial"/>
          <w:sz w:val="24"/>
          <w:szCs w:val="24"/>
        </w:rPr>
        <w:t>apicifica</w:t>
      </w:r>
      <w:r w:rsidR="000A6C87">
        <w:rPr>
          <w:rFonts w:ascii="Arial" w:eastAsia="MinionPro-Regular" w:hAnsi="Arial" w:cs="Arial"/>
          <w:sz w:val="24"/>
          <w:szCs w:val="24"/>
        </w:rPr>
        <w:t>çã</w:t>
      </w:r>
      <w:r w:rsidR="00DB70C9" w:rsidRPr="00DB70C9">
        <w:rPr>
          <w:rFonts w:ascii="Arial" w:eastAsia="MinionPro-Regular" w:hAnsi="Arial" w:cs="Arial"/>
          <w:sz w:val="24"/>
          <w:szCs w:val="24"/>
        </w:rPr>
        <w:t>o</w:t>
      </w:r>
      <w:proofErr w:type="spellEnd"/>
      <w:r w:rsidR="00DB70C9" w:rsidRPr="00DB70C9">
        <w:rPr>
          <w:rFonts w:ascii="Arial" w:eastAsia="MinionPro-Regular" w:hAnsi="Arial" w:cs="Arial"/>
          <w:sz w:val="24"/>
          <w:szCs w:val="24"/>
        </w:rPr>
        <w:t>) (</w:t>
      </w:r>
      <w:r w:rsidR="00DC5C6B">
        <w:rPr>
          <w:rFonts w:ascii="Arial" w:hAnsi="Arial" w:cs="Arial"/>
          <w:sz w:val="24"/>
          <w:szCs w:val="24"/>
        </w:rPr>
        <w:t>CASTRO</w:t>
      </w:r>
      <w:r w:rsidR="00077E11">
        <w:rPr>
          <w:rFonts w:ascii="Arial" w:hAnsi="Arial" w:cs="Arial"/>
          <w:sz w:val="24"/>
          <w:szCs w:val="24"/>
        </w:rPr>
        <w:t xml:space="preserve"> </w:t>
      </w:r>
      <w:proofErr w:type="spellStart"/>
      <w:proofErr w:type="gramStart"/>
      <w:r w:rsidR="00077E11">
        <w:rPr>
          <w:rFonts w:ascii="Arial" w:hAnsi="Arial" w:cs="Arial"/>
          <w:i/>
          <w:sz w:val="24"/>
          <w:szCs w:val="24"/>
        </w:rPr>
        <w:t>et</w:t>
      </w:r>
      <w:proofErr w:type="spellEnd"/>
      <w:proofErr w:type="gramEnd"/>
      <w:r w:rsidR="00077E11">
        <w:rPr>
          <w:rFonts w:ascii="Arial" w:hAnsi="Arial" w:cs="Arial"/>
          <w:i/>
          <w:sz w:val="24"/>
          <w:szCs w:val="24"/>
        </w:rPr>
        <w:t xml:space="preserve"> al</w:t>
      </w:r>
      <w:r w:rsidR="00077E11">
        <w:rPr>
          <w:rFonts w:ascii="Arial" w:hAnsi="Arial" w:cs="Arial"/>
          <w:sz w:val="24"/>
          <w:szCs w:val="24"/>
        </w:rPr>
        <w:t>., 2011</w:t>
      </w:r>
      <w:r w:rsidR="00DB70C9" w:rsidRPr="00DB70C9">
        <w:rPr>
          <w:rFonts w:ascii="Arial" w:eastAsia="MinionPro-Regular" w:hAnsi="Arial" w:cs="Arial"/>
          <w:sz w:val="24"/>
          <w:szCs w:val="24"/>
        </w:rPr>
        <w:t>).</w:t>
      </w:r>
    </w:p>
    <w:p w:rsidR="00DB70C9" w:rsidRPr="00DB70C9" w:rsidRDefault="00DB70C9" w:rsidP="006F6362">
      <w:pPr>
        <w:autoSpaceDE w:val="0"/>
        <w:autoSpaceDN w:val="0"/>
        <w:adjustRightInd w:val="0"/>
        <w:spacing w:after="0" w:line="360" w:lineRule="auto"/>
        <w:ind w:firstLine="1134"/>
        <w:jc w:val="both"/>
        <w:rPr>
          <w:rFonts w:ascii="Arial" w:hAnsi="Arial" w:cs="Arial"/>
          <w:color w:val="000000"/>
          <w:sz w:val="24"/>
          <w:szCs w:val="24"/>
        </w:rPr>
      </w:pPr>
      <w:r w:rsidRPr="00DB70C9">
        <w:rPr>
          <w:rFonts w:ascii="Arial" w:hAnsi="Arial" w:cs="Arial"/>
          <w:color w:val="000000"/>
          <w:sz w:val="24"/>
          <w:szCs w:val="24"/>
        </w:rPr>
        <w:t xml:space="preserve">A técnica de </w:t>
      </w:r>
      <w:proofErr w:type="spellStart"/>
      <w:r w:rsidRPr="00DB70C9">
        <w:rPr>
          <w:rFonts w:ascii="Arial" w:hAnsi="Arial" w:cs="Arial"/>
          <w:color w:val="000000"/>
          <w:sz w:val="24"/>
          <w:szCs w:val="24"/>
        </w:rPr>
        <w:t>apicificação</w:t>
      </w:r>
      <w:proofErr w:type="spellEnd"/>
      <w:r w:rsidRPr="00DB70C9">
        <w:rPr>
          <w:rFonts w:ascii="Arial" w:hAnsi="Arial" w:cs="Arial"/>
          <w:color w:val="000000"/>
          <w:sz w:val="24"/>
          <w:szCs w:val="24"/>
        </w:rPr>
        <w:t xml:space="preserve"> com hidróxido de cálcio foi intr</w:t>
      </w:r>
      <w:r w:rsidR="00B40951">
        <w:rPr>
          <w:rFonts w:ascii="Arial" w:hAnsi="Arial" w:cs="Arial"/>
          <w:color w:val="000000"/>
          <w:sz w:val="24"/>
          <w:szCs w:val="24"/>
        </w:rPr>
        <w:t>oduzida pela primeira vez por Ke</w:t>
      </w:r>
      <w:r w:rsidRPr="00DB70C9">
        <w:rPr>
          <w:rFonts w:ascii="Arial" w:hAnsi="Arial" w:cs="Arial"/>
          <w:color w:val="000000"/>
          <w:sz w:val="24"/>
          <w:szCs w:val="24"/>
        </w:rPr>
        <w:t xml:space="preserve">iser (1964) e, posteriormente popularizada por Frank (1966) para tratamento de dentes com rizogênese incompleta. Pastas </w:t>
      </w:r>
      <w:r w:rsidR="003F3A63">
        <w:rPr>
          <w:rFonts w:ascii="Arial" w:hAnsi="Arial" w:cs="Arial"/>
          <w:color w:val="000000"/>
          <w:sz w:val="24"/>
          <w:szCs w:val="24"/>
        </w:rPr>
        <w:t>a base de hidróxido de cálcio tê</w:t>
      </w:r>
      <w:r w:rsidRPr="00DB70C9">
        <w:rPr>
          <w:rFonts w:ascii="Arial" w:hAnsi="Arial" w:cs="Arial"/>
          <w:color w:val="000000"/>
          <w:sz w:val="24"/>
          <w:szCs w:val="24"/>
        </w:rPr>
        <w:t xml:space="preserve">m sido o material </w:t>
      </w:r>
      <w:r w:rsidR="000A6C87">
        <w:rPr>
          <w:rFonts w:ascii="Arial" w:hAnsi="Arial" w:cs="Arial"/>
          <w:color w:val="000000"/>
          <w:sz w:val="24"/>
          <w:szCs w:val="24"/>
        </w:rPr>
        <w:t>de escolha para induzir a formaç</w:t>
      </w:r>
      <w:r w:rsidRPr="00DB70C9">
        <w:rPr>
          <w:rFonts w:ascii="Arial" w:hAnsi="Arial" w:cs="Arial"/>
          <w:color w:val="000000"/>
          <w:sz w:val="24"/>
          <w:szCs w:val="24"/>
        </w:rPr>
        <w:t xml:space="preserve">ão de tecido duro na porção apical de dentes com ápice aberto, devido ao </w:t>
      </w:r>
      <w:proofErr w:type="gramStart"/>
      <w:r w:rsidRPr="00DB70C9">
        <w:rPr>
          <w:rFonts w:ascii="Arial" w:hAnsi="Arial" w:cs="Arial"/>
          <w:color w:val="000000"/>
          <w:sz w:val="24"/>
          <w:szCs w:val="24"/>
        </w:rPr>
        <w:t>pH</w:t>
      </w:r>
      <w:proofErr w:type="gramEnd"/>
      <w:r w:rsidRPr="00DB70C9">
        <w:rPr>
          <w:rFonts w:ascii="Arial" w:hAnsi="Arial" w:cs="Arial"/>
          <w:color w:val="000000"/>
          <w:sz w:val="24"/>
          <w:szCs w:val="24"/>
        </w:rPr>
        <w:t xml:space="preserve"> alcalino e seu</w:t>
      </w:r>
      <w:r w:rsidR="000A6C87">
        <w:rPr>
          <w:rFonts w:ascii="Arial" w:hAnsi="Arial" w:cs="Arial"/>
          <w:color w:val="000000"/>
          <w:sz w:val="24"/>
          <w:szCs w:val="24"/>
        </w:rPr>
        <w:t xml:space="preserve"> poder antibacteriano. </w:t>
      </w:r>
      <w:proofErr w:type="spellStart"/>
      <w:r w:rsidR="000A6C87">
        <w:rPr>
          <w:rFonts w:ascii="Arial" w:hAnsi="Arial" w:cs="Arial"/>
          <w:color w:val="000000"/>
          <w:sz w:val="24"/>
          <w:szCs w:val="24"/>
        </w:rPr>
        <w:t>Zuolo</w:t>
      </w:r>
      <w:proofErr w:type="spellEnd"/>
      <w:r w:rsidR="000A6C87">
        <w:rPr>
          <w:rFonts w:ascii="Arial" w:hAnsi="Arial" w:cs="Arial"/>
          <w:color w:val="000000"/>
          <w:sz w:val="24"/>
          <w:szCs w:val="24"/>
        </w:rPr>
        <w:t xml:space="preserve"> e C</w:t>
      </w:r>
      <w:r w:rsidR="000B63C5">
        <w:rPr>
          <w:rFonts w:ascii="Arial" w:hAnsi="Arial" w:cs="Arial"/>
          <w:color w:val="000000"/>
          <w:sz w:val="24"/>
          <w:szCs w:val="24"/>
        </w:rPr>
        <w:t>olaboradores</w:t>
      </w:r>
      <w:r w:rsidRPr="00DB70C9">
        <w:rPr>
          <w:rFonts w:ascii="Arial" w:hAnsi="Arial" w:cs="Arial"/>
          <w:color w:val="000000"/>
          <w:sz w:val="24"/>
          <w:szCs w:val="24"/>
        </w:rPr>
        <w:t xml:space="preserve"> (2009) descreveram algumas desvantagens da técnica da </w:t>
      </w:r>
      <w:proofErr w:type="spellStart"/>
      <w:r w:rsidRPr="00DB70C9">
        <w:rPr>
          <w:rFonts w:ascii="Arial" w:hAnsi="Arial" w:cs="Arial"/>
          <w:color w:val="000000"/>
          <w:sz w:val="24"/>
          <w:szCs w:val="24"/>
        </w:rPr>
        <w:t>apicificação</w:t>
      </w:r>
      <w:proofErr w:type="spellEnd"/>
      <w:r w:rsidRPr="00DB70C9">
        <w:rPr>
          <w:rFonts w:ascii="Arial" w:hAnsi="Arial" w:cs="Arial"/>
          <w:color w:val="000000"/>
          <w:sz w:val="24"/>
          <w:szCs w:val="24"/>
        </w:rPr>
        <w:t xml:space="preserve"> com o uso de hidróxido de cálcio como tempo de tratamento variável com média de 12.9 meses com fechamento apical imprevisível, necessidade de trocas periódicas do material dificultando o retorno e controle do </w:t>
      </w:r>
      <w:r w:rsidRPr="00DB70C9">
        <w:rPr>
          <w:rFonts w:ascii="Arial" w:hAnsi="Arial" w:cs="Arial"/>
          <w:color w:val="000000"/>
          <w:sz w:val="24"/>
          <w:szCs w:val="24"/>
        </w:rPr>
        <w:lastRenderedPageBreak/>
        <w:t>paciente e até mesmo abandono do tratamento devido à demora na conclusão</w:t>
      </w:r>
      <w:r w:rsidR="00F06E4F">
        <w:rPr>
          <w:rFonts w:ascii="Arial" w:hAnsi="Arial" w:cs="Arial"/>
          <w:color w:val="000000"/>
          <w:sz w:val="24"/>
          <w:szCs w:val="24"/>
        </w:rPr>
        <w:t xml:space="preserve"> do</w:t>
      </w:r>
      <w:r w:rsidRPr="00DB70C9">
        <w:rPr>
          <w:rFonts w:ascii="Arial" w:hAnsi="Arial" w:cs="Arial"/>
          <w:color w:val="000000"/>
          <w:sz w:val="24"/>
          <w:szCs w:val="24"/>
        </w:rPr>
        <w:t xml:space="preserve"> tratamento,</w:t>
      </w:r>
      <w:r w:rsidR="008642A5">
        <w:rPr>
          <w:rFonts w:ascii="Arial" w:hAnsi="Arial" w:cs="Arial"/>
          <w:color w:val="000000"/>
          <w:sz w:val="24"/>
          <w:szCs w:val="24"/>
        </w:rPr>
        <w:t xml:space="preserve"> </w:t>
      </w:r>
      <w:r w:rsidR="00F06E4F">
        <w:rPr>
          <w:rFonts w:ascii="Arial" w:hAnsi="Arial" w:cs="Arial"/>
          <w:color w:val="000000"/>
          <w:sz w:val="24"/>
          <w:szCs w:val="24"/>
        </w:rPr>
        <w:t>a</w:t>
      </w:r>
      <w:r w:rsidRPr="00DB70C9">
        <w:rPr>
          <w:rFonts w:ascii="Arial" w:hAnsi="Arial" w:cs="Arial"/>
          <w:color w:val="000000"/>
          <w:sz w:val="24"/>
          <w:szCs w:val="24"/>
        </w:rPr>
        <w:t xml:space="preserve"> cavidade de acesso fica com selamento provisório levando ao risco de recontaminação do canal pela solubilização do hidróxido de cálcio que ocorre ao longo do tempo e alto índice d</w:t>
      </w:r>
      <w:r w:rsidR="00162220">
        <w:rPr>
          <w:rFonts w:ascii="Arial" w:hAnsi="Arial" w:cs="Arial"/>
          <w:color w:val="000000"/>
          <w:sz w:val="24"/>
          <w:szCs w:val="24"/>
        </w:rPr>
        <w:t xml:space="preserve">e fratura </w:t>
      </w:r>
      <w:r w:rsidRPr="00DB70C9">
        <w:rPr>
          <w:rFonts w:ascii="Arial" w:hAnsi="Arial" w:cs="Arial"/>
          <w:color w:val="000000"/>
          <w:sz w:val="24"/>
          <w:szCs w:val="24"/>
        </w:rPr>
        <w:t>radicular (</w:t>
      </w:r>
      <w:r w:rsidR="000A6C87">
        <w:rPr>
          <w:rFonts w:ascii="Arial" w:eastAsia="MinionPro-Regular" w:hAnsi="Arial" w:cs="Arial"/>
          <w:sz w:val="24"/>
          <w:szCs w:val="24"/>
        </w:rPr>
        <w:t>exposição prolongada ao hidró</w:t>
      </w:r>
      <w:r w:rsidRPr="00DB70C9">
        <w:rPr>
          <w:rFonts w:ascii="Arial" w:eastAsia="MinionPro-Regular" w:hAnsi="Arial" w:cs="Arial"/>
          <w:sz w:val="24"/>
          <w:szCs w:val="24"/>
        </w:rPr>
        <w:t>xido de cálcio pode afetar a</w:t>
      </w:r>
      <w:r w:rsidR="000A6C87">
        <w:rPr>
          <w:rFonts w:ascii="Arial" w:eastAsia="MinionPro-Regular" w:hAnsi="Arial" w:cs="Arial"/>
          <w:sz w:val="24"/>
          <w:szCs w:val="24"/>
        </w:rPr>
        <w:t>dversamente as propriedades mecâ</w:t>
      </w:r>
      <w:r w:rsidRPr="00DB70C9">
        <w:rPr>
          <w:rFonts w:ascii="Arial" w:eastAsia="MinionPro-Regular" w:hAnsi="Arial" w:cs="Arial"/>
          <w:sz w:val="24"/>
          <w:szCs w:val="24"/>
        </w:rPr>
        <w:t>nicas da dentina radicular tornando-o mais susce</w:t>
      </w:r>
      <w:r w:rsidR="000A6C87">
        <w:rPr>
          <w:rFonts w:ascii="Arial" w:eastAsia="MinionPro-Regular" w:hAnsi="Arial" w:cs="Arial"/>
          <w:sz w:val="24"/>
          <w:szCs w:val="24"/>
        </w:rPr>
        <w:t>ptí</w:t>
      </w:r>
      <w:r w:rsidR="00002B25">
        <w:rPr>
          <w:rFonts w:ascii="Arial" w:eastAsia="MinionPro-Regular" w:hAnsi="Arial" w:cs="Arial"/>
          <w:sz w:val="24"/>
          <w:szCs w:val="24"/>
        </w:rPr>
        <w:t>vel à</w:t>
      </w:r>
      <w:r w:rsidRPr="00DB70C9">
        <w:rPr>
          <w:rFonts w:ascii="Arial" w:eastAsia="MinionPro-Regular" w:hAnsi="Arial" w:cs="Arial"/>
          <w:sz w:val="24"/>
          <w:szCs w:val="24"/>
        </w:rPr>
        <w:t xml:space="preserve"> fratura</w:t>
      </w:r>
      <w:proofErr w:type="gramStart"/>
      <w:r w:rsidRPr="00DB70C9">
        <w:rPr>
          <w:rFonts w:ascii="Arial" w:eastAsia="MinionPro-Regular" w:hAnsi="Arial" w:cs="Arial"/>
          <w:sz w:val="24"/>
          <w:szCs w:val="24"/>
        </w:rPr>
        <w:t>)</w:t>
      </w:r>
      <w:r w:rsidRPr="00DB70C9">
        <w:rPr>
          <w:rFonts w:ascii="Arial" w:hAnsi="Arial" w:cs="Arial"/>
          <w:color w:val="000000"/>
          <w:sz w:val="24"/>
          <w:szCs w:val="24"/>
        </w:rPr>
        <w:t xml:space="preserve"> ,</w:t>
      </w:r>
      <w:proofErr w:type="gramEnd"/>
      <w:r w:rsidRPr="00DB70C9">
        <w:rPr>
          <w:rFonts w:ascii="Arial" w:hAnsi="Arial" w:cs="Arial"/>
          <w:color w:val="000000"/>
          <w:sz w:val="24"/>
          <w:szCs w:val="24"/>
        </w:rPr>
        <w:t xml:space="preserve"> fratura coronária notadamente nos dentes com selamento provisório entre períodos de cont</w:t>
      </w:r>
      <w:r w:rsidR="00162220">
        <w:rPr>
          <w:rFonts w:ascii="Arial" w:hAnsi="Arial" w:cs="Arial"/>
          <w:color w:val="000000"/>
          <w:sz w:val="24"/>
          <w:szCs w:val="24"/>
        </w:rPr>
        <w:t xml:space="preserve">role, maior custo do tratamento </w:t>
      </w:r>
      <w:r w:rsidRPr="00DB70C9">
        <w:rPr>
          <w:rFonts w:ascii="Arial" w:hAnsi="Arial" w:cs="Arial"/>
          <w:color w:val="000000"/>
          <w:sz w:val="24"/>
          <w:szCs w:val="24"/>
        </w:rPr>
        <w:t>(</w:t>
      </w:r>
      <w:r w:rsidR="000B63C5">
        <w:rPr>
          <w:rFonts w:ascii="Arial" w:hAnsi="Arial" w:cs="Arial"/>
          <w:sz w:val="24"/>
          <w:szCs w:val="24"/>
        </w:rPr>
        <w:t xml:space="preserve">MARCHESAN </w:t>
      </w:r>
      <w:proofErr w:type="spellStart"/>
      <w:r w:rsidR="000B63C5">
        <w:rPr>
          <w:rFonts w:ascii="Arial" w:hAnsi="Arial" w:cs="Arial"/>
          <w:i/>
          <w:sz w:val="24"/>
          <w:szCs w:val="24"/>
        </w:rPr>
        <w:t>et</w:t>
      </w:r>
      <w:proofErr w:type="spellEnd"/>
      <w:r w:rsidR="000B63C5">
        <w:rPr>
          <w:rFonts w:ascii="Arial" w:hAnsi="Arial" w:cs="Arial"/>
          <w:i/>
          <w:sz w:val="24"/>
          <w:szCs w:val="24"/>
        </w:rPr>
        <w:t xml:space="preserve"> al</w:t>
      </w:r>
      <w:r w:rsidR="000B63C5">
        <w:rPr>
          <w:rFonts w:ascii="Arial" w:hAnsi="Arial" w:cs="Arial"/>
          <w:sz w:val="24"/>
          <w:szCs w:val="24"/>
        </w:rPr>
        <w:t xml:space="preserve">., 2008; </w:t>
      </w:r>
      <w:r w:rsidR="000B63C5" w:rsidRPr="00B115AF">
        <w:rPr>
          <w:rFonts w:ascii="Arial" w:hAnsi="Arial" w:cs="Arial"/>
          <w:sz w:val="24"/>
          <w:szCs w:val="24"/>
        </w:rPr>
        <w:t>CORREIA</w:t>
      </w:r>
      <w:r w:rsidR="000B63C5">
        <w:rPr>
          <w:rFonts w:ascii="Arial" w:hAnsi="Arial" w:cs="Arial"/>
          <w:sz w:val="24"/>
          <w:szCs w:val="24"/>
        </w:rPr>
        <w:t xml:space="preserve">, 2010; CASTRO </w:t>
      </w:r>
      <w:proofErr w:type="spellStart"/>
      <w:r w:rsidR="00077E11">
        <w:rPr>
          <w:rFonts w:ascii="Arial" w:hAnsi="Arial" w:cs="Arial"/>
          <w:i/>
          <w:sz w:val="24"/>
          <w:szCs w:val="24"/>
        </w:rPr>
        <w:t>et</w:t>
      </w:r>
      <w:proofErr w:type="spellEnd"/>
      <w:r w:rsidR="00077E11">
        <w:rPr>
          <w:rFonts w:ascii="Arial" w:hAnsi="Arial" w:cs="Arial"/>
          <w:i/>
          <w:sz w:val="24"/>
          <w:szCs w:val="24"/>
        </w:rPr>
        <w:t xml:space="preserve"> al</w:t>
      </w:r>
      <w:r w:rsidR="00077E11">
        <w:rPr>
          <w:rFonts w:ascii="Arial" w:hAnsi="Arial" w:cs="Arial"/>
          <w:sz w:val="24"/>
          <w:szCs w:val="24"/>
        </w:rPr>
        <w:t>., 2011;</w:t>
      </w:r>
      <w:r w:rsidR="000B63C5">
        <w:rPr>
          <w:rFonts w:ascii="Arial" w:hAnsi="Arial" w:cs="Arial"/>
          <w:sz w:val="24"/>
          <w:szCs w:val="24"/>
        </w:rPr>
        <w:t xml:space="preserve"> ZUOLO e MELLO JR.</w:t>
      </w:r>
      <w:r w:rsidR="00FE7F44">
        <w:rPr>
          <w:rFonts w:ascii="Arial" w:hAnsi="Arial" w:cs="Arial"/>
          <w:sz w:val="24"/>
          <w:szCs w:val="24"/>
        </w:rPr>
        <w:t>, 2011</w:t>
      </w:r>
      <w:r w:rsidRPr="00DB70C9">
        <w:rPr>
          <w:rFonts w:ascii="Arial" w:hAnsi="Arial" w:cs="Arial"/>
          <w:color w:val="000000"/>
          <w:sz w:val="24"/>
          <w:szCs w:val="24"/>
        </w:rPr>
        <w:t>).</w:t>
      </w:r>
    </w:p>
    <w:p w:rsidR="00DB70C9" w:rsidRPr="00DB70C9" w:rsidRDefault="00DB70C9" w:rsidP="006F6362">
      <w:pPr>
        <w:autoSpaceDE w:val="0"/>
        <w:autoSpaceDN w:val="0"/>
        <w:adjustRightInd w:val="0"/>
        <w:spacing w:after="0" w:line="360" w:lineRule="auto"/>
        <w:ind w:firstLine="1134"/>
        <w:jc w:val="both"/>
        <w:rPr>
          <w:rFonts w:ascii="Arial" w:eastAsia="MinionPro-Regular" w:hAnsi="Arial" w:cs="Arial"/>
          <w:sz w:val="24"/>
          <w:szCs w:val="24"/>
        </w:rPr>
      </w:pPr>
      <w:r w:rsidRPr="00DB70C9">
        <w:rPr>
          <w:rFonts w:ascii="Arial" w:eastAsia="MinionPro-Regular" w:hAnsi="Arial" w:cs="Arial"/>
          <w:sz w:val="24"/>
          <w:szCs w:val="24"/>
        </w:rPr>
        <w:t>A fragilidade e a porosidade da barreira apical calcificada formada</w:t>
      </w:r>
      <w:r w:rsidR="00B84DE4">
        <w:rPr>
          <w:rFonts w:ascii="Arial" w:eastAsia="MinionPro-Regular" w:hAnsi="Arial" w:cs="Arial"/>
          <w:sz w:val="24"/>
          <w:szCs w:val="24"/>
        </w:rPr>
        <w:t xml:space="preserve"> nessa té</w:t>
      </w:r>
      <w:r w:rsidR="000A6C87">
        <w:rPr>
          <w:rFonts w:ascii="Arial" w:eastAsia="MinionPro-Regular" w:hAnsi="Arial" w:cs="Arial"/>
          <w:sz w:val="24"/>
          <w:szCs w:val="24"/>
        </w:rPr>
        <w:t>cnica resultam na possí</w:t>
      </w:r>
      <w:r w:rsidRPr="00DB70C9">
        <w:rPr>
          <w:rFonts w:ascii="Arial" w:eastAsia="MinionPro-Regular" w:hAnsi="Arial" w:cs="Arial"/>
          <w:sz w:val="24"/>
          <w:szCs w:val="24"/>
        </w:rPr>
        <w:t>vel extrus</w:t>
      </w:r>
      <w:r w:rsidR="000A6C87">
        <w:rPr>
          <w:rFonts w:ascii="Arial" w:eastAsia="MinionPro-Regular" w:hAnsi="Arial" w:cs="Arial"/>
          <w:sz w:val="24"/>
          <w:szCs w:val="24"/>
        </w:rPr>
        <w:t>ã</w:t>
      </w:r>
      <w:r w:rsidRPr="00DB70C9">
        <w:rPr>
          <w:rFonts w:ascii="Arial" w:eastAsia="MinionPro-Regular" w:hAnsi="Arial" w:cs="Arial"/>
          <w:sz w:val="24"/>
          <w:szCs w:val="24"/>
        </w:rPr>
        <w:t>o apical da gu</w:t>
      </w:r>
      <w:r w:rsidR="009B2164">
        <w:rPr>
          <w:rFonts w:ascii="Arial" w:eastAsia="MinionPro-Regular" w:hAnsi="Arial" w:cs="Arial"/>
          <w:sz w:val="24"/>
          <w:szCs w:val="24"/>
        </w:rPr>
        <w:t xml:space="preserve">ta-percha durante o tratamento </w:t>
      </w:r>
      <w:r w:rsidR="00162220">
        <w:rPr>
          <w:rFonts w:ascii="Arial" w:eastAsia="MinionPro-Regular" w:hAnsi="Arial" w:cs="Arial"/>
          <w:sz w:val="24"/>
          <w:szCs w:val="24"/>
        </w:rPr>
        <w:t>(</w:t>
      </w:r>
      <w:r w:rsidR="00723F9C">
        <w:rPr>
          <w:rFonts w:ascii="Arial" w:hAnsi="Arial" w:cs="Arial"/>
          <w:sz w:val="24"/>
          <w:szCs w:val="24"/>
        </w:rPr>
        <w:t>CASTRO</w:t>
      </w:r>
      <w:r w:rsidR="00077E11">
        <w:rPr>
          <w:rFonts w:ascii="Arial" w:hAnsi="Arial" w:cs="Arial"/>
          <w:sz w:val="24"/>
          <w:szCs w:val="24"/>
        </w:rPr>
        <w:t xml:space="preserve"> </w:t>
      </w:r>
      <w:proofErr w:type="spellStart"/>
      <w:proofErr w:type="gramStart"/>
      <w:r w:rsidR="00077E11">
        <w:rPr>
          <w:rFonts w:ascii="Arial" w:hAnsi="Arial" w:cs="Arial"/>
          <w:i/>
          <w:sz w:val="24"/>
          <w:szCs w:val="24"/>
        </w:rPr>
        <w:t>et</w:t>
      </w:r>
      <w:proofErr w:type="spellEnd"/>
      <w:proofErr w:type="gramEnd"/>
      <w:r w:rsidR="00077E11">
        <w:rPr>
          <w:rFonts w:ascii="Arial" w:hAnsi="Arial" w:cs="Arial"/>
          <w:i/>
          <w:sz w:val="24"/>
          <w:szCs w:val="24"/>
        </w:rPr>
        <w:t xml:space="preserve"> al</w:t>
      </w:r>
      <w:r w:rsidR="00077E11">
        <w:rPr>
          <w:rFonts w:ascii="Arial" w:hAnsi="Arial" w:cs="Arial"/>
          <w:sz w:val="24"/>
          <w:szCs w:val="24"/>
        </w:rPr>
        <w:t>., 2011</w:t>
      </w:r>
      <w:r w:rsidRPr="00DB70C9">
        <w:rPr>
          <w:rFonts w:ascii="Arial" w:eastAsia="MinionPro-Regular" w:hAnsi="Arial" w:cs="Arial"/>
          <w:sz w:val="24"/>
          <w:szCs w:val="24"/>
        </w:rPr>
        <w:t>).</w:t>
      </w:r>
    </w:p>
    <w:p w:rsidR="00DB70C9" w:rsidRPr="00DB70C9" w:rsidRDefault="00DB70C9" w:rsidP="006F6362">
      <w:pPr>
        <w:autoSpaceDE w:val="0"/>
        <w:autoSpaceDN w:val="0"/>
        <w:adjustRightInd w:val="0"/>
        <w:spacing w:after="0" w:line="360" w:lineRule="auto"/>
        <w:ind w:firstLine="1134"/>
        <w:jc w:val="both"/>
        <w:rPr>
          <w:rFonts w:ascii="Arial" w:hAnsi="Arial" w:cs="Arial"/>
          <w:sz w:val="24"/>
          <w:szCs w:val="24"/>
        </w:rPr>
      </w:pPr>
      <w:r w:rsidRPr="00DB70C9">
        <w:rPr>
          <w:rFonts w:ascii="Arial" w:hAnsi="Arial" w:cs="Arial"/>
          <w:sz w:val="24"/>
          <w:szCs w:val="24"/>
        </w:rPr>
        <w:t xml:space="preserve">Apicificação com uso do Hidróxido de Cálcio é </w:t>
      </w:r>
      <w:r w:rsidR="00163456">
        <w:rPr>
          <w:rFonts w:ascii="Arial" w:hAnsi="Arial" w:cs="Arial"/>
          <w:sz w:val="24"/>
          <w:szCs w:val="24"/>
        </w:rPr>
        <w:t xml:space="preserve">um </w:t>
      </w:r>
      <w:r w:rsidRPr="00DB70C9">
        <w:rPr>
          <w:rFonts w:ascii="Arial" w:hAnsi="Arial" w:cs="Arial"/>
          <w:sz w:val="24"/>
          <w:szCs w:val="24"/>
        </w:rPr>
        <w:t xml:space="preserve">processo lento, podendo demorar de </w:t>
      </w:r>
      <w:proofErr w:type="gramStart"/>
      <w:r w:rsidRPr="00DB70C9">
        <w:rPr>
          <w:rFonts w:ascii="Arial" w:hAnsi="Arial" w:cs="Arial"/>
          <w:sz w:val="24"/>
          <w:szCs w:val="24"/>
        </w:rPr>
        <w:t>6</w:t>
      </w:r>
      <w:proofErr w:type="gramEnd"/>
      <w:r w:rsidRPr="00DB70C9">
        <w:rPr>
          <w:rFonts w:ascii="Arial" w:hAnsi="Arial" w:cs="Arial"/>
          <w:sz w:val="24"/>
          <w:szCs w:val="24"/>
        </w:rPr>
        <w:t xml:space="preserve"> meses até dois anos com sucessivas reintervenções. Aliado ao material selador provisório de não apresentar resistência, a coroa fica temporariamente fragilizada e suscetível à fratura</w:t>
      </w:r>
      <w:r w:rsidR="00876063">
        <w:rPr>
          <w:rFonts w:ascii="Arial" w:hAnsi="Arial" w:cs="Arial"/>
          <w:sz w:val="24"/>
          <w:szCs w:val="24"/>
        </w:rPr>
        <w:t xml:space="preserve"> </w:t>
      </w:r>
      <w:r w:rsidRPr="00DB70C9">
        <w:rPr>
          <w:rFonts w:ascii="Arial" w:hAnsi="Arial" w:cs="Arial"/>
          <w:sz w:val="24"/>
          <w:szCs w:val="24"/>
        </w:rPr>
        <w:t>(</w:t>
      </w:r>
      <w:r w:rsidR="00810E11">
        <w:rPr>
          <w:rFonts w:ascii="Arial" w:hAnsi="Arial" w:cs="Arial"/>
          <w:sz w:val="24"/>
          <w:szCs w:val="24"/>
        </w:rPr>
        <w:t>BATISTA</w:t>
      </w:r>
      <w:r w:rsidR="000A57C4">
        <w:rPr>
          <w:rFonts w:ascii="Arial" w:hAnsi="Arial" w:cs="Arial"/>
          <w:sz w:val="24"/>
          <w:szCs w:val="24"/>
        </w:rPr>
        <w:t xml:space="preserve"> </w:t>
      </w:r>
      <w:proofErr w:type="spellStart"/>
      <w:proofErr w:type="gramStart"/>
      <w:r w:rsidR="000A57C4">
        <w:rPr>
          <w:rFonts w:ascii="Arial" w:hAnsi="Arial" w:cs="Arial"/>
          <w:i/>
          <w:sz w:val="24"/>
          <w:szCs w:val="24"/>
        </w:rPr>
        <w:t>et</w:t>
      </w:r>
      <w:proofErr w:type="spellEnd"/>
      <w:proofErr w:type="gramEnd"/>
      <w:r w:rsidR="000A57C4">
        <w:rPr>
          <w:rFonts w:ascii="Arial" w:hAnsi="Arial" w:cs="Arial"/>
          <w:i/>
          <w:sz w:val="24"/>
          <w:szCs w:val="24"/>
        </w:rPr>
        <w:t xml:space="preserve"> al</w:t>
      </w:r>
      <w:r w:rsidR="000A57C4">
        <w:rPr>
          <w:rFonts w:ascii="Arial" w:hAnsi="Arial" w:cs="Arial"/>
          <w:sz w:val="24"/>
          <w:szCs w:val="24"/>
        </w:rPr>
        <w:t>., 2007</w:t>
      </w:r>
      <w:r w:rsidRPr="00DB70C9">
        <w:rPr>
          <w:rFonts w:ascii="Arial" w:hAnsi="Arial" w:cs="Arial"/>
          <w:sz w:val="24"/>
          <w:szCs w:val="24"/>
        </w:rPr>
        <w:t>).</w:t>
      </w:r>
    </w:p>
    <w:p w:rsidR="00DB70C9" w:rsidRPr="00DB70C9" w:rsidRDefault="004C512B" w:rsidP="006F6362">
      <w:pPr>
        <w:autoSpaceDE w:val="0"/>
        <w:autoSpaceDN w:val="0"/>
        <w:adjustRightInd w:val="0"/>
        <w:spacing w:after="0" w:line="360" w:lineRule="auto"/>
        <w:ind w:firstLine="1134"/>
        <w:jc w:val="both"/>
        <w:rPr>
          <w:rFonts w:ascii="Arial" w:hAnsi="Arial" w:cs="Arial"/>
          <w:color w:val="000000"/>
          <w:sz w:val="24"/>
          <w:szCs w:val="24"/>
        </w:rPr>
      </w:pPr>
      <w:r>
        <w:rPr>
          <w:rFonts w:ascii="Arial" w:hAnsi="Arial" w:cs="Arial"/>
          <w:color w:val="000000"/>
          <w:sz w:val="24"/>
          <w:szCs w:val="24"/>
        </w:rPr>
        <w:t xml:space="preserve">Várias alternativas </w:t>
      </w:r>
      <w:proofErr w:type="spellStart"/>
      <w:r>
        <w:rPr>
          <w:rFonts w:ascii="Arial" w:hAnsi="Arial" w:cs="Arial"/>
          <w:color w:val="000000"/>
          <w:sz w:val="24"/>
          <w:szCs w:val="24"/>
        </w:rPr>
        <w:t>tè</w:t>
      </w:r>
      <w:r w:rsidR="00DB70C9" w:rsidRPr="00DB70C9">
        <w:rPr>
          <w:rFonts w:ascii="Arial" w:hAnsi="Arial" w:cs="Arial"/>
          <w:color w:val="000000"/>
          <w:sz w:val="24"/>
          <w:szCs w:val="24"/>
        </w:rPr>
        <w:t>m</w:t>
      </w:r>
      <w:proofErr w:type="spellEnd"/>
      <w:r w:rsidR="00DB70C9" w:rsidRPr="00DB70C9">
        <w:rPr>
          <w:rFonts w:ascii="Arial" w:hAnsi="Arial" w:cs="Arial"/>
          <w:color w:val="000000"/>
          <w:sz w:val="24"/>
          <w:szCs w:val="24"/>
        </w:rPr>
        <w:t xml:space="preserve"> sido propostas na literatura para substituição do hidróxido de cálcio, sendo a mais promissora o uso do cimento MTA. As vantagens desse material são redução do tempo de tratamento, possibilidade de restauração imediata do dente prevenindo fraturas e recontaminação do canal via microinfiltração </w:t>
      </w:r>
      <w:r w:rsidR="00CD5ADE">
        <w:rPr>
          <w:rFonts w:ascii="Arial" w:hAnsi="Arial" w:cs="Arial"/>
          <w:color w:val="000000"/>
          <w:sz w:val="24"/>
          <w:szCs w:val="24"/>
        </w:rPr>
        <w:t>coro</w:t>
      </w:r>
      <w:r w:rsidR="00DB70C9" w:rsidRPr="00DB70C9">
        <w:rPr>
          <w:rFonts w:ascii="Arial" w:hAnsi="Arial" w:cs="Arial"/>
          <w:color w:val="000000"/>
          <w:sz w:val="24"/>
          <w:szCs w:val="24"/>
        </w:rPr>
        <w:t xml:space="preserve">nária e suas boas propriedades </w:t>
      </w:r>
      <w:proofErr w:type="gramStart"/>
      <w:r w:rsidR="00DB70C9" w:rsidRPr="00DB70C9">
        <w:rPr>
          <w:rFonts w:ascii="Arial" w:hAnsi="Arial" w:cs="Arial"/>
          <w:color w:val="000000"/>
          <w:sz w:val="24"/>
          <w:szCs w:val="24"/>
        </w:rPr>
        <w:t>biológicas</w:t>
      </w:r>
      <w:proofErr w:type="gramEnd"/>
      <w:r w:rsidR="00DB70C9" w:rsidRPr="00DB70C9">
        <w:rPr>
          <w:rFonts w:ascii="Arial" w:hAnsi="Arial" w:cs="Arial"/>
          <w:color w:val="000000"/>
          <w:sz w:val="24"/>
          <w:szCs w:val="24"/>
        </w:rPr>
        <w:t xml:space="preserve"> tais como não citotoxidade e estimulação de reparo pela formação de barre</w:t>
      </w:r>
      <w:r w:rsidR="00810E11">
        <w:rPr>
          <w:rFonts w:ascii="Arial" w:hAnsi="Arial" w:cs="Arial"/>
          <w:color w:val="000000"/>
          <w:sz w:val="24"/>
          <w:szCs w:val="24"/>
        </w:rPr>
        <w:t xml:space="preserve">ira de tecido duro </w:t>
      </w:r>
      <w:r w:rsidR="00DB70C9" w:rsidRPr="00DB70C9">
        <w:rPr>
          <w:rFonts w:ascii="Arial" w:hAnsi="Arial" w:cs="Arial"/>
          <w:color w:val="000000"/>
          <w:sz w:val="24"/>
          <w:szCs w:val="24"/>
        </w:rPr>
        <w:t>(</w:t>
      </w:r>
      <w:r w:rsidR="00810E11">
        <w:rPr>
          <w:rFonts w:ascii="Arial" w:hAnsi="Arial" w:cs="Arial"/>
          <w:sz w:val="24"/>
          <w:szCs w:val="24"/>
        </w:rPr>
        <w:t>ZUOLO e MELLO JR., 2011</w:t>
      </w:r>
      <w:r w:rsidR="00DB70C9" w:rsidRPr="00DB70C9">
        <w:rPr>
          <w:rFonts w:ascii="Arial" w:hAnsi="Arial" w:cs="Arial"/>
          <w:color w:val="000000"/>
          <w:sz w:val="24"/>
          <w:szCs w:val="24"/>
        </w:rPr>
        <w:t>).</w:t>
      </w:r>
    </w:p>
    <w:p w:rsidR="00DB70C9" w:rsidRPr="00DB70C9" w:rsidRDefault="00DB70C9" w:rsidP="006F6362">
      <w:pPr>
        <w:autoSpaceDE w:val="0"/>
        <w:autoSpaceDN w:val="0"/>
        <w:adjustRightInd w:val="0"/>
        <w:spacing w:after="0" w:line="360" w:lineRule="auto"/>
        <w:ind w:firstLine="1134"/>
        <w:jc w:val="both"/>
        <w:rPr>
          <w:rFonts w:ascii="Arial" w:hAnsi="Arial" w:cs="Arial"/>
          <w:sz w:val="24"/>
          <w:szCs w:val="24"/>
        </w:rPr>
      </w:pPr>
      <w:r w:rsidRPr="00DB70C9">
        <w:rPr>
          <w:rFonts w:ascii="Arial" w:hAnsi="Arial" w:cs="Arial"/>
          <w:sz w:val="24"/>
          <w:szCs w:val="24"/>
        </w:rPr>
        <w:t xml:space="preserve">O tratamento </w:t>
      </w:r>
      <w:r w:rsidR="00CD5ADE">
        <w:rPr>
          <w:rFonts w:ascii="Arial" w:hAnsi="Arial" w:cs="Arial"/>
          <w:sz w:val="24"/>
          <w:szCs w:val="24"/>
        </w:rPr>
        <w:t xml:space="preserve">de </w:t>
      </w:r>
      <w:proofErr w:type="spellStart"/>
      <w:r w:rsidR="00CD5ADE">
        <w:rPr>
          <w:rFonts w:ascii="Arial" w:hAnsi="Arial" w:cs="Arial"/>
          <w:sz w:val="24"/>
          <w:szCs w:val="24"/>
        </w:rPr>
        <w:t>apicificação</w:t>
      </w:r>
      <w:proofErr w:type="spellEnd"/>
      <w:r w:rsidR="00CD5ADE">
        <w:rPr>
          <w:rFonts w:ascii="Arial" w:hAnsi="Arial" w:cs="Arial"/>
          <w:sz w:val="24"/>
          <w:szCs w:val="24"/>
        </w:rPr>
        <w:t xml:space="preserve"> tem como objetiv</w:t>
      </w:r>
      <w:r w:rsidRPr="00DB70C9">
        <w:rPr>
          <w:rFonts w:ascii="Arial" w:hAnsi="Arial" w:cs="Arial"/>
          <w:sz w:val="24"/>
          <w:szCs w:val="24"/>
        </w:rPr>
        <w:t>o criar um ambiente para permitir a deposição de cemento, osso e ligamento periodontal obtendo uma barreira apical em uma raiz com o ápice aberto ou</w:t>
      </w:r>
      <w:r w:rsidRPr="00DB70C9">
        <w:rPr>
          <w:rFonts w:ascii="Arial" w:eastAsia="MinionPro-Regular" w:hAnsi="Arial" w:cs="Arial"/>
          <w:sz w:val="24"/>
          <w:szCs w:val="24"/>
        </w:rPr>
        <w:t xml:space="preserve"> a continuação do desenvolvimento apical de uma raiz incompleta em dentes com necrose pulpar</w:t>
      </w:r>
      <w:proofErr w:type="gramStart"/>
      <w:r w:rsidRPr="00DB70C9">
        <w:rPr>
          <w:rFonts w:ascii="Arial" w:eastAsia="MinionPro-Regular" w:hAnsi="Arial" w:cs="Arial"/>
          <w:sz w:val="24"/>
          <w:szCs w:val="24"/>
        </w:rPr>
        <w:t xml:space="preserve"> </w:t>
      </w:r>
      <w:r w:rsidRPr="00DB70C9">
        <w:rPr>
          <w:rFonts w:ascii="Arial" w:hAnsi="Arial" w:cs="Arial"/>
          <w:sz w:val="24"/>
          <w:szCs w:val="24"/>
        </w:rPr>
        <w:t xml:space="preserve"> </w:t>
      </w:r>
      <w:proofErr w:type="gramEnd"/>
      <w:r w:rsidRPr="00DB70C9">
        <w:rPr>
          <w:rFonts w:ascii="Arial" w:hAnsi="Arial" w:cs="Arial"/>
          <w:sz w:val="24"/>
          <w:szCs w:val="24"/>
        </w:rPr>
        <w:t>para impedir a passagem de toxinas e bactérias do canal radicular para os tecidos periapicais. Tecnicamente essa barreira é necessária para permitir a compactação do material obturador d</w:t>
      </w:r>
      <w:r w:rsidR="00876063">
        <w:rPr>
          <w:rFonts w:ascii="Arial" w:hAnsi="Arial" w:cs="Arial"/>
          <w:sz w:val="24"/>
          <w:szCs w:val="24"/>
        </w:rPr>
        <w:t>o sistema de canais radiculares</w:t>
      </w:r>
      <w:r w:rsidR="00AB77F0">
        <w:rPr>
          <w:rFonts w:ascii="Arial" w:hAnsi="Arial" w:cs="Arial"/>
          <w:sz w:val="24"/>
          <w:szCs w:val="24"/>
        </w:rPr>
        <w:t xml:space="preserve"> (SCR)</w:t>
      </w:r>
      <w:r w:rsidR="00876063">
        <w:rPr>
          <w:rFonts w:ascii="Arial" w:hAnsi="Arial" w:cs="Arial"/>
          <w:sz w:val="24"/>
          <w:szCs w:val="24"/>
        </w:rPr>
        <w:t xml:space="preserve"> </w:t>
      </w:r>
      <w:r w:rsidRPr="00DB70C9">
        <w:rPr>
          <w:rFonts w:ascii="Arial" w:hAnsi="Arial" w:cs="Arial"/>
          <w:sz w:val="24"/>
          <w:szCs w:val="24"/>
        </w:rPr>
        <w:t>(</w:t>
      </w:r>
      <w:r w:rsidR="009328C9">
        <w:rPr>
          <w:rFonts w:ascii="Arial" w:hAnsi="Arial" w:cs="Arial"/>
          <w:sz w:val="24"/>
          <w:szCs w:val="24"/>
        </w:rPr>
        <w:t xml:space="preserve">CASTRO </w:t>
      </w:r>
      <w:proofErr w:type="spellStart"/>
      <w:proofErr w:type="gramStart"/>
      <w:r w:rsidR="009328C9">
        <w:rPr>
          <w:rFonts w:ascii="Arial" w:hAnsi="Arial" w:cs="Arial"/>
          <w:i/>
          <w:sz w:val="24"/>
          <w:szCs w:val="24"/>
        </w:rPr>
        <w:t>et</w:t>
      </w:r>
      <w:proofErr w:type="spellEnd"/>
      <w:proofErr w:type="gramEnd"/>
      <w:r w:rsidR="009328C9">
        <w:rPr>
          <w:rFonts w:ascii="Arial" w:hAnsi="Arial" w:cs="Arial"/>
          <w:i/>
          <w:sz w:val="24"/>
          <w:szCs w:val="24"/>
        </w:rPr>
        <w:t xml:space="preserve"> al</w:t>
      </w:r>
      <w:r w:rsidR="009328C9">
        <w:rPr>
          <w:rFonts w:ascii="Arial" w:hAnsi="Arial" w:cs="Arial"/>
          <w:sz w:val="24"/>
          <w:szCs w:val="24"/>
        </w:rPr>
        <w:t>., 2011</w:t>
      </w:r>
      <w:r w:rsidRPr="00DB70C9">
        <w:rPr>
          <w:rFonts w:ascii="Arial" w:hAnsi="Arial" w:cs="Arial"/>
          <w:sz w:val="24"/>
          <w:szCs w:val="24"/>
        </w:rPr>
        <w:t>).</w:t>
      </w:r>
    </w:p>
    <w:p w:rsidR="00DB70C9" w:rsidRPr="00DB70C9" w:rsidRDefault="00DB70C9" w:rsidP="006F6362">
      <w:pPr>
        <w:autoSpaceDE w:val="0"/>
        <w:autoSpaceDN w:val="0"/>
        <w:adjustRightInd w:val="0"/>
        <w:spacing w:after="0" w:line="360" w:lineRule="auto"/>
        <w:ind w:firstLine="1134"/>
        <w:jc w:val="both"/>
        <w:rPr>
          <w:rFonts w:ascii="Arial" w:eastAsia="Berkeley-Medium" w:hAnsi="Arial" w:cs="Arial"/>
          <w:sz w:val="24"/>
          <w:szCs w:val="24"/>
        </w:rPr>
      </w:pPr>
      <w:r w:rsidRPr="00DB70C9">
        <w:rPr>
          <w:rFonts w:ascii="Arial" w:eastAsia="Berkeley-Medium" w:hAnsi="Arial" w:cs="Arial"/>
          <w:sz w:val="24"/>
          <w:szCs w:val="24"/>
        </w:rPr>
        <w:t>O uso do MTA foi primeiramente descrito como uma barreira apical em 1996. Pesquisas clínicas subsequentes em animais e em humanos estabeleceram-no como padrão, com resultados biológicos em termos de re</w:t>
      </w:r>
      <w:r w:rsidR="004C512B">
        <w:rPr>
          <w:rFonts w:ascii="Arial" w:eastAsia="Berkeley-Medium" w:hAnsi="Arial" w:cs="Arial"/>
          <w:sz w:val="24"/>
          <w:szCs w:val="24"/>
        </w:rPr>
        <w:t>e</w:t>
      </w:r>
      <w:r w:rsidRPr="00DB70C9">
        <w:rPr>
          <w:rFonts w:ascii="Arial" w:eastAsia="Berkeley-Medium" w:hAnsi="Arial" w:cs="Arial"/>
          <w:sz w:val="24"/>
          <w:szCs w:val="24"/>
        </w:rPr>
        <w:t xml:space="preserve">stabelecimento da </w:t>
      </w:r>
      <w:r w:rsidRPr="00DB70C9">
        <w:rPr>
          <w:rFonts w:ascii="Arial" w:eastAsia="Berkeley-Medium" w:hAnsi="Arial" w:cs="Arial"/>
          <w:sz w:val="24"/>
          <w:szCs w:val="24"/>
        </w:rPr>
        <w:lastRenderedPageBreak/>
        <w:t>saúde periapical e fechamento apical pelo menos compar</w:t>
      </w:r>
      <w:r w:rsidR="00CD734D">
        <w:rPr>
          <w:rFonts w:ascii="Arial" w:eastAsia="Berkeley-Medium" w:hAnsi="Arial" w:cs="Arial"/>
          <w:sz w:val="24"/>
          <w:szCs w:val="24"/>
        </w:rPr>
        <w:t xml:space="preserve">áveis às tratadas com </w:t>
      </w:r>
      <w:proofErr w:type="gramStart"/>
      <w:r w:rsidR="00CD734D">
        <w:rPr>
          <w:rFonts w:ascii="Arial" w:eastAsia="Berkeley-Medium" w:hAnsi="Arial" w:cs="Arial"/>
          <w:sz w:val="24"/>
          <w:szCs w:val="24"/>
        </w:rPr>
        <w:t>Ca(</w:t>
      </w:r>
      <w:proofErr w:type="gramEnd"/>
      <w:r w:rsidR="00CD734D">
        <w:rPr>
          <w:rFonts w:ascii="Arial" w:eastAsia="Berkeley-Medium" w:hAnsi="Arial" w:cs="Arial"/>
          <w:sz w:val="24"/>
          <w:szCs w:val="24"/>
        </w:rPr>
        <w:t>OH)2 (</w:t>
      </w:r>
      <w:r w:rsidR="00A5364A">
        <w:rPr>
          <w:rFonts w:ascii="Arial" w:hAnsi="Arial" w:cs="Arial"/>
          <w:sz w:val="24"/>
          <w:szCs w:val="24"/>
        </w:rPr>
        <w:t xml:space="preserve">COHEN </w:t>
      </w:r>
      <w:proofErr w:type="spellStart"/>
      <w:r w:rsidR="00CD734D">
        <w:rPr>
          <w:rFonts w:ascii="Arial" w:hAnsi="Arial" w:cs="Arial"/>
          <w:i/>
          <w:sz w:val="24"/>
          <w:szCs w:val="24"/>
        </w:rPr>
        <w:t>et</w:t>
      </w:r>
      <w:proofErr w:type="spellEnd"/>
      <w:r w:rsidR="00CD734D">
        <w:rPr>
          <w:rFonts w:ascii="Arial" w:hAnsi="Arial" w:cs="Arial"/>
          <w:i/>
          <w:sz w:val="24"/>
          <w:szCs w:val="24"/>
        </w:rPr>
        <w:t xml:space="preserve"> al</w:t>
      </w:r>
      <w:r w:rsidR="00CD734D">
        <w:rPr>
          <w:rFonts w:ascii="Arial" w:hAnsi="Arial" w:cs="Arial"/>
          <w:sz w:val="24"/>
          <w:szCs w:val="24"/>
        </w:rPr>
        <w:t>., 2011</w:t>
      </w:r>
      <w:r w:rsidRPr="00DB70C9">
        <w:rPr>
          <w:rFonts w:ascii="Arial" w:eastAsia="Berkeley-Medium" w:hAnsi="Arial" w:cs="Arial"/>
          <w:sz w:val="24"/>
          <w:szCs w:val="24"/>
        </w:rPr>
        <w:t>).</w:t>
      </w:r>
    </w:p>
    <w:p w:rsidR="00DB70C9" w:rsidRPr="00DB70C9" w:rsidRDefault="0006109D" w:rsidP="006F6362">
      <w:pPr>
        <w:autoSpaceDE w:val="0"/>
        <w:autoSpaceDN w:val="0"/>
        <w:adjustRightInd w:val="0"/>
        <w:spacing w:after="0" w:line="360" w:lineRule="auto"/>
        <w:ind w:firstLine="1134"/>
        <w:jc w:val="both"/>
        <w:rPr>
          <w:rFonts w:ascii="Arial" w:hAnsi="Arial" w:cs="Arial"/>
          <w:sz w:val="24"/>
          <w:szCs w:val="24"/>
        </w:rPr>
      </w:pPr>
      <w:r>
        <w:rPr>
          <w:rFonts w:ascii="Arial" w:hAnsi="Arial" w:cs="Arial"/>
          <w:sz w:val="24"/>
          <w:szCs w:val="24"/>
        </w:rPr>
        <w:t xml:space="preserve">O </w:t>
      </w:r>
      <w:r w:rsidR="00DB70C9" w:rsidRPr="00DB70C9">
        <w:rPr>
          <w:rFonts w:ascii="Arial" w:hAnsi="Arial" w:cs="Arial"/>
          <w:sz w:val="24"/>
          <w:szCs w:val="24"/>
        </w:rPr>
        <w:t xml:space="preserve">MTA pode ser considerado um efetivo material para promover a obturação em dentes com ápice aberto, porque propiciam a formação de um </w:t>
      </w:r>
      <w:r w:rsidR="00DB70C9" w:rsidRPr="00DB70C9">
        <w:rPr>
          <w:rFonts w:ascii="Arial" w:hAnsi="Arial" w:cs="Arial"/>
          <w:i/>
          <w:iCs/>
          <w:sz w:val="24"/>
          <w:szCs w:val="24"/>
        </w:rPr>
        <w:t xml:space="preserve">plug </w:t>
      </w:r>
      <w:r w:rsidR="00DB70C9" w:rsidRPr="00DB70C9">
        <w:rPr>
          <w:rFonts w:ascii="Arial" w:hAnsi="Arial" w:cs="Arial"/>
          <w:sz w:val="24"/>
          <w:szCs w:val="24"/>
        </w:rPr>
        <w:t xml:space="preserve">apical bem como reduzem o tempo de </w:t>
      </w:r>
      <w:r w:rsidR="00CD5ADE">
        <w:rPr>
          <w:rFonts w:ascii="Arial" w:hAnsi="Arial" w:cs="Arial"/>
          <w:sz w:val="24"/>
          <w:szCs w:val="24"/>
        </w:rPr>
        <w:t>trabalho, o número de consultas</w:t>
      </w:r>
      <w:r w:rsidR="00BA1706">
        <w:rPr>
          <w:rFonts w:ascii="Arial" w:hAnsi="Arial" w:cs="Arial"/>
          <w:sz w:val="24"/>
          <w:szCs w:val="24"/>
        </w:rPr>
        <w:t>, o uso de radiografias</w:t>
      </w:r>
      <w:r w:rsidR="00DB70C9" w:rsidRPr="00DB70C9">
        <w:rPr>
          <w:rFonts w:ascii="Arial" w:hAnsi="Arial" w:cs="Arial"/>
          <w:sz w:val="24"/>
          <w:szCs w:val="24"/>
        </w:rPr>
        <w:t>, e a recontaminação</w:t>
      </w:r>
      <w:r w:rsidR="00DB70C9" w:rsidRPr="00DB70C9">
        <w:rPr>
          <w:rFonts w:ascii="Arial" w:eastAsia="Berkeley-Medium" w:hAnsi="Arial" w:cs="Arial"/>
          <w:sz w:val="24"/>
          <w:szCs w:val="24"/>
        </w:rPr>
        <w:t xml:space="preserve"> via coronária durante os meses necessários para a </w:t>
      </w:r>
      <w:proofErr w:type="spellStart"/>
      <w:r w:rsidR="00DB70C9" w:rsidRPr="00DB70C9">
        <w:rPr>
          <w:rFonts w:ascii="Arial" w:eastAsia="Berkeley-Medium" w:hAnsi="Arial" w:cs="Arial"/>
          <w:sz w:val="24"/>
          <w:szCs w:val="24"/>
        </w:rPr>
        <w:t>apicificação</w:t>
      </w:r>
      <w:proofErr w:type="spellEnd"/>
      <w:r w:rsidR="00AB77F0">
        <w:rPr>
          <w:rFonts w:ascii="Arial" w:hAnsi="Arial" w:cs="Arial"/>
          <w:sz w:val="24"/>
          <w:szCs w:val="24"/>
        </w:rPr>
        <w:t xml:space="preserve"> </w:t>
      </w:r>
      <w:r w:rsidR="00DB70C9" w:rsidRPr="00DB70C9">
        <w:rPr>
          <w:rFonts w:ascii="Arial" w:hAnsi="Arial" w:cs="Arial"/>
          <w:sz w:val="24"/>
          <w:szCs w:val="24"/>
        </w:rPr>
        <w:t>(</w:t>
      </w:r>
      <w:r>
        <w:rPr>
          <w:rFonts w:ascii="Arial" w:hAnsi="Arial" w:cs="Arial"/>
          <w:sz w:val="24"/>
          <w:szCs w:val="24"/>
        </w:rPr>
        <w:t>CARVALHO</w:t>
      </w:r>
      <w:r w:rsidR="00CD734D">
        <w:rPr>
          <w:rFonts w:ascii="Arial" w:hAnsi="Arial" w:cs="Arial"/>
          <w:sz w:val="24"/>
          <w:szCs w:val="24"/>
        </w:rPr>
        <w:t xml:space="preserve"> </w:t>
      </w:r>
      <w:proofErr w:type="spellStart"/>
      <w:proofErr w:type="gramStart"/>
      <w:r w:rsidR="00CD734D">
        <w:rPr>
          <w:rFonts w:ascii="Arial" w:hAnsi="Arial" w:cs="Arial"/>
          <w:i/>
          <w:sz w:val="24"/>
          <w:szCs w:val="24"/>
        </w:rPr>
        <w:t>et</w:t>
      </w:r>
      <w:proofErr w:type="spellEnd"/>
      <w:proofErr w:type="gramEnd"/>
      <w:r w:rsidR="00CD734D">
        <w:rPr>
          <w:rFonts w:ascii="Arial" w:hAnsi="Arial" w:cs="Arial"/>
          <w:i/>
          <w:sz w:val="24"/>
          <w:szCs w:val="24"/>
        </w:rPr>
        <w:t xml:space="preserve"> al</w:t>
      </w:r>
      <w:r w:rsidR="00CD734D">
        <w:rPr>
          <w:rFonts w:ascii="Arial" w:hAnsi="Arial" w:cs="Arial"/>
          <w:sz w:val="24"/>
          <w:szCs w:val="24"/>
        </w:rPr>
        <w:t>.</w:t>
      </w:r>
      <w:r w:rsidR="00E85E49">
        <w:rPr>
          <w:rFonts w:ascii="Arial" w:hAnsi="Arial" w:cs="Arial"/>
          <w:sz w:val="24"/>
          <w:szCs w:val="24"/>
        </w:rPr>
        <w:t>, 2005</w:t>
      </w:r>
      <w:r w:rsidR="00BB197F">
        <w:rPr>
          <w:rFonts w:ascii="Arial" w:hAnsi="Arial" w:cs="Arial"/>
          <w:sz w:val="24"/>
          <w:szCs w:val="24"/>
        </w:rPr>
        <w:t>).</w:t>
      </w:r>
    </w:p>
    <w:p w:rsidR="00DB70C9" w:rsidRDefault="00DB70C9" w:rsidP="006F6362">
      <w:pPr>
        <w:autoSpaceDE w:val="0"/>
        <w:autoSpaceDN w:val="0"/>
        <w:adjustRightInd w:val="0"/>
        <w:spacing w:after="0" w:line="360" w:lineRule="auto"/>
        <w:ind w:firstLine="1134"/>
        <w:jc w:val="both"/>
        <w:rPr>
          <w:rFonts w:ascii="Arial" w:hAnsi="Arial" w:cs="Arial"/>
          <w:sz w:val="24"/>
          <w:szCs w:val="24"/>
        </w:rPr>
      </w:pPr>
      <w:r w:rsidRPr="00DB70C9">
        <w:rPr>
          <w:rFonts w:ascii="Arial" w:hAnsi="Arial" w:cs="Arial"/>
          <w:sz w:val="24"/>
          <w:szCs w:val="24"/>
        </w:rPr>
        <w:t xml:space="preserve"> Para a aplicação do MTA é necessário </w:t>
      </w:r>
      <w:proofErr w:type="gramStart"/>
      <w:r w:rsidRPr="00DB70C9">
        <w:rPr>
          <w:rFonts w:ascii="Arial" w:hAnsi="Arial" w:cs="Arial"/>
          <w:sz w:val="24"/>
          <w:szCs w:val="24"/>
        </w:rPr>
        <w:t>a</w:t>
      </w:r>
      <w:proofErr w:type="gramEnd"/>
      <w:r w:rsidRPr="00DB70C9">
        <w:rPr>
          <w:rFonts w:ascii="Arial" w:hAnsi="Arial" w:cs="Arial"/>
          <w:sz w:val="24"/>
          <w:szCs w:val="24"/>
        </w:rPr>
        <w:t xml:space="preserve"> limpeza, modelagem e secagem do Sistema de Canais Radiculares (SCR). O material é então compactado na porção apical radicular para que se crie uma barreira.</w:t>
      </w:r>
      <w:r w:rsidR="002642CF">
        <w:rPr>
          <w:rFonts w:ascii="Arial" w:hAnsi="Arial" w:cs="Arial"/>
          <w:sz w:val="24"/>
          <w:szCs w:val="24"/>
        </w:rPr>
        <w:t xml:space="preserve"> O</w:t>
      </w:r>
      <w:r w:rsidRPr="00DB70C9">
        <w:rPr>
          <w:rFonts w:ascii="Arial" w:hAnsi="Arial" w:cs="Arial"/>
          <w:sz w:val="24"/>
          <w:szCs w:val="24"/>
        </w:rPr>
        <w:t xml:space="preserve"> plug apical com MTA foi mais efetivo que o </w:t>
      </w:r>
      <w:r w:rsidR="002642CF">
        <w:rPr>
          <w:rFonts w:ascii="Arial" w:hAnsi="Arial" w:cs="Arial"/>
          <w:sz w:val="24"/>
          <w:szCs w:val="24"/>
        </w:rPr>
        <w:t xml:space="preserve">obtido com </w:t>
      </w:r>
      <w:r w:rsidRPr="00DB70C9">
        <w:rPr>
          <w:rFonts w:ascii="Arial" w:hAnsi="Arial" w:cs="Arial"/>
          <w:sz w:val="24"/>
          <w:szCs w:val="24"/>
        </w:rPr>
        <w:t>o hidróxido de cálcio</w:t>
      </w:r>
      <w:r w:rsidR="00766782">
        <w:rPr>
          <w:rFonts w:ascii="Arial" w:hAnsi="Arial" w:cs="Arial"/>
          <w:sz w:val="24"/>
          <w:szCs w:val="24"/>
        </w:rPr>
        <w:t xml:space="preserve"> </w:t>
      </w:r>
      <w:r w:rsidRPr="00DB70C9">
        <w:rPr>
          <w:rFonts w:ascii="Arial" w:hAnsi="Arial" w:cs="Arial"/>
          <w:sz w:val="24"/>
          <w:szCs w:val="24"/>
        </w:rPr>
        <w:t>(</w:t>
      </w:r>
      <w:r w:rsidR="002642CF">
        <w:rPr>
          <w:rFonts w:ascii="Arial" w:hAnsi="Arial" w:cs="Arial"/>
          <w:sz w:val="24"/>
          <w:szCs w:val="24"/>
        </w:rPr>
        <w:t>BATISTA</w:t>
      </w:r>
      <w:r w:rsidR="000A57C4">
        <w:rPr>
          <w:rFonts w:ascii="Arial" w:hAnsi="Arial" w:cs="Arial"/>
          <w:sz w:val="24"/>
          <w:szCs w:val="24"/>
        </w:rPr>
        <w:t xml:space="preserve"> </w:t>
      </w:r>
      <w:proofErr w:type="spellStart"/>
      <w:proofErr w:type="gramStart"/>
      <w:r w:rsidR="000A57C4">
        <w:rPr>
          <w:rFonts w:ascii="Arial" w:hAnsi="Arial" w:cs="Arial"/>
          <w:i/>
          <w:sz w:val="24"/>
          <w:szCs w:val="24"/>
        </w:rPr>
        <w:t>et</w:t>
      </w:r>
      <w:proofErr w:type="spellEnd"/>
      <w:proofErr w:type="gramEnd"/>
      <w:r w:rsidR="000A57C4">
        <w:rPr>
          <w:rFonts w:ascii="Arial" w:hAnsi="Arial" w:cs="Arial"/>
          <w:i/>
          <w:sz w:val="24"/>
          <w:szCs w:val="24"/>
        </w:rPr>
        <w:t xml:space="preserve"> al</w:t>
      </w:r>
      <w:r w:rsidR="000A57C4">
        <w:rPr>
          <w:rFonts w:ascii="Arial" w:hAnsi="Arial" w:cs="Arial"/>
          <w:sz w:val="24"/>
          <w:szCs w:val="24"/>
        </w:rPr>
        <w:t>., 2007</w:t>
      </w:r>
      <w:r w:rsidRPr="00DB70C9">
        <w:rPr>
          <w:rFonts w:ascii="Arial" w:hAnsi="Arial" w:cs="Arial"/>
          <w:sz w:val="24"/>
          <w:szCs w:val="24"/>
        </w:rPr>
        <w:t>).</w:t>
      </w:r>
    </w:p>
    <w:p w:rsidR="00102D40" w:rsidRPr="00DB70C9" w:rsidRDefault="00102D40" w:rsidP="00410948">
      <w:pPr>
        <w:autoSpaceDE w:val="0"/>
        <w:autoSpaceDN w:val="0"/>
        <w:adjustRightInd w:val="0"/>
        <w:spacing w:after="0" w:line="360" w:lineRule="auto"/>
        <w:ind w:firstLine="1276"/>
        <w:jc w:val="both"/>
        <w:rPr>
          <w:rFonts w:ascii="Arial" w:hAnsi="Arial" w:cs="Arial"/>
          <w:sz w:val="24"/>
          <w:szCs w:val="24"/>
        </w:rPr>
      </w:pPr>
    </w:p>
    <w:p w:rsidR="0044707C" w:rsidRPr="00DB70C9" w:rsidRDefault="0044707C" w:rsidP="00410948">
      <w:pPr>
        <w:pStyle w:val="PargrafodaLista"/>
        <w:autoSpaceDE w:val="0"/>
        <w:autoSpaceDN w:val="0"/>
        <w:adjustRightInd w:val="0"/>
        <w:spacing w:after="0" w:line="360" w:lineRule="auto"/>
        <w:ind w:left="1666" w:hanging="390"/>
        <w:jc w:val="both"/>
        <w:rPr>
          <w:rFonts w:ascii="Arial" w:hAnsi="Arial" w:cs="Arial"/>
          <w:sz w:val="24"/>
          <w:szCs w:val="24"/>
        </w:rPr>
      </w:pPr>
    </w:p>
    <w:p w:rsidR="00AC604C" w:rsidRPr="003940B8" w:rsidRDefault="00643AC3" w:rsidP="003940B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2.1.2</w:t>
      </w:r>
      <w:r w:rsidR="003239C4" w:rsidRPr="003940B8">
        <w:rPr>
          <w:rFonts w:ascii="Arial" w:hAnsi="Arial" w:cs="Arial"/>
          <w:sz w:val="24"/>
          <w:szCs w:val="24"/>
        </w:rPr>
        <w:t xml:space="preserve"> </w:t>
      </w:r>
      <w:r w:rsidR="00AC604C" w:rsidRPr="003940B8">
        <w:rPr>
          <w:rFonts w:ascii="Arial" w:hAnsi="Arial" w:cs="Arial"/>
          <w:sz w:val="24"/>
          <w:szCs w:val="24"/>
        </w:rPr>
        <w:t>Uso do MTA nas Perfurações</w:t>
      </w:r>
    </w:p>
    <w:p w:rsidR="00102D40" w:rsidRPr="00102D40" w:rsidRDefault="00102D40" w:rsidP="00410948">
      <w:pPr>
        <w:autoSpaceDE w:val="0"/>
        <w:autoSpaceDN w:val="0"/>
        <w:adjustRightInd w:val="0"/>
        <w:spacing w:after="0" w:line="360" w:lineRule="auto"/>
        <w:jc w:val="both"/>
        <w:rPr>
          <w:rFonts w:ascii="Arial" w:hAnsi="Arial" w:cs="Arial"/>
          <w:sz w:val="24"/>
          <w:szCs w:val="24"/>
        </w:rPr>
      </w:pPr>
    </w:p>
    <w:p w:rsidR="00AC604C" w:rsidRDefault="00AC604C" w:rsidP="00410948">
      <w:pPr>
        <w:autoSpaceDE w:val="0"/>
        <w:autoSpaceDN w:val="0"/>
        <w:adjustRightInd w:val="0"/>
        <w:spacing w:after="0" w:line="360" w:lineRule="auto"/>
        <w:jc w:val="both"/>
        <w:rPr>
          <w:rFonts w:ascii="Arial" w:hAnsi="Arial" w:cs="Arial"/>
          <w:sz w:val="24"/>
          <w:szCs w:val="24"/>
        </w:rPr>
      </w:pPr>
    </w:p>
    <w:p w:rsidR="0077437A" w:rsidRDefault="00711849" w:rsidP="00233AAE">
      <w:pPr>
        <w:spacing w:after="0" w:line="360" w:lineRule="auto"/>
        <w:ind w:firstLine="1134"/>
        <w:jc w:val="both"/>
        <w:rPr>
          <w:rFonts w:ascii="Arial" w:hAnsi="Arial" w:cs="Arial"/>
          <w:sz w:val="24"/>
          <w:szCs w:val="24"/>
        </w:rPr>
      </w:pPr>
      <w:r w:rsidRPr="00AC604C">
        <w:rPr>
          <w:rFonts w:ascii="Arial" w:hAnsi="Arial" w:cs="Arial"/>
          <w:sz w:val="24"/>
          <w:szCs w:val="24"/>
        </w:rPr>
        <w:t>A perfuração é uma abertura artificial, comunicando os tecidos periodontais com os cana</w:t>
      </w:r>
      <w:r>
        <w:rPr>
          <w:rFonts w:ascii="Arial" w:hAnsi="Arial" w:cs="Arial"/>
          <w:sz w:val="24"/>
          <w:szCs w:val="24"/>
        </w:rPr>
        <w:t xml:space="preserve">is radiculares e a polpa dental </w:t>
      </w:r>
      <w:r w:rsidRPr="00AC604C">
        <w:rPr>
          <w:rFonts w:ascii="Arial" w:hAnsi="Arial" w:cs="Arial"/>
          <w:sz w:val="24"/>
          <w:szCs w:val="24"/>
        </w:rPr>
        <w:t>(</w:t>
      </w:r>
      <w:r w:rsidR="00792923" w:rsidRPr="00B115AF">
        <w:rPr>
          <w:rFonts w:ascii="Arial" w:hAnsi="Arial" w:cs="Arial"/>
          <w:sz w:val="24"/>
          <w:szCs w:val="24"/>
        </w:rPr>
        <w:t xml:space="preserve">FUKUNAGA </w:t>
      </w:r>
      <w:proofErr w:type="spellStart"/>
      <w:proofErr w:type="gramStart"/>
      <w:r w:rsidR="00792923" w:rsidRPr="00B115AF">
        <w:rPr>
          <w:rFonts w:ascii="Arial" w:hAnsi="Arial" w:cs="Arial"/>
          <w:i/>
          <w:sz w:val="24"/>
          <w:szCs w:val="24"/>
        </w:rPr>
        <w:t>et</w:t>
      </w:r>
      <w:proofErr w:type="spellEnd"/>
      <w:proofErr w:type="gramEnd"/>
      <w:r w:rsidR="00792923" w:rsidRPr="00B115AF">
        <w:rPr>
          <w:rFonts w:ascii="Arial" w:hAnsi="Arial" w:cs="Arial"/>
          <w:i/>
          <w:sz w:val="24"/>
          <w:szCs w:val="24"/>
        </w:rPr>
        <w:t xml:space="preserve"> al., 2007</w:t>
      </w:r>
      <w:r w:rsidR="00792923">
        <w:rPr>
          <w:rFonts w:ascii="Arial" w:hAnsi="Arial" w:cs="Arial"/>
          <w:i/>
          <w:sz w:val="24"/>
          <w:szCs w:val="24"/>
        </w:rPr>
        <w:t xml:space="preserve">; </w:t>
      </w:r>
      <w:r w:rsidR="00792923">
        <w:rPr>
          <w:rFonts w:ascii="Arial" w:hAnsi="Arial" w:cs="Arial"/>
          <w:sz w:val="24"/>
          <w:szCs w:val="24"/>
        </w:rPr>
        <w:t xml:space="preserve">COSTA </w:t>
      </w:r>
      <w:proofErr w:type="spellStart"/>
      <w:r>
        <w:rPr>
          <w:rFonts w:ascii="Arial" w:hAnsi="Arial" w:cs="Arial"/>
          <w:i/>
          <w:sz w:val="24"/>
          <w:szCs w:val="24"/>
        </w:rPr>
        <w:t>et</w:t>
      </w:r>
      <w:proofErr w:type="spellEnd"/>
      <w:r>
        <w:rPr>
          <w:rFonts w:ascii="Arial" w:hAnsi="Arial" w:cs="Arial"/>
          <w:i/>
          <w:sz w:val="24"/>
          <w:szCs w:val="24"/>
        </w:rPr>
        <w:t xml:space="preserve"> al., 2014</w:t>
      </w:r>
      <w:r w:rsidRPr="00AC604C">
        <w:rPr>
          <w:rFonts w:ascii="Arial" w:hAnsi="Arial" w:cs="Arial"/>
          <w:sz w:val="24"/>
          <w:szCs w:val="24"/>
        </w:rPr>
        <w:t>)</w:t>
      </w:r>
      <w:r>
        <w:rPr>
          <w:rFonts w:ascii="Arial" w:hAnsi="Arial" w:cs="Arial"/>
          <w:sz w:val="24"/>
          <w:szCs w:val="24"/>
        </w:rPr>
        <w:t>.</w:t>
      </w:r>
    </w:p>
    <w:p w:rsidR="00AC604C" w:rsidRDefault="00AC604C" w:rsidP="00233AAE">
      <w:pPr>
        <w:spacing w:after="0" w:line="360" w:lineRule="auto"/>
        <w:ind w:firstLine="1134"/>
        <w:jc w:val="both"/>
        <w:rPr>
          <w:rFonts w:ascii="Arial" w:hAnsi="Arial" w:cs="Arial"/>
          <w:sz w:val="24"/>
          <w:szCs w:val="24"/>
        </w:rPr>
      </w:pPr>
      <w:r w:rsidRPr="00AC604C">
        <w:rPr>
          <w:rFonts w:ascii="Arial" w:hAnsi="Arial" w:cs="Arial"/>
          <w:sz w:val="24"/>
          <w:szCs w:val="24"/>
        </w:rPr>
        <w:t>As perfurações podem ter causas fisiológicas ou acidentais</w:t>
      </w:r>
      <w:r w:rsidR="00537AE4">
        <w:rPr>
          <w:rFonts w:ascii="Arial" w:hAnsi="Arial" w:cs="Arial"/>
          <w:sz w:val="24"/>
          <w:szCs w:val="24"/>
        </w:rPr>
        <w:t xml:space="preserve"> como cáries de grande extensão, </w:t>
      </w:r>
      <w:r w:rsidRPr="00AC604C">
        <w:rPr>
          <w:rFonts w:ascii="Arial" w:hAnsi="Arial" w:cs="Arial"/>
          <w:sz w:val="24"/>
          <w:szCs w:val="24"/>
        </w:rPr>
        <w:t xml:space="preserve">mecanismos iatrogênicos durante as manobras da terapia endodôntica (acidentes durante a abertura coronária, técnica de instrumentação, falhas na análise da radiografia de diagnóstico, instrumentação excessiva, falta de pré </w:t>
      </w:r>
      <w:proofErr w:type="spellStart"/>
      <w:r w:rsidRPr="00AC604C">
        <w:rPr>
          <w:rFonts w:ascii="Arial" w:hAnsi="Arial" w:cs="Arial"/>
          <w:sz w:val="24"/>
          <w:szCs w:val="24"/>
        </w:rPr>
        <w:t>curvamento</w:t>
      </w:r>
      <w:proofErr w:type="spellEnd"/>
      <w:r w:rsidRPr="00AC604C">
        <w:rPr>
          <w:rFonts w:ascii="Arial" w:hAnsi="Arial" w:cs="Arial"/>
          <w:sz w:val="24"/>
          <w:szCs w:val="24"/>
        </w:rPr>
        <w:t xml:space="preserve"> das limas em caso de canais curvos, durante a remoção de materiais obturadores, câmara pulpar e canal radicular calcificados, inadequado conhecimento morfológico da anatomia dentária), reabsorções internas que levam à ocorrência da perfuração, reabsorções externas e malformações anatômicas que contribuem para a invasão bacteriana (</w:t>
      </w:r>
      <w:r w:rsidR="00792923" w:rsidRPr="00B115AF">
        <w:rPr>
          <w:rFonts w:ascii="Arial" w:hAnsi="Arial" w:cs="Arial"/>
          <w:sz w:val="24"/>
          <w:szCs w:val="24"/>
        </w:rPr>
        <w:t>BELARDINELLI</w:t>
      </w:r>
      <w:r w:rsidR="0003561A" w:rsidRPr="00B115AF">
        <w:rPr>
          <w:rFonts w:ascii="Arial" w:hAnsi="Arial" w:cs="Arial"/>
          <w:sz w:val="24"/>
          <w:szCs w:val="24"/>
        </w:rPr>
        <w:t xml:space="preserve"> </w:t>
      </w:r>
      <w:proofErr w:type="spellStart"/>
      <w:proofErr w:type="gramStart"/>
      <w:r w:rsidR="0003561A" w:rsidRPr="00B115AF">
        <w:rPr>
          <w:rFonts w:ascii="Arial" w:hAnsi="Arial" w:cs="Arial"/>
          <w:i/>
          <w:sz w:val="24"/>
          <w:szCs w:val="24"/>
        </w:rPr>
        <w:t>et</w:t>
      </w:r>
      <w:proofErr w:type="spellEnd"/>
      <w:proofErr w:type="gramEnd"/>
      <w:r w:rsidR="0003561A" w:rsidRPr="00B115AF">
        <w:rPr>
          <w:rFonts w:ascii="Arial" w:hAnsi="Arial" w:cs="Arial"/>
          <w:i/>
          <w:sz w:val="24"/>
          <w:szCs w:val="24"/>
        </w:rPr>
        <w:t xml:space="preserve"> al.,</w:t>
      </w:r>
      <w:r w:rsidR="00562F12">
        <w:rPr>
          <w:rFonts w:ascii="Arial" w:hAnsi="Arial" w:cs="Arial"/>
          <w:i/>
          <w:sz w:val="24"/>
          <w:szCs w:val="24"/>
        </w:rPr>
        <w:t xml:space="preserve"> </w:t>
      </w:r>
      <w:r w:rsidR="0003561A" w:rsidRPr="00B115AF">
        <w:rPr>
          <w:rFonts w:ascii="Arial" w:hAnsi="Arial" w:cs="Arial"/>
          <w:sz w:val="24"/>
          <w:szCs w:val="24"/>
        </w:rPr>
        <w:t>2007</w:t>
      </w:r>
      <w:r w:rsidR="0003561A">
        <w:rPr>
          <w:rFonts w:ascii="Arial" w:hAnsi="Arial" w:cs="Arial"/>
          <w:sz w:val="24"/>
          <w:szCs w:val="24"/>
        </w:rPr>
        <w:t>;</w:t>
      </w:r>
      <w:r w:rsidR="00792923">
        <w:rPr>
          <w:rFonts w:ascii="Arial" w:hAnsi="Arial" w:cs="Arial"/>
          <w:sz w:val="24"/>
          <w:szCs w:val="24"/>
        </w:rPr>
        <w:t xml:space="preserve"> </w:t>
      </w:r>
      <w:r w:rsidR="00792923" w:rsidRPr="00B115AF">
        <w:rPr>
          <w:rFonts w:ascii="Arial" w:hAnsi="Arial" w:cs="Arial"/>
          <w:sz w:val="24"/>
          <w:szCs w:val="24"/>
        </w:rPr>
        <w:t>FUKUNAGA</w:t>
      </w:r>
      <w:r w:rsidR="00281025" w:rsidRPr="00B115AF">
        <w:rPr>
          <w:rFonts w:ascii="Arial" w:hAnsi="Arial" w:cs="Arial"/>
          <w:sz w:val="24"/>
          <w:szCs w:val="24"/>
        </w:rPr>
        <w:t xml:space="preserve"> </w:t>
      </w:r>
      <w:proofErr w:type="spellStart"/>
      <w:r w:rsidR="00281025" w:rsidRPr="00B115AF">
        <w:rPr>
          <w:rFonts w:ascii="Arial" w:hAnsi="Arial" w:cs="Arial"/>
          <w:i/>
          <w:sz w:val="24"/>
          <w:szCs w:val="24"/>
        </w:rPr>
        <w:t>et</w:t>
      </w:r>
      <w:proofErr w:type="spellEnd"/>
      <w:r w:rsidR="00281025" w:rsidRPr="00B115AF">
        <w:rPr>
          <w:rFonts w:ascii="Arial" w:hAnsi="Arial" w:cs="Arial"/>
          <w:i/>
          <w:sz w:val="24"/>
          <w:szCs w:val="24"/>
        </w:rPr>
        <w:t xml:space="preserve"> al., 2007</w:t>
      </w:r>
      <w:r w:rsidR="00792923">
        <w:rPr>
          <w:rFonts w:ascii="Arial" w:hAnsi="Arial" w:cs="Arial"/>
          <w:sz w:val="24"/>
          <w:szCs w:val="24"/>
        </w:rPr>
        <w:t xml:space="preserve">; MAMEDE NETO </w:t>
      </w:r>
      <w:proofErr w:type="spellStart"/>
      <w:r w:rsidR="00315BBA">
        <w:rPr>
          <w:rFonts w:ascii="Arial" w:hAnsi="Arial" w:cs="Arial"/>
          <w:i/>
          <w:sz w:val="24"/>
          <w:szCs w:val="24"/>
        </w:rPr>
        <w:t>et</w:t>
      </w:r>
      <w:proofErr w:type="spellEnd"/>
      <w:r w:rsidR="00315BBA">
        <w:rPr>
          <w:rFonts w:ascii="Arial" w:hAnsi="Arial" w:cs="Arial"/>
          <w:i/>
          <w:sz w:val="24"/>
          <w:szCs w:val="24"/>
        </w:rPr>
        <w:t xml:space="preserve"> </w:t>
      </w:r>
      <w:r w:rsidR="00315BBA" w:rsidRPr="00315BBA">
        <w:rPr>
          <w:rFonts w:ascii="Arial" w:hAnsi="Arial" w:cs="Arial"/>
          <w:sz w:val="24"/>
          <w:szCs w:val="24"/>
        </w:rPr>
        <w:t>al</w:t>
      </w:r>
      <w:r w:rsidR="00315BBA">
        <w:rPr>
          <w:rFonts w:ascii="Arial" w:hAnsi="Arial" w:cs="Arial"/>
          <w:sz w:val="24"/>
          <w:szCs w:val="24"/>
        </w:rPr>
        <w:t>., 2012</w:t>
      </w:r>
      <w:r w:rsidR="00792923">
        <w:rPr>
          <w:rFonts w:ascii="Arial" w:hAnsi="Arial" w:cs="Arial"/>
          <w:sz w:val="24"/>
          <w:szCs w:val="24"/>
        </w:rPr>
        <w:t xml:space="preserve">; COSTA </w:t>
      </w:r>
      <w:proofErr w:type="spellStart"/>
      <w:r w:rsidR="00792923">
        <w:rPr>
          <w:rFonts w:ascii="Arial" w:hAnsi="Arial" w:cs="Arial"/>
          <w:i/>
          <w:sz w:val="24"/>
          <w:szCs w:val="24"/>
        </w:rPr>
        <w:t>et</w:t>
      </w:r>
      <w:proofErr w:type="spellEnd"/>
      <w:r w:rsidR="00792923">
        <w:rPr>
          <w:rFonts w:ascii="Arial" w:hAnsi="Arial" w:cs="Arial"/>
          <w:i/>
          <w:sz w:val="24"/>
          <w:szCs w:val="24"/>
        </w:rPr>
        <w:t xml:space="preserve"> al., 2014</w:t>
      </w:r>
      <w:r w:rsidRPr="00AC604C">
        <w:rPr>
          <w:rFonts w:ascii="Arial" w:hAnsi="Arial" w:cs="Arial"/>
          <w:sz w:val="24"/>
          <w:szCs w:val="24"/>
        </w:rPr>
        <w:t xml:space="preserve">) ou também nos procedimentos restauradores pós-endodontia (confecção de retentores </w:t>
      </w:r>
      <w:proofErr w:type="spellStart"/>
      <w:r w:rsidRPr="00AC604C">
        <w:rPr>
          <w:rFonts w:ascii="Arial" w:hAnsi="Arial" w:cs="Arial"/>
          <w:sz w:val="24"/>
          <w:szCs w:val="24"/>
        </w:rPr>
        <w:t>intra-radicular</w:t>
      </w:r>
      <w:proofErr w:type="spellEnd"/>
      <w:r w:rsidR="00C24771">
        <w:rPr>
          <w:rFonts w:ascii="Arial" w:hAnsi="Arial" w:cs="Arial"/>
          <w:sz w:val="24"/>
          <w:szCs w:val="24"/>
        </w:rPr>
        <w:t xml:space="preserve"> </w:t>
      </w:r>
      <w:r w:rsidRPr="00AC604C">
        <w:rPr>
          <w:rFonts w:ascii="Arial" w:hAnsi="Arial" w:cs="Arial"/>
          <w:sz w:val="24"/>
          <w:szCs w:val="24"/>
        </w:rPr>
        <w:t>(</w:t>
      </w:r>
      <w:r w:rsidR="00602B45" w:rsidRPr="00B115AF">
        <w:rPr>
          <w:rFonts w:ascii="Arial" w:hAnsi="Arial" w:cs="Arial"/>
          <w:sz w:val="24"/>
          <w:szCs w:val="24"/>
        </w:rPr>
        <w:t xml:space="preserve">FUKUNAGA </w:t>
      </w:r>
      <w:proofErr w:type="spellStart"/>
      <w:r w:rsidR="00602B45" w:rsidRPr="00B115AF">
        <w:rPr>
          <w:rFonts w:ascii="Arial" w:hAnsi="Arial" w:cs="Arial"/>
          <w:i/>
          <w:sz w:val="24"/>
          <w:szCs w:val="24"/>
        </w:rPr>
        <w:t>et</w:t>
      </w:r>
      <w:proofErr w:type="spellEnd"/>
      <w:r w:rsidR="00602B45" w:rsidRPr="00B115AF">
        <w:rPr>
          <w:rFonts w:ascii="Arial" w:hAnsi="Arial" w:cs="Arial"/>
          <w:i/>
          <w:sz w:val="24"/>
          <w:szCs w:val="24"/>
        </w:rPr>
        <w:t xml:space="preserve"> al., 2007</w:t>
      </w:r>
      <w:r w:rsidRPr="00AC604C">
        <w:rPr>
          <w:rFonts w:ascii="Arial" w:hAnsi="Arial" w:cs="Arial"/>
          <w:sz w:val="24"/>
          <w:szCs w:val="24"/>
        </w:rPr>
        <w:t>).</w:t>
      </w:r>
    </w:p>
    <w:p w:rsidR="00AC604C" w:rsidRDefault="00F51674" w:rsidP="00233AAE">
      <w:pPr>
        <w:spacing w:after="0" w:line="360" w:lineRule="auto"/>
        <w:ind w:firstLine="1134"/>
        <w:jc w:val="both"/>
        <w:rPr>
          <w:rFonts w:ascii="Arial" w:hAnsi="Arial" w:cs="Arial"/>
          <w:sz w:val="24"/>
          <w:szCs w:val="24"/>
        </w:rPr>
      </w:pPr>
      <w:r>
        <w:rPr>
          <w:rFonts w:ascii="Arial" w:hAnsi="Arial" w:cs="Arial"/>
          <w:sz w:val="24"/>
          <w:szCs w:val="24"/>
        </w:rPr>
        <w:t>As</w:t>
      </w:r>
      <w:r w:rsidR="00AC604C" w:rsidRPr="00AC604C">
        <w:rPr>
          <w:rFonts w:ascii="Arial" w:hAnsi="Arial" w:cs="Arial"/>
          <w:sz w:val="24"/>
          <w:szCs w:val="24"/>
        </w:rPr>
        <w:t xml:space="preserve"> perfur</w:t>
      </w:r>
      <w:r>
        <w:rPr>
          <w:rFonts w:ascii="Arial" w:hAnsi="Arial" w:cs="Arial"/>
          <w:sz w:val="24"/>
          <w:szCs w:val="24"/>
        </w:rPr>
        <w:t>ações são</w:t>
      </w:r>
      <w:r w:rsidR="00AC604C" w:rsidRPr="00AC604C">
        <w:rPr>
          <w:rFonts w:ascii="Arial" w:hAnsi="Arial" w:cs="Arial"/>
          <w:sz w:val="24"/>
          <w:szCs w:val="24"/>
        </w:rPr>
        <w:t xml:space="preserve"> incidente</w:t>
      </w:r>
      <w:r>
        <w:rPr>
          <w:rFonts w:ascii="Arial" w:hAnsi="Arial" w:cs="Arial"/>
          <w:sz w:val="24"/>
          <w:szCs w:val="24"/>
        </w:rPr>
        <w:t>s</w:t>
      </w:r>
      <w:r w:rsidR="00AC604C" w:rsidRPr="00AC604C">
        <w:rPr>
          <w:rFonts w:ascii="Arial" w:hAnsi="Arial" w:cs="Arial"/>
          <w:sz w:val="24"/>
          <w:szCs w:val="24"/>
        </w:rPr>
        <w:t xml:space="preserve"> indesejáve</w:t>
      </w:r>
      <w:r>
        <w:rPr>
          <w:rFonts w:ascii="Arial" w:hAnsi="Arial" w:cs="Arial"/>
          <w:sz w:val="24"/>
          <w:szCs w:val="24"/>
        </w:rPr>
        <w:t>is</w:t>
      </w:r>
      <w:r w:rsidR="00AC604C" w:rsidRPr="00AC604C">
        <w:rPr>
          <w:rFonts w:ascii="Arial" w:hAnsi="Arial" w:cs="Arial"/>
          <w:sz w:val="24"/>
          <w:szCs w:val="24"/>
        </w:rPr>
        <w:t xml:space="preserve"> que pode</w:t>
      </w:r>
      <w:r>
        <w:rPr>
          <w:rFonts w:ascii="Arial" w:hAnsi="Arial" w:cs="Arial"/>
          <w:sz w:val="24"/>
          <w:szCs w:val="24"/>
        </w:rPr>
        <w:t>m</w:t>
      </w:r>
      <w:r w:rsidR="00AC604C" w:rsidRPr="00AC604C">
        <w:rPr>
          <w:rFonts w:ascii="Arial" w:hAnsi="Arial" w:cs="Arial"/>
          <w:sz w:val="24"/>
          <w:szCs w:val="24"/>
        </w:rPr>
        <w:t xml:space="preserve"> ocorrer em qualquer estágio da terapia do canal radicular. Embora cáries ou processos de </w:t>
      </w:r>
      <w:r w:rsidR="00AC604C" w:rsidRPr="00AC604C">
        <w:rPr>
          <w:rFonts w:ascii="Arial" w:hAnsi="Arial" w:cs="Arial"/>
          <w:sz w:val="24"/>
          <w:szCs w:val="24"/>
        </w:rPr>
        <w:lastRenderedPageBreak/>
        <w:t xml:space="preserve">reabsorção </w:t>
      </w:r>
      <w:proofErr w:type="gramStart"/>
      <w:r w:rsidR="00AC604C" w:rsidRPr="00AC604C">
        <w:rPr>
          <w:rFonts w:ascii="Arial" w:hAnsi="Arial" w:cs="Arial"/>
          <w:sz w:val="24"/>
          <w:szCs w:val="24"/>
        </w:rPr>
        <w:t>podem</w:t>
      </w:r>
      <w:proofErr w:type="gramEnd"/>
      <w:r w:rsidR="00AC604C" w:rsidRPr="00AC604C">
        <w:rPr>
          <w:rFonts w:ascii="Arial" w:hAnsi="Arial" w:cs="Arial"/>
          <w:sz w:val="24"/>
          <w:szCs w:val="24"/>
        </w:rPr>
        <w:t xml:space="preserve"> causar perfurações, a maioria das perfurações radiculares é induzida iatrogenicamente.</w:t>
      </w:r>
      <w:r w:rsidR="00162220">
        <w:rPr>
          <w:rFonts w:ascii="Arial" w:hAnsi="Arial" w:cs="Arial"/>
          <w:sz w:val="24"/>
          <w:szCs w:val="24"/>
        </w:rPr>
        <w:t xml:space="preserve"> </w:t>
      </w:r>
      <w:r w:rsidR="00AC604C" w:rsidRPr="00AC604C">
        <w:rPr>
          <w:rFonts w:ascii="Arial" w:hAnsi="Arial" w:cs="Arial"/>
          <w:sz w:val="24"/>
          <w:szCs w:val="24"/>
        </w:rPr>
        <w:t>(</w:t>
      </w:r>
      <w:r>
        <w:rPr>
          <w:rFonts w:ascii="Arial" w:hAnsi="Arial" w:cs="Arial"/>
          <w:sz w:val="24"/>
          <w:szCs w:val="24"/>
        </w:rPr>
        <w:t>MAIN</w:t>
      </w:r>
      <w:r w:rsidR="00C40EFF">
        <w:rPr>
          <w:rFonts w:ascii="Arial" w:hAnsi="Arial" w:cs="Arial"/>
          <w:sz w:val="24"/>
          <w:szCs w:val="24"/>
        </w:rPr>
        <w:t xml:space="preserve"> </w:t>
      </w:r>
      <w:proofErr w:type="spellStart"/>
      <w:proofErr w:type="gramStart"/>
      <w:r w:rsidR="00C40EFF">
        <w:rPr>
          <w:rFonts w:ascii="Arial" w:hAnsi="Arial" w:cs="Arial"/>
          <w:i/>
          <w:sz w:val="24"/>
          <w:szCs w:val="24"/>
        </w:rPr>
        <w:t>et</w:t>
      </w:r>
      <w:proofErr w:type="spellEnd"/>
      <w:proofErr w:type="gramEnd"/>
      <w:r w:rsidR="00C40EFF">
        <w:rPr>
          <w:rFonts w:ascii="Arial" w:hAnsi="Arial" w:cs="Arial"/>
          <w:i/>
          <w:sz w:val="24"/>
          <w:szCs w:val="24"/>
        </w:rPr>
        <w:t xml:space="preserve"> </w:t>
      </w:r>
      <w:r w:rsidR="00C40EFF" w:rsidRPr="00C40EFF">
        <w:rPr>
          <w:rFonts w:ascii="Arial" w:hAnsi="Arial" w:cs="Arial"/>
          <w:sz w:val="24"/>
          <w:szCs w:val="24"/>
        </w:rPr>
        <w:t>al</w:t>
      </w:r>
      <w:r w:rsidR="00C40EFF">
        <w:rPr>
          <w:rFonts w:ascii="Arial" w:hAnsi="Arial" w:cs="Arial"/>
          <w:sz w:val="24"/>
          <w:szCs w:val="24"/>
        </w:rPr>
        <w:t xml:space="preserve">., 2004; </w:t>
      </w:r>
      <w:r>
        <w:rPr>
          <w:rFonts w:ascii="Arial" w:hAnsi="Arial" w:cs="Arial"/>
          <w:sz w:val="24"/>
          <w:szCs w:val="24"/>
        </w:rPr>
        <w:t>MARION</w:t>
      </w:r>
      <w:r w:rsidR="00C40EFF">
        <w:rPr>
          <w:rFonts w:ascii="Arial" w:hAnsi="Arial" w:cs="Arial"/>
          <w:sz w:val="24"/>
          <w:szCs w:val="24"/>
        </w:rPr>
        <w:t>, 2017</w:t>
      </w:r>
      <w:r w:rsidR="00AC604C" w:rsidRPr="00AC604C">
        <w:rPr>
          <w:rFonts w:ascii="Arial" w:hAnsi="Arial" w:cs="Arial"/>
          <w:sz w:val="24"/>
          <w:szCs w:val="24"/>
        </w:rPr>
        <w:t>)</w:t>
      </w:r>
      <w:r w:rsidR="00AC604C">
        <w:rPr>
          <w:rFonts w:ascii="Arial" w:hAnsi="Arial" w:cs="Arial"/>
          <w:sz w:val="24"/>
          <w:szCs w:val="24"/>
        </w:rPr>
        <w:t>.</w:t>
      </w:r>
    </w:p>
    <w:p w:rsidR="00AC604C" w:rsidRDefault="00C24771" w:rsidP="00233AAE">
      <w:pPr>
        <w:spacing w:after="0" w:line="360" w:lineRule="auto"/>
        <w:ind w:firstLine="1134"/>
        <w:jc w:val="both"/>
        <w:rPr>
          <w:rFonts w:ascii="Arial" w:hAnsi="Arial" w:cs="Arial"/>
          <w:sz w:val="24"/>
          <w:szCs w:val="24"/>
        </w:rPr>
      </w:pPr>
      <w:r>
        <w:rPr>
          <w:rFonts w:ascii="Arial" w:hAnsi="Arial" w:cs="Arial"/>
          <w:sz w:val="24"/>
          <w:szCs w:val="24"/>
        </w:rPr>
        <w:t xml:space="preserve">As perfurações constituem </w:t>
      </w:r>
      <w:r w:rsidR="00AC604C" w:rsidRPr="00AC604C">
        <w:rPr>
          <w:rFonts w:ascii="Arial" w:hAnsi="Arial" w:cs="Arial"/>
          <w:sz w:val="24"/>
          <w:szCs w:val="24"/>
        </w:rPr>
        <w:t>um problema de solução nem sempre fácil durante o tratamento endodôntico (</w:t>
      </w:r>
      <w:r w:rsidR="00A06866" w:rsidRPr="00B115AF">
        <w:rPr>
          <w:rFonts w:ascii="Arial" w:hAnsi="Arial" w:cs="Arial"/>
          <w:sz w:val="24"/>
          <w:szCs w:val="24"/>
        </w:rPr>
        <w:t>BELARDINELLI</w:t>
      </w:r>
      <w:r w:rsidR="00A06866">
        <w:rPr>
          <w:rFonts w:ascii="Arial" w:hAnsi="Arial" w:cs="Arial"/>
          <w:sz w:val="24"/>
          <w:szCs w:val="24"/>
        </w:rPr>
        <w:t xml:space="preserve"> </w:t>
      </w:r>
      <w:proofErr w:type="spellStart"/>
      <w:proofErr w:type="gramStart"/>
      <w:r w:rsidR="0003561A" w:rsidRPr="00B115AF">
        <w:rPr>
          <w:rFonts w:ascii="Arial" w:hAnsi="Arial" w:cs="Arial"/>
          <w:i/>
          <w:sz w:val="24"/>
          <w:szCs w:val="24"/>
        </w:rPr>
        <w:t>et</w:t>
      </w:r>
      <w:proofErr w:type="spellEnd"/>
      <w:proofErr w:type="gramEnd"/>
      <w:r w:rsidR="0003561A" w:rsidRPr="00B115AF">
        <w:rPr>
          <w:rFonts w:ascii="Arial" w:hAnsi="Arial" w:cs="Arial"/>
          <w:i/>
          <w:sz w:val="24"/>
          <w:szCs w:val="24"/>
        </w:rPr>
        <w:t xml:space="preserve"> al.,</w:t>
      </w:r>
      <w:r w:rsidR="0003561A" w:rsidRPr="00B115AF">
        <w:rPr>
          <w:rFonts w:ascii="Arial" w:hAnsi="Arial" w:cs="Arial"/>
          <w:sz w:val="24"/>
          <w:szCs w:val="24"/>
        </w:rPr>
        <w:t>2007</w:t>
      </w:r>
      <w:r w:rsidR="00AC604C" w:rsidRPr="00AC604C">
        <w:rPr>
          <w:rFonts w:ascii="Arial" w:hAnsi="Arial" w:cs="Arial"/>
          <w:sz w:val="24"/>
          <w:szCs w:val="24"/>
        </w:rPr>
        <w:t>) O prognóstico desses acidentes está diretamente relacionado ao tempo entre o acidente e seu selamento, tamanho, localização, largura, aplicação de uma técnica adequada, grau de severidade da destruição do tecido periodontal, biocompatibilidade do material e natureza hidrofílica do material (</w:t>
      </w:r>
      <w:r w:rsidR="007F3DC6">
        <w:rPr>
          <w:rFonts w:ascii="Arial" w:hAnsi="Arial" w:cs="Arial"/>
          <w:sz w:val="24"/>
          <w:szCs w:val="24"/>
        </w:rPr>
        <w:t>FERRIS e BAUMGARTNER, 2004;</w:t>
      </w:r>
      <w:r w:rsidR="007F3DC6" w:rsidRPr="002E63C4">
        <w:rPr>
          <w:rFonts w:ascii="Arial" w:hAnsi="Arial" w:cs="Arial"/>
          <w:sz w:val="24"/>
          <w:szCs w:val="24"/>
        </w:rPr>
        <w:t xml:space="preserve"> </w:t>
      </w:r>
      <w:r w:rsidR="007F3DC6" w:rsidRPr="00B115AF">
        <w:rPr>
          <w:rFonts w:ascii="Arial" w:hAnsi="Arial" w:cs="Arial"/>
          <w:sz w:val="24"/>
          <w:szCs w:val="24"/>
        </w:rPr>
        <w:t>BELARDINELLI</w:t>
      </w:r>
      <w:r w:rsidR="0003561A" w:rsidRPr="00B115AF">
        <w:rPr>
          <w:rFonts w:ascii="Arial" w:hAnsi="Arial" w:cs="Arial"/>
          <w:sz w:val="24"/>
          <w:szCs w:val="24"/>
        </w:rPr>
        <w:t xml:space="preserve"> </w:t>
      </w:r>
      <w:proofErr w:type="spellStart"/>
      <w:r w:rsidR="0003561A" w:rsidRPr="00B115AF">
        <w:rPr>
          <w:rFonts w:ascii="Arial" w:hAnsi="Arial" w:cs="Arial"/>
          <w:i/>
          <w:sz w:val="24"/>
          <w:szCs w:val="24"/>
        </w:rPr>
        <w:t>et</w:t>
      </w:r>
      <w:proofErr w:type="spellEnd"/>
      <w:r w:rsidR="0003561A" w:rsidRPr="00B115AF">
        <w:rPr>
          <w:rFonts w:ascii="Arial" w:hAnsi="Arial" w:cs="Arial"/>
          <w:i/>
          <w:sz w:val="24"/>
          <w:szCs w:val="24"/>
        </w:rPr>
        <w:t xml:space="preserve"> al.,</w:t>
      </w:r>
      <w:r w:rsidR="00FA2501">
        <w:rPr>
          <w:rFonts w:ascii="Arial" w:hAnsi="Arial" w:cs="Arial"/>
          <w:i/>
          <w:sz w:val="24"/>
          <w:szCs w:val="24"/>
        </w:rPr>
        <w:t xml:space="preserve"> </w:t>
      </w:r>
      <w:r w:rsidR="0003561A" w:rsidRPr="00B115AF">
        <w:rPr>
          <w:rFonts w:ascii="Arial" w:hAnsi="Arial" w:cs="Arial"/>
          <w:sz w:val="24"/>
          <w:szCs w:val="24"/>
        </w:rPr>
        <w:t>2007</w:t>
      </w:r>
      <w:r w:rsidR="00D54AE2">
        <w:rPr>
          <w:rFonts w:ascii="Arial" w:hAnsi="Arial" w:cs="Arial"/>
          <w:sz w:val="24"/>
          <w:szCs w:val="24"/>
        </w:rPr>
        <w:t xml:space="preserve">; </w:t>
      </w:r>
      <w:r w:rsidR="007F3DC6">
        <w:rPr>
          <w:rFonts w:ascii="Arial" w:hAnsi="Arial" w:cs="Arial"/>
          <w:sz w:val="24"/>
          <w:szCs w:val="24"/>
        </w:rPr>
        <w:t>MARION</w:t>
      </w:r>
      <w:r w:rsidR="002E63C4">
        <w:rPr>
          <w:rFonts w:ascii="Arial" w:hAnsi="Arial" w:cs="Arial"/>
          <w:sz w:val="24"/>
          <w:szCs w:val="24"/>
        </w:rPr>
        <w:t>, 2017</w:t>
      </w:r>
      <w:r w:rsidR="00AC604C" w:rsidRPr="00AC604C">
        <w:rPr>
          <w:rFonts w:ascii="Arial" w:hAnsi="Arial" w:cs="Arial"/>
          <w:sz w:val="24"/>
          <w:szCs w:val="24"/>
        </w:rPr>
        <w:t>).</w:t>
      </w:r>
    </w:p>
    <w:p w:rsidR="00AC604C" w:rsidRDefault="00AC604C" w:rsidP="00233AAE">
      <w:pPr>
        <w:spacing w:after="0" w:line="360" w:lineRule="auto"/>
        <w:ind w:firstLine="1134"/>
        <w:jc w:val="both"/>
        <w:rPr>
          <w:rFonts w:ascii="Arial" w:hAnsi="Arial" w:cs="Arial"/>
          <w:sz w:val="24"/>
          <w:szCs w:val="24"/>
        </w:rPr>
      </w:pPr>
      <w:r w:rsidRPr="00AC604C">
        <w:rPr>
          <w:rFonts w:ascii="Arial" w:hAnsi="Arial" w:cs="Arial"/>
          <w:sz w:val="24"/>
          <w:szCs w:val="24"/>
        </w:rPr>
        <w:t>Fatores importantes na determinação do sucesso de um procedimento de reparo de perfuração é a localização da perfuração, lapso de tempo entre a ocorrência da perfuração e o reparo, a capacidade do material de selar o local da perfuração e a biocompatibilidade do material de reparo.</w:t>
      </w:r>
      <w:r w:rsidR="00162220">
        <w:rPr>
          <w:rFonts w:ascii="Arial" w:hAnsi="Arial" w:cs="Arial"/>
          <w:sz w:val="24"/>
          <w:szCs w:val="24"/>
        </w:rPr>
        <w:t xml:space="preserve"> </w:t>
      </w:r>
      <w:r w:rsidRPr="00AC604C">
        <w:rPr>
          <w:rFonts w:ascii="Arial" w:hAnsi="Arial" w:cs="Arial"/>
          <w:sz w:val="24"/>
          <w:szCs w:val="24"/>
        </w:rPr>
        <w:t>(</w:t>
      </w:r>
      <w:r w:rsidR="000B1E08">
        <w:rPr>
          <w:rFonts w:ascii="Arial" w:hAnsi="Arial" w:cs="Arial"/>
          <w:sz w:val="24"/>
          <w:szCs w:val="24"/>
        </w:rPr>
        <w:t xml:space="preserve">MAIN </w:t>
      </w:r>
      <w:proofErr w:type="spellStart"/>
      <w:proofErr w:type="gramStart"/>
      <w:r w:rsidR="000B1E08">
        <w:rPr>
          <w:rFonts w:ascii="Arial" w:hAnsi="Arial" w:cs="Arial"/>
          <w:i/>
          <w:sz w:val="24"/>
          <w:szCs w:val="24"/>
        </w:rPr>
        <w:t>et</w:t>
      </w:r>
      <w:proofErr w:type="spellEnd"/>
      <w:proofErr w:type="gramEnd"/>
      <w:r w:rsidR="000B1E08">
        <w:rPr>
          <w:rFonts w:ascii="Arial" w:hAnsi="Arial" w:cs="Arial"/>
          <w:i/>
          <w:sz w:val="24"/>
          <w:szCs w:val="24"/>
        </w:rPr>
        <w:t xml:space="preserve"> </w:t>
      </w:r>
      <w:r w:rsidR="000B1E08" w:rsidRPr="00C40EFF">
        <w:rPr>
          <w:rFonts w:ascii="Arial" w:hAnsi="Arial" w:cs="Arial"/>
          <w:sz w:val="24"/>
          <w:szCs w:val="24"/>
        </w:rPr>
        <w:t>al</w:t>
      </w:r>
      <w:r w:rsidR="000B1E08">
        <w:rPr>
          <w:rFonts w:ascii="Arial" w:hAnsi="Arial" w:cs="Arial"/>
          <w:sz w:val="24"/>
          <w:szCs w:val="24"/>
        </w:rPr>
        <w:t>., 2004</w:t>
      </w:r>
      <w:r w:rsidR="008871EF">
        <w:rPr>
          <w:rFonts w:ascii="Arial" w:hAnsi="Arial" w:cs="Arial"/>
          <w:sz w:val="24"/>
          <w:szCs w:val="24"/>
        </w:rPr>
        <w:t xml:space="preserve">; </w:t>
      </w:r>
      <w:r w:rsidR="000B1E08">
        <w:rPr>
          <w:rFonts w:ascii="Arial" w:hAnsi="Arial" w:cs="Arial"/>
          <w:sz w:val="24"/>
          <w:szCs w:val="24"/>
        </w:rPr>
        <w:t>MARION, 2017</w:t>
      </w:r>
      <w:r w:rsidRPr="00AC604C">
        <w:rPr>
          <w:rFonts w:ascii="Arial" w:hAnsi="Arial" w:cs="Arial"/>
          <w:sz w:val="24"/>
          <w:szCs w:val="24"/>
        </w:rPr>
        <w:t>).</w:t>
      </w:r>
    </w:p>
    <w:p w:rsidR="00AC604C" w:rsidRPr="006B57BC" w:rsidRDefault="00AC604C" w:rsidP="00233AAE">
      <w:pPr>
        <w:spacing w:after="0" w:line="360" w:lineRule="auto"/>
        <w:ind w:firstLine="1134"/>
        <w:jc w:val="both"/>
        <w:rPr>
          <w:rFonts w:ascii="Arial" w:hAnsi="Arial" w:cs="Arial"/>
          <w:sz w:val="24"/>
          <w:szCs w:val="24"/>
        </w:rPr>
      </w:pPr>
      <w:r w:rsidRPr="00AC604C">
        <w:rPr>
          <w:rFonts w:ascii="Arial" w:hAnsi="Arial" w:cs="Arial"/>
          <w:sz w:val="24"/>
          <w:szCs w:val="24"/>
        </w:rPr>
        <w:t xml:space="preserve"> O material de escolha para reparo de perfurações radiculares deve fornecer uma boa vedação, ser biocompatível, não tóxico, insolúvel na presença de fluidos teciduais e capaz de promover regeneração dos tecidos perirradiculares.</w:t>
      </w:r>
      <w:r w:rsidR="00162220">
        <w:rPr>
          <w:rFonts w:ascii="Arial" w:hAnsi="Arial" w:cs="Arial"/>
          <w:sz w:val="24"/>
          <w:szCs w:val="24"/>
        </w:rPr>
        <w:t xml:space="preserve"> </w:t>
      </w:r>
      <w:r w:rsidRPr="006B57BC">
        <w:rPr>
          <w:rFonts w:ascii="Arial" w:hAnsi="Arial" w:cs="Arial"/>
          <w:sz w:val="24"/>
          <w:szCs w:val="24"/>
        </w:rPr>
        <w:t>(</w:t>
      </w:r>
      <w:r w:rsidR="005346E8" w:rsidRPr="006B57BC">
        <w:rPr>
          <w:rFonts w:ascii="Arial" w:hAnsi="Arial" w:cs="Arial"/>
          <w:sz w:val="24"/>
          <w:szCs w:val="24"/>
        </w:rPr>
        <w:t xml:space="preserve">MAIN </w:t>
      </w:r>
      <w:proofErr w:type="spellStart"/>
      <w:proofErr w:type="gramStart"/>
      <w:r w:rsidR="005346E8" w:rsidRPr="006B57BC">
        <w:rPr>
          <w:rFonts w:ascii="Arial" w:hAnsi="Arial" w:cs="Arial"/>
          <w:i/>
          <w:sz w:val="24"/>
          <w:szCs w:val="24"/>
        </w:rPr>
        <w:t>et</w:t>
      </w:r>
      <w:proofErr w:type="spellEnd"/>
      <w:proofErr w:type="gramEnd"/>
      <w:r w:rsidR="005346E8" w:rsidRPr="006B57BC">
        <w:rPr>
          <w:rFonts w:ascii="Arial" w:hAnsi="Arial" w:cs="Arial"/>
          <w:i/>
          <w:sz w:val="24"/>
          <w:szCs w:val="24"/>
        </w:rPr>
        <w:t xml:space="preserve"> </w:t>
      </w:r>
      <w:r w:rsidR="005346E8" w:rsidRPr="006B57BC">
        <w:rPr>
          <w:rFonts w:ascii="Arial" w:hAnsi="Arial" w:cs="Arial"/>
          <w:sz w:val="24"/>
          <w:szCs w:val="24"/>
        </w:rPr>
        <w:t>al., 2004</w:t>
      </w:r>
      <w:r w:rsidR="008871EF" w:rsidRPr="006B57BC">
        <w:rPr>
          <w:rFonts w:ascii="Arial" w:hAnsi="Arial" w:cs="Arial"/>
          <w:sz w:val="24"/>
          <w:szCs w:val="24"/>
        </w:rPr>
        <w:t>;</w:t>
      </w:r>
      <w:r w:rsidR="0002128B" w:rsidRPr="006B57BC">
        <w:rPr>
          <w:rFonts w:ascii="Arial" w:hAnsi="Arial" w:cs="Arial"/>
          <w:sz w:val="24"/>
          <w:szCs w:val="24"/>
        </w:rPr>
        <w:t xml:space="preserve"> BRITO </w:t>
      </w:r>
      <w:proofErr w:type="spellStart"/>
      <w:r w:rsidR="0002128B" w:rsidRPr="006B57BC">
        <w:rPr>
          <w:rFonts w:ascii="Arial" w:hAnsi="Arial" w:cs="Arial"/>
          <w:i/>
          <w:sz w:val="24"/>
          <w:szCs w:val="24"/>
        </w:rPr>
        <w:t>et</w:t>
      </w:r>
      <w:proofErr w:type="spellEnd"/>
      <w:r w:rsidR="0002128B" w:rsidRPr="006B57BC">
        <w:rPr>
          <w:rFonts w:ascii="Arial" w:hAnsi="Arial" w:cs="Arial"/>
          <w:i/>
          <w:sz w:val="24"/>
          <w:szCs w:val="24"/>
        </w:rPr>
        <w:t xml:space="preserve"> al</w:t>
      </w:r>
      <w:r w:rsidR="0002128B" w:rsidRPr="006B57BC">
        <w:rPr>
          <w:rFonts w:ascii="Arial" w:hAnsi="Arial" w:cs="Arial"/>
          <w:sz w:val="24"/>
          <w:szCs w:val="24"/>
        </w:rPr>
        <w:t>., 2009;</w:t>
      </w:r>
      <w:r w:rsidR="008871EF" w:rsidRPr="006B57BC">
        <w:rPr>
          <w:rFonts w:ascii="Arial" w:hAnsi="Arial" w:cs="Arial"/>
          <w:sz w:val="24"/>
          <w:szCs w:val="24"/>
        </w:rPr>
        <w:t xml:space="preserve"> </w:t>
      </w:r>
      <w:r w:rsidR="0002128B" w:rsidRPr="006B57BC">
        <w:rPr>
          <w:rFonts w:ascii="Arial" w:hAnsi="Arial" w:cs="Arial"/>
          <w:sz w:val="24"/>
          <w:szCs w:val="24"/>
        </w:rPr>
        <w:t xml:space="preserve">MAMEDE NETO </w:t>
      </w:r>
      <w:proofErr w:type="spellStart"/>
      <w:r w:rsidR="000356AB" w:rsidRPr="006B57BC">
        <w:rPr>
          <w:rFonts w:ascii="Arial" w:hAnsi="Arial" w:cs="Arial"/>
          <w:i/>
          <w:sz w:val="24"/>
          <w:szCs w:val="24"/>
        </w:rPr>
        <w:t>et</w:t>
      </w:r>
      <w:proofErr w:type="spellEnd"/>
      <w:r w:rsidR="000356AB" w:rsidRPr="006B57BC">
        <w:rPr>
          <w:rFonts w:ascii="Arial" w:hAnsi="Arial" w:cs="Arial"/>
          <w:i/>
          <w:sz w:val="24"/>
          <w:szCs w:val="24"/>
        </w:rPr>
        <w:t xml:space="preserve"> al., 2012</w:t>
      </w:r>
      <w:r w:rsidR="006B57BC" w:rsidRPr="006B57BC">
        <w:rPr>
          <w:rFonts w:ascii="Arial" w:hAnsi="Arial" w:cs="Arial"/>
          <w:sz w:val="24"/>
          <w:szCs w:val="24"/>
        </w:rPr>
        <w:t>).</w:t>
      </w:r>
    </w:p>
    <w:p w:rsidR="00AC604C" w:rsidRDefault="00AC604C" w:rsidP="00233AAE">
      <w:pPr>
        <w:spacing w:after="0" w:line="360" w:lineRule="auto"/>
        <w:ind w:firstLine="1134"/>
        <w:jc w:val="both"/>
        <w:rPr>
          <w:rFonts w:ascii="Arial" w:hAnsi="Arial" w:cs="Arial"/>
          <w:sz w:val="24"/>
          <w:szCs w:val="24"/>
        </w:rPr>
      </w:pPr>
      <w:r w:rsidRPr="00AC604C">
        <w:rPr>
          <w:rFonts w:ascii="Arial" w:hAnsi="Arial" w:cs="Arial"/>
          <w:sz w:val="24"/>
          <w:szCs w:val="24"/>
        </w:rPr>
        <w:t xml:space="preserve">A perfuração deve ser preenchida com um material que não apenas sela o canal para impedir a saída de quaisquer bactérias remanescentes ou seus subprodutos, mas também permite a formação de um </w:t>
      </w:r>
      <w:proofErr w:type="spellStart"/>
      <w:r w:rsidRPr="00AC604C">
        <w:rPr>
          <w:rFonts w:ascii="Arial" w:hAnsi="Arial" w:cs="Arial"/>
          <w:sz w:val="24"/>
          <w:szCs w:val="24"/>
        </w:rPr>
        <w:t>periodonto</w:t>
      </w:r>
      <w:proofErr w:type="spellEnd"/>
      <w:r w:rsidRPr="00AC604C">
        <w:rPr>
          <w:rFonts w:ascii="Arial" w:hAnsi="Arial" w:cs="Arial"/>
          <w:sz w:val="24"/>
          <w:szCs w:val="24"/>
        </w:rPr>
        <w:t xml:space="preserve"> normal em toda a sua superfície exterior.</w:t>
      </w:r>
      <w:r w:rsidR="00162220">
        <w:rPr>
          <w:rFonts w:ascii="Arial" w:hAnsi="Arial" w:cs="Arial"/>
          <w:sz w:val="24"/>
          <w:szCs w:val="24"/>
        </w:rPr>
        <w:t xml:space="preserve"> </w:t>
      </w:r>
      <w:r w:rsidRPr="00AC604C">
        <w:rPr>
          <w:rFonts w:ascii="Arial" w:hAnsi="Arial" w:cs="Arial"/>
          <w:sz w:val="24"/>
          <w:szCs w:val="24"/>
        </w:rPr>
        <w:t>(</w:t>
      </w:r>
      <w:r w:rsidR="006B57BC" w:rsidRPr="0027641D">
        <w:rPr>
          <w:rFonts w:ascii="Arial" w:hAnsi="Arial" w:cs="Arial"/>
          <w:sz w:val="24"/>
          <w:szCs w:val="24"/>
        </w:rPr>
        <w:t>KEISER</w:t>
      </w:r>
      <w:r w:rsidR="00003F32" w:rsidRPr="0027641D">
        <w:rPr>
          <w:rFonts w:ascii="Arial" w:hAnsi="Arial" w:cs="Arial"/>
          <w:sz w:val="24"/>
          <w:szCs w:val="24"/>
        </w:rPr>
        <w:t xml:space="preserve"> </w:t>
      </w:r>
      <w:proofErr w:type="spellStart"/>
      <w:proofErr w:type="gramStart"/>
      <w:r w:rsidR="00003F32" w:rsidRPr="0027641D">
        <w:rPr>
          <w:rFonts w:ascii="Arial" w:hAnsi="Arial" w:cs="Arial"/>
          <w:i/>
          <w:sz w:val="24"/>
          <w:szCs w:val="24"/>
        </w:rPr>
        <w:t>et</w:t>
      </w:r>
      <w:proofErr w:type="spellEnd"/>
      <w:proofErr w:type="gramEnd"/>
      <w:r w:rsidR="00003F32" w:rsidRPr="0027641D">
        <w:rPr>
          <w:rFonts w:ascii="Arial" w:hAnsi="Arial" w:cs="Arial"/>
          <w:i/>
          <w:sz w:val="24"/>
          <w:szCs w:val="24"/>
        </w:rPr>
        <w:t xml:space="preserve"> al.,</w:t>
      </w:r>
      <w:r w:rsidR="0061738A">
        <w:rPr>
          <w:rFonts w:ascii="Arial" w:hAnsi="Arial" w:cs="Arial"/>
          <w:i/>
          <w:sz w:val="24"/>
          <w:szCs w:val="24"/>
        </w:rPr>
        <w:t xml:space="preserve"> </w:t>
      </w:r>
      <w:r w:rsidR="00003F32" w:rsidRPr="0027641D">
        <w:rPr>
          <w:rFonts w:ascii="Arial" w:hAnsi="Arial" w:cs="Arial"/>
          <w:sz w:val="24"/>
          <w:szCs w:val="24"/>
        </w:rPr>
        <w:t>2000</w:t>
      </w:r>
      <w:r w:rsidRPr="00AC604C">
        <w:rPr>
          <w:rFonts w:ascii="Arial" w:hAnsi="Arial" w:cs="Arial"/>
          <w:sz w:val="24"/>
          <w:szCs w:val="24"/>
        </w:rPr>
        <w:t>).</w:t>
      </w:r>
    </w:p>
    <w:p w:rsidR="00AC604C" w:rsidRDefault="008C404A" w:rsidP="00233AAE">
      <w:pPr>
        <w:spacing w:after="0" w:line="360" w:lineRule="auto"/>
        <w:ind w:firstLine="1134"/>
        <w:jc w:val="both"/>
        <w:rPr>
          <w:rFonts w:ascii="Arial" w:hAnsi="Arial" w:cs="Arial"/>
          <w:sz w:val="24"/>
          <w:szCs w:val="24"/>
        </w:rPr>
      </w:pPr>
      <w:r>
        <w:rPr>
          <w:rFonts w:ascii="Arial" w:hAnsi="Arial" w:cs="Arial"/>
          <w:sz w:val="24"/>
          <w:szCs w:val="24"/>
        </w:rPr>
        <w:t>O</w:t>
      </w:r>
      <w:r w:rsidR="00AC604C" w:rsidRPr="00AC604C">
        <w:rPr>
          <w:rFonts w:ascii="Arial" w:hAnsi="Arial" w:cs="Arial"/>
          <w:sz w:val="24"/>
          <w:szCs w:val="24"/>
        </w:rPr>
        <w:t xml:space="preserve"> material ideal deve ser biocompatível, radiopaco, desenvolver atividade antibacteriana, apresentar propriedade hidrofílica com composição similar à dentina, ser capaz de promover um selamento adequado, induzir osteogênese e cementogênese, não carcinogênico, não tóxico, não promover resposta imunológica e não causar inconveniência para o paciente ou para o profissional. O MTA é o material que apresenta alta capacidade de indução da dentinogênese, cementogênese, é antimicrobiano e promove selamento marginal adequado</w:t>
      </w:r>
      <w:r>
        <w:rPr>
          <w:rFonts w:ascii="Arial" w:hAnsi="Arial" w:cs="Arial"/>
          <w:sz w:val="24"/>
          <w:szCs w:val="24"/>
        </w:rPr>
        <w:t>.</w:t>
      </w:r>
      <w:r w:rsidRPr="008C404A">
        <w:rPr>
          <w:rFonts w:ascii="Arial" w:hAnsi="Arial" w:cs="Arial"/>
          <w:sz w:val="24"/>
          <w:szCs w:val="24"/>
        </w:rPr>
        <w:t xml:space="preserve"> </w:t>
      </w:r>
      <w:r w:rsidRPr="00AC604C">
        <w:rPr>
          <w:rFonts w:ascii="Arial" w:hAnsi="Arial" w:cs="Arial"/>
          <w:sz w:val="24"/>
          <w:szCs w:val="24"/>
        </w:rPr>
        <w:t>(</w:t>
      </w:r>
      <w:r w:rsidRPr="00973836">
        <w:rPr>
          <w:rFonts w:ascii="Arial" w:hAnsi="Arial" w:cs="Arial"/>
          <w:sz w:val="24"/>
          <w:szCs w:val="24"/>
        </w:rPr>
        <w:t>KEISER</w:t>
      </w:r>
      <w:r>
        <w:rPr>
          <w:rFonts w:ascii="Arial" w:hAnsi="Arial" w:cs="Arial"/>
          <w:sz w:val="24"/>
          <w:szCs w:val="24"/>
        </w:rPr>
        <w:t xml:space="preserve"> </w:t>
      </w:r>
      <w:proofErr w:type="spellStart"/>
      <w:proofErr w:type="gramStart"/>
      <w:r w:rsidRPr="00973836">
        <w:rPr>
          <w:rFonts w:ascii="Arial" w:hAnsi="Arial" w:cs="Arial"/>
          <w:i/>
          <w:sz w:val="24"/>
          <w:szCs w:val="24"/>
        </w:rPr>
        <w:t>et</w:t>
      </w:r>
      <w:proofErr w:type="spellEnd"/>
      <w:proofErr w:type="gramEnd"/>
      <w:r w:rsidRPr="00973836">
        <w:rPr>
          <w:rFonts w:ascii="Arial" w:hAnsi="Arial" w:cs="Arial"/>
          <w:i/>
          <w:sz w:val="24"/>
          <w:szCs w:val="24"/>
        </w:rPr>
        <w:t xml:space="preserve"> al.,</w:t>
      </w:r>
      <w:r>
        <w:rPr>
          <w:rFonts w:ascii="Arial" w:hAnsi="Arial" w:cs="Arial"/>
          <w:i/>
          <w:sz w:val="24"/>
          <w:szCs w:val="24"/>
        </w:rPr>
        <w:t xml:space="preserve"> </w:t>
      </w:r>
      <w:r w:rsidRPr="00973836">
        <w:rPr>
          <w:rFonts w:ascii="Arial" w:hAnsi="Arial" w:cs="Arial"/>
          <w:sz w:val="24"/>
          <w:szCs w:val="24"/>
        </w:rPr>
        <w:t>2000</w:t>
      </w:r>
      <w:r>
        <w:rPr>
          <w:rFonts w:ascii="Arial" w:hAnsi="Arial" w:cs="Arial"/>
          <w:sz w:val="24"/>
          <w:szCs w:val="24"/>
        </w:rPr>
        <w:t xml:space="preserve">; </w:t>
      </w:r>
      <w:r w:rsidRPr="00B115AF">
        <w:rPr>
          <w:rFonts w:ascii="Arial" w:hAnsi="Arial" w:cs="Arial"/>
          <w:sz w:val="24"/>
          <w:szCs w:val="24"/>
        </w:rPr>
        <w:t>BELARDINELLI</w:t>
      </w:r>
      <w:r>
        <w:rPr>
          <w:rFonts w:ascii="Arial" w:hAnsi="Arial" w:cs="Arial"/>
          <w:sz w:val="24"/>
          <w:szCs w:val="24"/>
        </w:rPr>
        <w:t xml:space="preserve"> </w:t>
      </w:r>
      <w:proofErr w:type="spellStart"/>
      <w:r w:rsidRPr="00B115AF">
        <w:rPr>
          <w:rFonts w:ascii="Arial" w:hAnsi="Arial" w:cs="Arial"/>
          <w:i/>
          <w:sz w:val="24"/>
          <w:szCs w:val="24"/>
        </w:rPr>
        <w:t>et</w:t>
      </w:r>
      <w:proofErr w:type="spellEnd"/>
      <w:r w:rsidRPr="00B115AF">
        <w:rPr>
          <w:rFonts w:ascii="Arial" w:hAnsi="Arial" w:cs="Arial"/>
          <w:i/>
          <w:sz w:val="24"/>
          <w:szCs w:val="24"/>
        </w:rPr>
        <w:t xml:space="preserve"> al.,</w:t>
      </w:r>
      <w:r>
        <w:rPr>
          <w:rFonts w:ascii="Arial" w:hAnsi="Arial" w:cs="Arial"/>
          <w:i/>
          <w:sz w:val="24"/>
          <w:szCs w:val="24"/>
        </w:rPr>
        <w:t xml:space="preserve"> </w:t>
      </w:r>
      <w:r w:rsidRPr="00B115AF">
        <w:rPr>
          <w:rFonts w:ascii="Arial" w:hAnsi="Arial" w:cs="Arial"/>
          <w:sz w:val="24"/>
          <w:szCs w:val="24"/>
        </w:rPr>
        <w:t>2007</w:t>
      </w:r>
      <w:r w:rsidRPr="00AC604C">
        <w:rPr>
          <w:rFonts w:ascii="Arial" w:hAnsi="Arial" w:cs="Arial"/>
          <w:sz w:val="24"/>
          <w:szCs w:val="24"/>
        </w:rPr>
        <w:t>)</w:t>
      </w:r>
      <w:r>
        <w:rPr>
          <w:rFonts w:ascii="Arial" w:hAnsi="Arial" w:cs="Arial"/>
          <w:sz w:val="24"/>
          <w:szCs w:val="24"/>
        </w:rPr>
        <w:t>.</w:t>
      </w:r>
    </w:p>
    <w:p w:rsidR="00643AC3" w:rsidRDefault="008C404A" w:rsidP="00643AC3">
      <w:pPr>
        <w:spacing w:after="0" w:line="360" w:lineRule="auto"/>
        <w:ind w:firstLine="1134"/>
        <w:jc w:val="both"/>
        <w:rPr>
          <w:rFonts w:ascii="Arial" w:hAnsi="Arial" w:cs="Arial"/>
          <w:sz w:val="24"/>
          <w:szCs w:val="24"/>
        </w:rPr>
      </w:pPr>
      <w:r>
        <w:rPr>
          <w:rFonts w:ascii="Arial" w:hAnsi="Arial" w:cs="Arial"/>
          <w:sz w:val="24"/>
          <w:szCs w:val="24"/>
        </w:rPr>
        <w:t>R</w:t>
      </w:r>
      <w:r w:rsidR="00AC604C" w:rsidRPr="00AC604C">
        <w:rPr>
          <w:rFonts w:ascii="Arial" w:hAnsi="Arial" w:cs="Arial"/>
          <w:sz w:val="24"/>
          <w:szCs w:val="24"/>
        </w:rPr>
        <w:t>eabsorções internas causam perfurações na raiz e podem ser reparadas cirurgicamente com MTA. Neste estudo, o MTA resultou numa rápida resolução dos sinais e sintomas</w:t>
      </w:r>
      <w:r w:rsidR="00AC604C">
        <w:rPr>
          <w:rFonts w:ascii="Arial" w:hAnsi="Arial" w:cs="Arial"/>
          <w:sz w:val="24"/>
          <w:szCs w:val="24"/>
        </w:rPr>
        <w:t xml:space="preserve"> </w:t>
      </w:r>
      <w:r w:rsidR="00AC604C" w:rsidRPr="00AC604C">
        <w:rPr>
          <w:rFonts w:ascii="Arial" w:hAnsi="Arial" w:cs="Arial"/>
          <w:sz w:val="24"/>
          <w:szCs w:val="24"/>
        </w:rPr>
        <w:t>e sucesso na reparação de perfurações causadas por reabsorções internas.</w:t>
      </w:r>
      <w:r w:rsidR="00BF6837">
        <w:rPr>
          <w:rFonts w:ascii="Arial" w:hAnsi="Arial" w:cs="Arial"/>
          <w:sz w:val="24"/>
          <w:szCs w:val="24"/>
        </w:rPr>
        <w:t xml:space="preserve"> </w:t>
      </w:r>
      <w:r w:rsidR="00AC604C" w:rsidRPr="00AC604C">
        <w:rPr>
          <w:rFonts w:ascii="Arial" w:hAnsi="Arial" w:cs="Arial"/>
          <w:sz w:val="24"/>
          <w:szCs w:val="24"/>
        </w:rPr>
        <w:t>(</w:t>
      </w:r>
      <w:r w:rsidRPr="00B115AF">
        <w:rPr>
          <w:rFonts w:ascii="Arial" w:hAnsi="Arial" w:cs="Arial"/>
          <w:sz w:val="24"/>
          <w:szCs w:val="24"/>
        </w:rPr>
        <w:t>BELARDINELLI</w:t>
      </w:r>
      <w:r>
        <w:rPr>
          <w:rFonts w:ascii="Arial" w:hAnsi="Arial" w:cs="Arial"/>
          <w:sz w:val="24"/>
          <w:szCs w:val="24"/>
        </w:rPr>
        <w:t xml:space="preserve"> </w:t>
      </w:r>
      <w:proofErr w:type="spellStart"/>
      <w:proofErr w:type="gramStart"/>
      <w:r w:rsidRPr="00B115AF">
        <w:rPr>
          <w:rFonts w:ascii="Arial" w:hAnsi="Arial" w:cs="Arial"/>
          <w:i/>
          <w:sz w:val="24"/>
          <w:szCs w:val="24"/>
        </w:rPr>
        <w:t>et</w:t>
      </w:r>
      <w:proofErr w:type="spellEnd"/>
      <w:proofErr w:type="gramEnd"/>
      <w:r w:rsidRPr="00B115AF">
        <w:rPr>
          <w:rFonts w:ascii="Arial" w:hAnsi="Arial" w:cs="Arial"/>
          <w:i/>
          <w:sz w:val="24"/>
          <w:szCs w:val="24"/>
        </w:rPr>
        <w:t xml:space="preserve"> al.,</w:t>
      </w:r>
      <w:r>
        <w:rPr>
          <w:rFonts w:ascii="Arial" w:hAnsi="Arial" w:cs="Arial"/>
          <w:i/>
          <w:sz w:val="24"/>
          <w:szCs w:val="24"/>
        </w:rPr>
        <w:t xml:space="preserve"> </w:t>
      </w:r>
      <w:r w:rsidRPr="00B115AF">
        <w:rPr>
          <w:rFonts w:ascii="Arial" w:hAnsi="Arial" w:cs="Arial"/>
          <w:sz w:val="24"/>
          <w:szCs w:val="24"/>
        </w:rPr>
        <w:t>2007</w:t>
      </w:r>
      <w:r w:rsidR="00AC604C" w:rsidRPr="00AC604C">
        <w:rPr>
          <w:rFonts w:ascii="Arial" w:hAnsi="Arial" w:cs="Arial"/>
          <w:sz w:val="24"/>
          <w:szCs w:val="24"/>
        </w:rPr>
        <w:t>)</w:t>
      </w:r>
      <w:r w:rsidR="00AC604C">
        <w:rPr>
          <w:rFonts w:ascii="Arial" w:hAnsi="Arial" w:cs="Arial"/>
          <w:sz w:val="24"/>
          <w:szCs w:val="24"/>
        </w:rPr>
        <w:t>.</w:t>
      </w:r>
    </w:p>
    <w:p w:rsidR="00AC604C" w:rsidRPr="003940B8" w:rsidRDefault="00643AC3" w:rsidP="00643AC3">
      <w:pPr>
        <w:spacing w:after="0" w:line="360" w:lineRule="auto"/>
        <w:ind w:firstLine="1134"/>
        <w:jc w:val="both"/>
        <w:rPr>
          <w:rFonts w:ascii="Arial" w:hAnsi="Arial" w:cs="Arial"/>
          <w:sz w:val="24"/>
          <w:szCs w:val="24"/>
        </w:rPr>
      </w:pPr>
      <w:r>
        <w:rPr>
          <w:rFonts w:ascii="Arial" w:hAnsi="Arial" w:cs="Arial"/>
          <w:sz w:val="24"/>
          <w:szCs w:val="24"/>
        </w:rPr>
        <w:lastRenderedPageBreak/>
        <w:t>2.1.3</w:t>
      </w:r>
      <w:r w:rsidR="003239C4" w:rsidRPr="003940B8">
        <w:rPr>
          <w:rFonts w:ascii="Arial" w:hAnsi="Arial" w:cs="Arial"/>
          <w:sz w:val="24"/>
          <w:szCs w:val="24"/>
        </w:rPr>
        <w:t xml:space="preserve"> </w:t>
      </w:r>
      <w:r w:rsidR="00AC604C" w:rsidRPr="003940B8">
        <w:rPr>
          <w:rFonts w:ascii="Arial" w:hAnsi="Arial" w:cs="Arial"/>
          <w:sz w:val="24"/>
          <w:szCs w:val="24"/>
        </w:rPr>
        <w:t>Uso d</w:t>
      </w:r>
      <w:r w:rsidR="00613B9A" w:rsidRPr="003940B8">
        <w:rPr>
          <w:rFonts w:ascii="Arial" w:hAnsi="Arial" w:cs="Arial"/>
          <w:sz w:val="24"/>
          <w:szCs w:val="24"/>
        </w:rPr>
        <w:t>o</w:t>
      </w:r>
      <w:r w:rsidR="00AC604C" w:rsidRPr="003940B8">
        <w:rPr>
          <w:rFonts w:ascii="Arial" w:hAnsi="Arial" w:cs="Arial"/>
          <w:sz w:val="24"/>
          <w:szCs w:val="24"/>
        </w:rPr>
        <w:t xml:space="preserve"> MTA em Obturaçõe</w:t>
      </w:r>
      <w:r w:rsidR="00613B9A" w:rsidRPr="003940B8">
        <w:rPr>
          <w:rFonts w:ascii="Arial" w:hAnsi="Arial" w:cs="Arial"/>
          <w:sz w:val="24"/>
          <w:szCs w:val="24"/>
        </w:rPr>
        <w:t>s R</w:t>
      </w:r>
      <w:r w:rsidR="00AC604C" w:rsidRPr="003940B8">
        <w:rPr>
          <w:rFonts w:ascii="Arial" w:hAnsi="Arial" w:cs="Arial"/>
          <w:sz w:val="24"/>
          <w:szCs w:val="24"/>
        </w:rPr>
        <w:t>etrógradas.</w:t>
      </w:r>
    </w:p>
    <w:p w:rsidR="00102D40" w:rsidRPr="00102D40" w:rsidRDefault="00102D40" w:rsidP="00410948">
      <w:pPr>
        <w:spacing w:after="0" w:line="360" w:lineRule="auto"/>
        <w:jc w:val="both"/>
        <w:rPr>
          <w:rFonts w:ascii="Arial" w:hAnsi="Arial" w:cs="Arial"/>
          <w:sz w:val="24"/>
          <w:szCs w:val="24"/>
        </w:rPr>
      </w:pPr>
    </w:p>
    <w:p w:rsidR="00AC604C" w:rsidRPr="00AC604C" w:rsidRDefault="00AC604C" w:rsidP="00410948">
      <w:pPr>
        <w:autoSpaceDE w:val="0"/>
        <w:autoSpaceDN w:val="0"/>
        <w:adjustRightInd w:val="0"/>
        <w:spacing w:after="0" w:line="360" w:lineRule="auto"/>
        <w:jc w:val="both"/>
        <w:rPr>
          <w:rFonts w:ascii="Arial" w:hAnsi="Arial" w:cs="Arial"/>
          <w:sz w:val="24"/>
          <w:szCs w:val="24"/>
        </w:rPr>
      </w:pPr>
    </w:p>
    <w:p w:rsidR="00C013C6" w:rsidRDefault="00AC604C" w:rsidP="00233AAE">
      <w:pPr>
        <w:autoSpaceDE w:val="0"/>
        <w:autoSpaceDN w:val="0"/>
        <w:adjustRightInd w:val="0"/>
        <w:spacing w:after="0" w:line="360" w:lineRule="auto"/>
        <w:ind w:firstLine="1134"/>
        <w:jc w:val="both"/>
        <w:rPr>
          <w:rFonts w:ascii="Arial" w:hAnsi="Arial" w:cs="Arial"/>
          <w:iCs/>
          <w:sz w:val="24"/>
          <w:szCs w:val="24"/>
        </w:rPr>
      </w:pPr>
      <w:r w:rsidRPr="00AC604C">
        <w:rPr>
          <w:rFonts w:ascii="Arial" w:hAnsi="Arial" w:cs="Arial"/>
          <w:iCs/>
          <w:sz w:val="24"/>
          <w:szCs w:val="24"/>
        </w:rPr>
        <w:t xml:space="preserve">O tratamento clínico-cirúrgico está indicado nos casos de insucessos endodônticos, principalmente, nos casos onde ocorrem acidentes e complicações, que impedem a terapêutica endodôntica em toda extensão do canal radicular. </w:t>
      </w:r>
      <w:r w:rsidR="0066014E">
        <w:rPr>
          <w:rFonts w:ascii="Arial" w:hAnsi="Arial" w:cs="Arial"/>
          <w:iCs/>
          <w:sz w:val="24"/>
          <w:szCs w:val="24"/>
        </w:rPr>
        <w:t>S</w:t>
      </w:r>
      <w:r w:rsidRPr="00AC604C">
        <w:rPr>
          <w:rFonts w:ascii="Arial" w:hAnsi="Arial" w:cs="Arial"/>
          <w:sz w:val="24"/>
          <w:szCs w:val="24"/>
        </w:rPr>
        <w:t>ão considerados acidentes mais comuns: formação de degraus, perfurações endodônticas, fraturas de instrumentos e desvio do preparo.</w:t>
      </w:r>
      <w:r w:rsidRPr="00AC604C">
        <w:rPr>
          <w:rFonts w:ascii="Arial" w:hAnsi="Arial" w:cs="Arial"/>
          <w:iCs/>
          <w:sz w:val="24"/>
          <w:szCs w:val="24"/>
        </w:rPr>
        <w:t xml:space="preserve"> Contudo, é importante frisar que frente a um insucesso, o primeiro procedimento é o retratamento, só então, deveremos pensar em cirurgia periapical. Todavia, em algumas situações a cirurgia pode vir como primeira escolha, principalmente nos casos onde não é plenamente viável o retratamento, devido a obstruções tipo núcleo de difícil remoção, o que inviabiliza o tratamento endodôntico via coroa. Assim sendo, a indicação criteriosa, técnicas pertinentes, além da utilização de materiais apropriados, tipo MTA, têm-se conseguido reverter </w:t>
      </w:r>
      <w:proofErr w:type="gramStart"/>
      <w:r w:rsidRPr="00AC604C">
        <w:rPr>
          <w:rFonts w:ascii="Arial" w:hAnsi="Arial" w:cs="Arial"/>
          <w:iCs/>
          <w:sz w:val="24"/>
          <w:szCs w:val="24"/>
        </w:rPr>
        <w:t>a</w:t>
      </w:r>
      <w:proofErr w:type="gramEnd"/>
      <w:r w:rsidRPr="00AC604C">
        <w:rPr>
          <w:rFonts w:ascii="Arial" w:hAnsi="Arial" w:cs="Arial"/>
          <w:iCs/>
          <w:sz w:val="24"/>
          <w:szCs w:val="24"/>
        </w:rPr>
        <w:t xml:space="preserve"> maioria dos insucessos endodônticos.</w:t>
      </w:r>
      <w:r w:rsidR="0003561A">
        <w:rPr>
          <w:rFonts w:ascii="Arial" w:hAnsi="Arial" w:cs="Arial"/>
          <w:iCs/>
          <w:sz w:val="24"/>
          <w:szCs w:val="24"/>
        </w:rPr>
        <w:t xml:space="preserve"> </w:t>
      </w:r>
      <w:r w:rsidRPr="00AC604C">
        <w:rPr>
          <w:rFonts w:ascii="Arial" w:hAnsi="Arial" w:cs="Arial"/>
          <w:iCs/>
          <w:sz w:val="24"/>
          <w:szCs w:val="24"/>
        </w:rPr>
        <w:t>(</w:t>
      </w:r>
      <w:r w:rsidR="0066014E">
        <w:rPr>
          <w:rFonts w:ascii="Arial" w:hAnsi="Arial" w:cs="Arial"/>
          <w:sz w:val="24"/>
          <w:szCs w:val="24"/>
        </w:rPr>
        <w:t>ALVES e BARROS</w:t>
      </w:r>
      <w:r w:rsidR="00281025">
        <w:rPr>
          <w:rFonts w:ascii="Arial" w:hAnsi="Arial" w:cs="Arial"/>
          <w:sz w:val="24"/>
          <w:szCs w:val="24"/>
        </w:rPr>
        <w:t>, 2008</w:t>
      </w:r>
      <w:r w:rsidRPr="00AC604C">
        <w:rPr>
          <w:rFonts w:ascii="Arial" w:hAnsi="Arial" w:cs="Arial"/>
          <w:iCs/>
          <w:sz w:val="24"/>
          <w:szCs w:val="24"/>
        </w:rPr>
        <w:t>).</w:t>
      </w:r>
    </w:p>
    <w:p w:rsidR="00C013C6" w:rsidRPr="00C013C6" w:rsidRDefault="00C013C6" w:rsidP="00233AAE">
      <w:pPr>
        <w:autoSpaceDE w:val="0"/>
        <w:autoSpaceDN w:val="0"/>
        <w:adjustRightInd w:val="0"/>
        <w:spacing w:after="0" w:line="360" w:lineRule="auto"/>
        <w:ind w:firstLine="1134"/>
        <w:jc w:val="both"/>
        <w:rPr>
          <w:rFonts w:ascii="Arial" w:hAnsi="Arial" w:cs="Arial"/>
          <w:sz w:val="24"/>
          <w:szCs w:val="24"/>
        </w:rPr>
      </w:pPr>
      <w:r w:rsidRPr="00C013C6">
        <w:rPr>
          <w:rFonts w:ascii="Arial" w:hAnsi="Arial" w:cs="Arial"/>
          <w:sz w:val="24"/>
          <w:szCs w:val="24"/>
        </w:rPr>
        <w:t xml:space="preserve">Vários materiais já foram propostos, utilizados e analisados para obturação retrógrada entre eles: guta-percha, IRM®, ionômero de vidro, pasta </w:t>
      </w:r>
      <w:proofErr w:type="spellStart"/>
      <w:r w:rsidR="00D93EAE">
        <w:rPr>
          <w:rFonts w:ascii="Arial" w:hAnsi="Arial" w:cs="Arial"/>
          <w:sz w:val="24"/>
          <w:szCs w:val="24"/>
        </w:rPr>
        <w:t>L</w:t>
      </w:r>
      <w:r w:rsidRPr="00C013C6">
        <w:rPr>
          <w:rFonts w:ascii="Arial" w:hAnsi="Arial" w:cs="Arial"/>
          <w:sz w:val="24"/>
          <w:szCs w:val="24"/>
        </w:rPr>
        <w:t>yzanda</w:t>
      </w:r>
      <w:proofErr w:type="spellEnd"/>
      <w:r w:rsidRPr="00C013C6">
        <w:rPr>
          <w:rFonts w:ascii="Arial" w:hAnsi="Arial" w:cs="Arial"/>
          <w:sz w:val="24"/>
          <w:szCs w:val="24"/>
        </w:rPr>
        <w:t>, cimentos endodônticos, Super EBA®</w:t>
      </w:r>
      <w:r>
        <w:rPr>
          <w:sz w:val="23"/>
          <w:szCs w:val="23"/>
        </w:rPr>
        <w:t xml:space="preserve"> </w:t>
      </w:r>
      <w:r w:rsidRPr="00C013C6">
        <w:rPr>
          <w:rFonts w:ascii="Arial" w:hAnsi="Arial" w:cs="Arial"/>
          <w:sz w:val="24"/>
          <w:szCs w:val="24"/>
        </w:rPr>
        <w:t>e amálgama</w:t>
      </w:r>
      <w:r w:rsidR="00CD4458">
        <w:rPr>
          <w:rFonts w:ascii="Arial" w:hAnsi="Arial" w:cs="Arial"/>
          <w:sz w:val="24"/>
          <w:szCs w:val="24"/>
        </w:rPr>
        <w:t xml:space="preserve">. </w:t>
      </w:r>
      <w:r w:rsidRPr="00C013C6">
        <w:rPr>
          <w:rFonts w:ascii="Arial" w:hAnsi="Arial" w:cs="Arial"/>
          <w:sz w:val="24"/>
          <w:szCs w:val="24"/>
        </w:rPr>
        <w:t xml:space="preserve">O amálgama foi considerado durante muitos anos como material </w:t>
      </w:r>
      <w:proofErr w:type="spellStart"/>
      <w:r w:rsidRPr="00C013C6">
        <w:rPr>
          <w:rFonts w:ascii="Arial" w:hAnsi="Arial" w:cs="Arial"/>
          <w:sz w:val="24"/>
          <w:szCs w:val="24"/>
        </w:rPr>
        <w:t>retrobturador</w:t>
      </w:r>
      <w:proofErr w:type="spellEnd"/>
      <w:r w:rsidRPr="00C013C6">
        <w:rPr>
          <w:rFonts w:ascii="Arial" w:hAnsi="Arial" w:cs="Arial"/>
          <w:sz w:val="24"/>
          <w:szCs w:val="24"/>
        </w:rPr>
        <w:t xml:space="preserve"> de primeira escolha e uma das razões para sua popularidade é o fato de estar sendo utilizado há mais de um século e ser bem tolerado pelos tecidos bucais. Atualmente, o MTA vem assumindo o posto de material de escolha pelo fato de apresentar melhores propriedades físico-químicas e biológicas, favorecendo seu emprego como mat</w:t>
      </w:r>
      <w:r w:rsidR="0061738A">
        <w:rPr>
          <w:rFonts w:ascii="Arial" w:hAnsi="Arial" w:cs="Arial"/>
          <w:sz w:val="24"/>
          <w:szCs w:val="24"/>
        </w:rPr>
        <w:t xml:space="preserve">erial </w:t>
      </w:r>
      <w:proofErr w:type="spellStart"/>
      <w:r w:rsidR="0061738A">
        <w:rPr>
          <w:rFonts w:ascii="Arial" w:hAnsi="Arial" w:cs="Arial"/>
          <w:sz w:val="24"/>
          <w:szCs w:val="24"/>
        </w:rPr>
        <w:t>retrobturador</w:t>
      </w:r>
      <w:proofErr w:type="spellEnd"/>
      <w:r w:rsidR="0061738A">
        <w:rPr>
          <w:rFonts w:ascii="Arial" w:hAnsi="Arial" w:cs="Arial"/>
          <w:sz w:val="24"/>
          <w:szCs w:val="24"/>
        </w:rPr>
        <w:t xml:space="preserve">, tais como: </w:t>
      </w:r>
      <w:proofErr w:type="spellStart"/>
      <w:r w:rsidRPr="00C013C6">
        <w:rPr>
          <w:rFonts w:ascii="Arial" w:hAnsi="Arial" w:cs="Arial"/>
          <w:sz w:val="24"/>
          <w:szCs w:val="24"/>
        </w:rPr>
        <w:t>vedamento</w:t>
      </w:r>
      <w:proofErr w:type="spellEnd"/>
      <w:r w:rsidRPr="00C013C6">
        <w:rPr>
          <w:rFonts w:ascii="Arial" w:hAnsi="Arial" w:cs="Arial"/>
          <w:sz w:val="24"/>
          <w:szCs w:val="24"/>
        </w:rPr>
        <w:t xml:space="preserve"> marginal, biocompatibilidade e a capacidade de induzir o reparo</w:t>
      </w:r>
      <w:r>
        <w:rPr>
          <w:rFonts w:ascii="Arial" w:hAnsi="Arial" w:cs="Arial"/>
          <w:sz w:val="24"/>
          <w:szCs w:val="24"/>
        </w:rPr>
        <w:t xml:space="preserve"> ósseo e a deposição </w:t>
      </w:r>
      <w:proofErr w:type="spellStart"/>
      <w:r>
        <w:rPr>
          <w:rFonts w:ascii="Arial" w:hAnsi="Arial" w:cs="Arial"/>
          <w:sz w:val="24"/>
          <w:szCs w:val="24"/>
        </w:rPr>
        <w:t>cementária</w:t>
      </w:r>
      <w:proofErr w:type="spellEnd"/>
      <w:r>
        <w:rPr>
          <w:rFonts w:ascii="Arial" w:hAnsi="Arial" w:cs="Arial"/>
          <w:sz w:val="24"/>
          <w:szCs w:val="24"/>
        </w:rPr>
        <w:t xml:space="preserve"> (</w:t>
      </w:r>
      <w:r w:rsidR="00771D9E">
        <w:rPr>
          <w:rFonts w:ascii="Arial" w:hAnsi="Arial" w:cs="Arial"/>
          <w:sz w:val="24"/>
          <w:szCs w:val="24"/>
        </w:rPr>
        <w:t xml:space="preserve">TORABINEJAD </w:t>
      </w:r>
      <w:proofErr w:type="spellStart"/>
      <w:proofErr w:type="gramStart"/>
      <w:r w:rsidR="00771D9E">
        <w:rPr>
          <w:rFonts w:ascii="Arial" w:hAnsi="Arial" w:cs="Arial"/>
          <w:i/>
          <w:sz w:val="24"/>
          <w:szCs w:val="24"/>
        </w:rPr>
        <w:t>et</w:t>
      </w:r>
      <w:proofErr w:type="spellEnd"/>
      <w:proofErr w:type="gramEnd"/>
      <w:r w:rsidR="00771D9E">
        <w:rPr>
          <w:rFonts w:ascii="Arial" w:hAnsi="Arial" w:cs="Arial"/>
          <w:i/>
          <w:sz w:val="24"/>
          <w:szCs w:val="24"/>
        </w:rPr>
        <w:t xml:space="preserve"> al</w:t>
      </w:r>
      <w:r w:rsidR="00771D9E">
        <w:rPr>
          <w:rFonts w:ascii="Arial" w:hAnsi="Arial" w:cs="Arial"/>
          <w:sz w:val="24"/>
          <w:szCs w:val="24"/>
        </w:rPr>
        <w:t xml:space="preserve">., 1995; </w:t>
      </w:r>
      <w:r w:rsidR="002E64CA">
        <w:rPr>
          <w:rFonts w:ascii="Arial" w:hAnsi="Arial" w:cs="Arial"/>
          <w:sz w:val="24"/>
          <w:szCs w:val="24"/>
        </w:rPr>
        <w:t>COSTA</w:t>
      </w:r>
      <w:r w:rsidR="0057507C">
        <w:rPr>
          <w:rFonts w:ascii="Arial" w:hAnsi="Arial" w:cs="Arial"/>
          <w:sz w:val="24"/>
          <w:szCs w:val="24"/>
        </w:rPr>
        <w:t xml:space="preserve"> </w:t>
      </w:r>
      <w:proofErr w:type="spellStart"/>
      <w:r w:rsidR="0057507C">
        <w:rPr>
          <w:rFonts w:ascii="Arial" w:hAnsi="Arial" w:cs="Arial"/>
          <w:i/>
          <w:sz w:val="24"/>
          <w:szCs w:val="24"/>
        </w:rPr>
        <w:t>et</w:t>
      </w:r>
      <w:proofErr w:type="spellEnd"/>
      <w:r w:rsidR="0057507C">
        <w:rPr>
          <w:rFonts w:ascii="Arial" w:hAnsi="Arial" w:cs="Arial"/>
          <w:i/>
          <w:sz w:val="24"/>
          <w:szCs w:val="24"/>
        </w:rPr>
        <w:t xml:space="preserve"> al.,</w:t>
      </w:r>
      <w:r w:rsidR="00FA2501">
        <w:rPr>
          <w:rFonts w:ascii="Arial" w:hAnsi="Arial" w:cs="Arial"/>
          <w:i/>
          <w:sz w:val="24"/>
          <w:szCs w:val="24"/>
        </w:rPr>
        <w:t xml:space="preserve"> </w:t>
      </w:r>
      <w:r w:rsidR="00771D9E">
        <w:rPr>
          <w:rFonts w:ascii="Arial" w:hAnsi="Arial" w:cs="Arial"/>
          <w:i/>
          <w:sz w:val="24"/>
          <w:szCs w:val="24"/>
        </w:rPr>
        <w:t>2014</w:t>
      </w:r>
      <w:r>
        <w:rPr>
          <w:rFonts w:ascii="Arial" w:hAnsi="Arial" w:cs="Arial"/>
          <w:sz w:val="24"/>
          <w:szCs w:val="24"/>
        </w:rPr>
        <w:t>)</w:t>
      </w:r>
      <w:r w:rsidR="00771D9E">
        <w:rPr>
          <w:rFonts w:ascii="Arial" w:hAnsi="Arial" w:cs="Arial"/>
          <w:sz w:val="24"/>
          <w:szCs w:val="24"/>
        </w:rPr>
        <w:t>.</w:t>
      </w:r>
    </w:p>
    <w:p w:rsidR="00613B9A" w:rsidRDefault="00AC604C" w:rsidP="00233AAE">
      <w:pPr>
        <w:autoSpaceDE w:val="0"/>
        <w:autoSpaceDN w:val="0"/>
        <w:adjustRightInd w:val="0"/>
        <w:spacing w:after="0" w:line="360" w:lineRule="auto"/>
        <w:ind w:firstLine="1134"/>
        <w:jc w:val="both"/>
        <w:rPr>
          <w:rFonts w:ascii="Arial" w:hAnsi="Arial" w:cs="Arial"/>
          <w:sz w:val="24"/>
          <w:szCs w:val="24"/>
        </w:rPr>
      </w:pPr>
      <w:r w:rsidRPr="00AC604C">
        <w:rPr>
          <w:rFonts w:ascii="Arial" w:hAnsi="Arial" w:cs="Arial"/>
          <w:sz w:val="24"/>
          <w:szCs w:val="24"/>
        </w:rPr>
        <w:t>O MTA é um material de escolha para o fechamento da perfuração e para a obturação retrógrada devido às propriedades físicas como a capacidade</w:t>
      </w:r>
      <w:r w:rsidR="00771D9E">
        <w:rPr>
          <w:rFonts w:ascii="Arial" w:hAnsi="Arial" w:cs="Arial"/>
          <w:sz w:val="24"/>
          <w:szCs w:val="24"/>
        </w:rPr>
        <w:t xml:space="preserve"> </w:t>
      </w:r>
      <w:r w:rsidRPr="00AC604C">
        <w:rPr>
          <w:rFonts w:ascii="Arial" w:hAnsi="Arial" w:cs="Arial"/>
          <w:sz w:val="24"/>
          <w:szCs w:val="24"/>
        </w:rPr>
        <w:t>de selamento, químicas, como a atividade antimicrobiana e principalmente pelas biológicas, sua biocompatibilidade (</w:t>
      </w:r>
      <w:r w:rsidR="00771D9E">
        <w:rPr>
          <w:rFonts w:ascii="Arial" w:hAnsi="Arial" w:cs="Arial"/>
          <w:sz w:val="24"/>
          <w:szCs w:val="24"/>
        </w:rPr>
        <w:t>ALVES e BARROS, 2008</w:t>
      </w:r>
      <w:r w:rsidRPr="00AC604C">
        <w:rPr>
          <w:rFonts w:ascii="Arial" w:hAnsi="Arial" w:cs="Arial"/>
          <w:sz w:val="24"/>
          <w:szCs w:val="24"/>
        </w:rPr>
        <w:t>).</w:t>
      </w:r>
    </w:p>
    <w:p w:rsidR="00613B9A" w:rsidRDefault="00FC64B2" w:rsidP="00233AAE">
      <w:pPr>
        <w:autoSpaceDE w:val="0"/>
        <w:autoSpaceDN w:val="0"/>
        <w:adjustRightInd w:val="0"/>
        <w:spacing w:after="0" w:line="360" w:lineRule="auto"/>
        <w:ind w:firstLine="1134"/>
        <w:jc w:val="both"/>
        <w:rPr>
          <w:rFonts w:ascii="Arial" w:hAnsi="Arial" w:cs="Arial"/>
          <w:sz w:val="24"/>
          <w:szCs w:val="24"/>
        </w:rPr>
      </w:pPr>
      <w:r>
        <w:rPr>
          <w:rFonts w:ascii="Arial" w:hAnsi="Arial" w:cs="Arial"/>
          <w:sz w:val="24"/>
          <w:szCs w:val="24"/>
        </w:rPr>
        <w:t>O</w:t>
      </w:r>
      <w:r w:rsidR="00AC604C" w:rsidRPr="00AC604C">
        <w:rPr>
          <w:rFonts w:ascii="Arial" w:hAnsi="Arial" w:cs="Arial"/>
          <w:sz w:val="24"/>
          <w:szCs w:val="24"/>
        </w:rPr>
        <w:t xml:space="preserve"> MTA é capaz de ativar os </w:t>
      </w:r>
      <w:proofErr w:type="spellStart"/>
      <w:r w:rsidR="00AC604C" w:rsidRPr="00AC604C">
        <w:rPr>
          <w:rFonts w:ascii="Arial" w:hAnsi="Arial" w:cs="Arial"/>
          <w:sz w:val="24"/>
          <w:szCs w:val="24"/>
        </w:rPr>
        <w:t>cementoblastos</w:t>
      </w:r>
      <w:proofErr w:type="spellEnd"/>
      <w:r w:rsidR="00AC604C" w:rsidRPr="00AC604C">
        <w:rPr>
          <w:rFonts w:ascii="Arial" w:hAnsi="Arial" w:cs="Arial"/>
          <w:sz w:val="24"/>
          <w:szCs w:val="24"/>
        </w:rPr>
        <w:t xml:space="preserve"> a produzirem matriz para formação de cemento, quando utilizado como mat</w:t>
      </w:r>
      <w:r w:rsidR="00CD4458">
        <w:rPr>
          <w:rFonts w:ascii="Arial" w:hAnsi="Arial" w:cs="Arial"/>
          <w:sz w:val="24"/>
          <w:szCs w:val="24"/>
        </w:rPr>
        <w:t xml:space="preserve">erial de obturações retrógradas </w:t>
      </w:r>
      <w:r w:rsidR="00AC604C" w:rsidRPr="00AC604C">
        <w:rPr>
          <w:rFonts w:ascii="Arial" w:hAnsi="Arial" w:cs="Arial"/>
          <w:sz w:val="24"/>
          <w:szCs w:val="24"/>
        </w:rPr>
        <w:t>(</w:t>
      </w:r>
      <w:r w:rsidRPr="00B115AF">
        <w:rPr>
          <w:rFonts w:ascii="Arial" w:hAnsi="Arial" w:cs="Arial"/>
          <w:sz w:val="24"/>
          <w:szCs w:val="24"/>
        </w:rPr>
        <w:t>FUKUNAGA</w:t>
      </w:r>
      <w:r w:rsidR="0057507C" w:rsidRPr="00B115AF">
        <w:rPr>
          <w:rFonts w:ascii="Arial" w:hAnsi="Arial" w:cs="Arial"/>
          <w:sz w:val="24"/>
          <w:szCs w:val="24"/>
        </w:rPr>
        <w:t xml:space="preserve"> </w:t>
      </w:r>
      <w:proofErr w:type="spellStart"/>
      <w:proofErr w:type="gramStart"/>
      <w:r w:rsidR="0057507C" w:rsidRPr="00B115AF">
        <w:rPr>
          <w:rFonts w:ascii="Arial" w:hAnsi="Arial" w:cs="Arial"/>
          <w:i/>
          <w:sz w:val="24"/>
          <w:szCs w:val="24"/>
        </w:rPr>
        <w:t>et</w:t>
      </w:r>
      <w:proofErr w:type="spellEnd"/>
      <w:proofErr w:type="gramEnd"/>
      <w:r w:rsidR="0057507C" w:rsidRPr="00B115AF">
        <w:rPr>
          <w:rFonts w:ascii="Arial" w:hAnsi="Arial" w:cs="Arial"/>
          <w:i/>
          <w:sz w:val="24"/>
          <w:szCs w:val="24"/>
        </w:rPr>
        <w:t xml:space="preserve"> al., 2007</w:t>
      </w:r>
      <w:r w:rsidR="00AC604C" w:rsidRPr="00AC604C">
        <w:rPr>
          <w:rFonts w:ascii="Arial" w:hAnsi="Arial" w:cs="Arial"/>
          <w:sz w:val="24"/>
          <w:szCs w:val="24"/>
        </w:rPr>
        <w:t>)</w:t>
      </w:r>
      <w:r w:rsidR="00613B9A">
        <w:rPr>
          <w:rFonts w:ascii="Arial" w:hAnsi="Arial" w:cs="Arial"/>
          <w:sz w:val="24"/>
          <w:szCs w:val="24"/>
        </w:rPr>
        <w:t>.</w:t>
      </w:r>
    </w:p>
    <w:p w:rsidR="00AC604C" w:rsidRDefault="00AC604C" w:rsidP="00233AAE">
      <w:pPr>
        <w:autoSpaceDE w:val="0"/>
        <w:autoSpaceDN w:val="0"/>
        <w:adjustRightInd w:val="0"/>
        <w:spacing w:after="0" w:line="360" w:lineRule="auto"/>
        <w:ind w:firstLine="1134"/>
        <w:jc w:val="both"/>
        <w:rPr>
          <w:rFonts w:ascii="Arial" w:hAnsi="Arial" w:cs="Arial"/>
          <w:sz w:val="24"/>
          <w:szCs w:val="24"/>
        </w:rPr>
      </w:pPr>
      <w:r w:rsidRPr="00AC604C">
        <w:rPr>
          <w:rFonts w:ascii="Arial" w:hAnsi="Arial" w:cs="Arial"/>
          <w:sz w:val="24"/>
          <w:szCs w:val="24"/>
        </w:rPr>
        <w:lastRenderedPageBreak/>
        <w:t xml:space="preserve">Diversos estudos realizados tanto </w:t>
      </w:r>
      <w:r w:rsidRPr="00AC604C">
        <w:rPr>
          <w:rFonts w:ascii="Arial" w:hAnsi="Arial" w:cs="Arial"/>
          <w:i/>
          <w:iCs/>
          <w:sz w:val="24"/>
          <w:szCs w:val="24"/>
        </w:rPr>
        <w:t xml:space="preserve">in vivo </w:t>
      </w:r>
      <w:r w:rsidRPr="00AC604C">
        <w:rPr>
          <w:rFonts w:ascii="Arial" w:hAnsi="Arial" w:cs="Arial"/>
          <w:sz w:val="24"/>
          <w:szCs w:val="24"/>
        </w:rPr>
        <w:t xml:space="preserve">quanto </w:t>
      </w:r>
      <w:r w:rsidRPr="00AC604C">
        <w:rPr>
          <w:rFonts w:ascii="Arial" w:hAnsi="Arial" w:cs="Arial"/>
          <w:i/>
          <w:iCs/>
          <w:sz w:val="24"/>
          <w:szCs w:val="24"/>
        </w:rPr>
        <w:t xml:space="preserve">in vitro apresentam </w:t>
      </w:r>
      <w:r w:rsidRPr="00AC604C">
        <w:rPr>
          <w:rFonts w:ascii="Arial" w:hAnsi="Arial" w:cs="Arial"/>
          <w:sz w:val="24"/>
          <w:szCs w:val="24"/>
        </w:rPr>
        <w:t>vantagens pelo MTA quando comparado a outros materiais. Em relação ao selamento apical em casos de obturações retrógradas do canal radicular quando comparadas a materiais restauradores como o amálgama, cimentos à base</w:t>
      </w:r>
      <w:r w:rsidR="001B6408">
        <w:rPr>
          <w:rFonts w:ascii="Arial" w:hAnsi="Arial" w:cs="Arial"/>
          <w:sz w:val="24"/>
          <w:szCs w:val="24"/>
        </w:rPr>
        <w:t xml:space="preserve"> </w:t>
      </w:r>
      <w:r w:rsidRPr="00AC604C">
        <w:rPr>
          <w:rFonts w:ascii="Arial" w:hAnsi="Arial" w:cs="Arial"/>
          <w:sz w:val="24"/>
          <w:szCs w:val="24"/>
        </w:rPr>
        <w:t xml:space="preserve">de óxido de zinco e </w:t>
      </w:r>
      <w:proofErr w:type="spellStart"/>
      <w:r w:rsidRPr="00AC604C">
        <w:rPr>
          <w:rFonts w:ascii="Arial" w:hAnsi="Arial" w:cs="Arial"/>
          <w:sz w:val="24"/>
          <w:szCs w:val="24"/>
        </w:rPr>
        <w:t>eugenol</w:t>
      </w:r>
      <w:proofErr w:type="spellEnd"/>
      <w:r w:rsidRPr="00AC604C">
        <w:rPr>
          <w:rFonts w:ascii="Arial" w:hAnsi="Arial" w:cs="Arial"/>
          <w:sz w:val="24"/>
          <w:szCs w:val="24"/>
        </w:rPr>
        <w:t xml:space="preserve"> e cimentos à base de ionômero de vidro, o MTA mostrou um melhor selamento (</w:t>
      </w:r>
      <w:r w:rsidR="00133AF4" w:rsidRPr="00AC604C">
        <w:rPr>
          <w:rFonts w:ascii="Arial" w:hAnsi="Arial" w:cs="Arial"/>
          <w:sz w:val="24"/>
          <w:szCs w:val="24"/>
        </w:rPr>
        <w:t>TORABINEJAD</w:t>
      </w:r>
      <w:r w:rsidRPr="00AC604C">
        <w:rPr>
          <w:rFonts w:ascii="Arial" w:hAnsi="Arial" w:cs="Arial"/>
          <w:sz w:val="24"/>
          <w:szCs w:val="24"/>
        </w:rPr>
        <w:t xml:space="preserve"> </w:t>
      </w:r>
      <w:proofErr w:type="spellStart"/>
      <w:proofErr w:type="gramStart"/>
      <w:r w:rsidR="00500DC0">
        <w:rPr>
          <w:rFonts w:ascii="Arial" w:hAnsi="Arial" w:cs="Arial"/>
          <w:i/>
          <w:iCs/>
          <w:sz w:val="24"/>
          <w:szCs w:val="24"/>
        </w:rPr>
        <w:t>et</w:t>
      </w:r>
      <w:proofErr w:type="spellEnd"/>
      <w:proofErr w:type="gramEnd"/>
      <w:r w:rsidR="00500DC0">
        <w:rPr>
          <w:rFonts w:ascii="Arial" w:hAnsi="Arial" w:cs="Arial"/>
          <w:i/>
          <w:iCs/>
          <w:sz w:val="24"/>
          <w:szCs w:val="24"/>
        </w:rPr>
        <w:t xml:space="preserve"> </w:t>
      </w:r>
      <w:proofErr w:type="spellStart"/>
      <w:r w:rsidRPr="00AC604C">
        <w:rPr>
          <w:rFonts w:ascii="Arial" w:hAnsi="Arial" w:cs="Arial"/>
          <w:i/>
          <w:iCs/>
          <w:sz w:val="24"/>
          <w:szCs w:val="24"/>
        </w:rPr>
        <w:t>al</w:t>
      </w:r>
      <w:proofErr w:type="spellEnd"/>
      <w:r w:rsidR="00500DC0">
        <w:rPr>
          <w:rFonts w:ascii="Arial" w:hAnsi="Arial" w:cs="Arial"/>
          <w:i/>
          <w:iCs/>
          <w:sz w:val="24"/>
          <w:szCs w:val="24"/>
        </w:rPr>
        <w:t xml:space="preserve"> </w:t>
      </w:r>
      <w:r w:rsidRPr="00AC604C">
        <w:rPr>
          <w:rFonts w:ascii="Arial" w:hAnsi="Arial" w:cs="Arial"/>
          <w:sz w:val="24"/>
          <w:szCs w:val="24"/>
        </w:rPr>
        <w:t>1995), sendo essa condição acentuada em meio onde o pH é baixo</w:t>
      </w:r>
      <w:r w:rsidR="00133AF4">
        <w:rPr>
          <w:rFonts w:ascii="Arial" w:hAnsi="Arial" w:cs="Arial"/>
          <w:sz w:val="24"/>
          <w:szCs w:val="24"/>
        </w:rPr>
        <w:t>.</w:t>
      </w:r>
      <w:r w:rsidRPr="00AC604C">
        <w:rPr>
          <w:rFonts w:ascii="Arial" w:hAnsi="Arial" w:cs="Arial"/>
          <w:sz w:val="24"/>
          <w:szCs w:val="24"/>
        </w:rPr>
        <w:t xml:space="preserve"> Essas mesmas características de selamento também foram observadas em tratamentos de perfurações de furca em comparação a outros materiais. </w:t>
      </w:r>
      <w:r w:rsidR="00133AF4">
        <w:rPr>
          <w:rFonts w:ascii="Arial" w:hAnsi="Arial" w:cs="Arial"/>
          <w:sz w:val="24"/>
          <w:szCs w:val="24"/>
        </w:rPr>
        <w:t>O</w:t>
      </w:r>
      <w:r w:rsidRPr="00AC604C">
        <w:rPr>
          <w:rFonts w:ascii="Arial" w:hAnsi="Arial" w:cs="Arial"/>
          <w:sz w:val="24"/>
          <w:szCs w:val="24"/>
        </w:rPr>
        <w:t xml:space="preserve"> MTA só não foi superior quando comparado ao cimento de hidróxido d</w:t>
      </w:r>
      <w:r w:rsidR="0057507C">
        <w:rPr>
          <w:rFonts w:ascii="Arial" w:hAnsi="Arial" w:cs="Arial"/>
          <w:sz w:val="24"/>
          <w:szCs w:val="24"/>
        </w:rPr>
        <w:t>e cálcio na inibição bacteriana.</w:t>
      </w:r>
      <w:r w:rsidR="001A4999">
        <w:rPr>
          <w:rFonts w:ascii="Arial" w:hAnsi="Arial" w:cs="Arial"/>
          <w:sz w:val="24"/>
          <w:szCs w:val="24"/>
        </w:rPr>
        <w:t xml:space="preserve"> </w:t>
      </w:r>
      <w:r w:rsidRPr="00AC604C">
        <w:rPr>
          <w:rFonts w:ascii="Arial" w:hAnsi="Arial" w:cs="Arial"/>
          <w:sz w:val="24"/>
          <w:szCs w:val="24"/>
        </w:rPr>
        <w:t>(</w:t>
      </w:r>
      <w:r w:rsidR="00133AF4" w:rsidRPr="00B115AF">
        <w:rPr>
          <w:rFonts w:ascii="Arial" w:hAnsi="Arial" w:cs="Arial"/>
          <w:sz w:val="24"/>
          <w:szCs w:val="24"/>
        </w:rPr>
        <w:t xml:space="preserve">FUKUNAGA </w:t>
      </w:r>
      <w:proofErr w:type="spellStart"/>
      <w:proofErr w:type="gramStart"/>
      <w:r w:rsidR="00133AF4" w:rsidRPr="00B115AF">
        <w:rPr>
          <w:rFonts w:ascii="Arial" w:hAnsi="Arial" w:cs="Arial"/>
          <w:i/>
          <w:sz w:val="24"/>
          <w:szCs w:val="24"/>
        </w:rPr>
        <w:t>et</w:t>
      </w:r>
      <w:proofErr w:type="spellEnd"/>
      <w:proofErr w:type="gramEnd"/>
      <w:r w:rsidR="00133AF4" w:rsidRPr="00B115AF">
        <w:rPr>
          <w:rFonts w:ascii="Arial" w:hAnsi="Arial" w:cs="Arial"/>
          <w:i/>
          <w:sz w:val="24"/>
          <w:szCs w:val="24"/>
        </w:rPr>
        <w:t xml:space="preserve"> al., 2007</w:t>
      </w:r>
      <w:r w:rsidRPr="00AC604C">
        <w:rPr>
          <w:rFonts w:ascii="Arial" w:hAnsi="Arial" w:cs="Arial"/>
          <w:sz w:val="24"/>
          <w:szCs w:val="24"/>
        </w:rPr>
        <w:t>)</w:t>
      </w:r>
      <w:r w:rsidR="00613B9A">
        <w:rPr>
          <w:rFonts w:ascii="Arial" w:hAnsi="Arial" w:cs="Arial"/>
          <w:sz w:val="24"/>
          <w:szCs w:val="24"/>
        </w:rPr>
        <w:t>.</w:t>
      </w:r>
    </w:p>
    <w:p w:rsidR="007E0D33" w:rsidRDefault="007E0D33" w:rsidP="00410948">
      <w:pPr>
        <w:autoSpaceDE w:val="0"/>
        <w:autoSpaceDN w:val="0"/>
        <w:adjustRightInd w:val="0"/>
        <w:spacing w:after="0" w:line="360" w:lineRule="auto"/>
        <w:jc w:val="both"/>
        <w:rPr>
          <w:rFonts w:ascii="Arial" w:hAnsi="Arial" w:cs="Arial"/>
          <w:sz w:val="24"/>
          <w:szCs w:val="24"/>
        </w:rPr>
      </w:pPr>
    </w:p>
    <w:p w:rsidR="007E0D33" w:rsidRDefault="007E0D33" w:rsidP="00410948">
      <w:pPr>
        <w:autoSpaceDE w:val="0"/>
        <w:autoSpaceDN w:val="0"/>
        <w:adjustRightInd w:val="0"/>
        <w:spacing w:after="0" w:line="360" w:lineRule="auto"/>
        <w:jc w:val="both"/>
        <w:rPr>
          <w:rFonts w:ascii="Arial" w:hAnsi="Arial" w:cs="Arial"/>
          <w:sz w:val="24"/>
          <w:szCs w:val="24"/>
        </w:rPr>
      </w:pPr>
    </w:p>
    <w:p w:rsidR="000F4E22" w:rsidRPr="00E726E9" w:rsidRDefault="00E220DB" w:rsidP="00E220DB">
      <w:pPr>
        <w:pStyle w:val="PargrafodaLista"/>
        <w:autoSpaceDE w:val="0"/>
        <w:autoSpaceDN w:val="0"/>
        <w:adjustRightInd w:val="0"/>
        <w:spacing w:after="0" w:line="360" w:lineRule="auto"/>
        <w:ind w:left="360"/>
        <w:jc w:val="both"/>
        <w:rPr>
          <w:rFonts w:ascii="Arial" w:hAnsi="Arial" w:cs="Arial"/>
          <w:sz w:val="24"/>
          <w:szCs w:val="24"/>
        </w:rPr>
      </w:pPr>
      <w:r>
        <w:rPr>
          <w:rFonts w:ascii="Arial" w:hAnsi="Arial" w:cs="Arial"/>
          <w:sz w:val="24"/>
          <w:szCs w:val="24"/>
        </w:rPr>
        <w:t xml:space="preserve"> 2.2 </w:t>
      </w:r>
      <w:r w:rsidR="000F4E22" w:rsidRPr="00E726E9">
        <w:rPr>
          <w:rFonts w:ascii="Arial" w:hAnsi="Arial" w:cs="Arial"/>
          <w:sz w:val="24"/>
          <w:szCs w:val="24"/>
        </w:rPr>
        <w:t>Biocerâmicos</w:t>
      </w:r>
    </w:p>
    <w:p w:rsidR="00A04AE2" w:rsidRDefault="00A04AE2" w:rsidP="00A04AE2">
      <w:pPr>
        <w:pStyle w:val="PargrafodaLista"/>
        <w:autoSpaceDE w:val="0"/>
        <w:autoSpaceDN w:val="0"/>
        <w:adjustRightInd w:val="0"/>
        <w:spacing w:after="0" w:line="360" w:lineRule="auto"/>
        <w:ind w:left="360"/>
        <w:jc w:val="both"/>
        <w:rPr>
          <w:rFonts w:ascii="Arial" w:hAnsi="Arial" w:cs="Arial"/>
          <w:sz w:val="24"/>
          <w:szCs w:val="24"/>
        </w:rPr>
      </w:pPr>
    </w:p>
    <w:p w:rsidR="000F4E22" w:rsidRDefault="000F4E22" w:rsidP="000F4E22">
      <w:pPr>
        <w:pStyle w:val="PargrafodaLista"/>
        <w:autoSpaceDE w:val="0"/>
        <w:autoSpaceDN w:val="0"/>
        <w:adjustRightInd w:val="0"/>
        <w:spacing w:after="0" w:line="360" w:lineRule="auto"/>
        <w:ind w:left="360"/>
        <w:jc w:val="both"/>
        <w:rPr>
          <w:rFonts w:ascii="Arial" w:hAnsi="Arial" w:cs="Arial"/>
          <w:sz w:val="24"/>
          <w:szCs w:val="24"/>
        </w:rPr>
      </w:pPr>
    </w:p>
    <w:p w:rsidR="0081619D" w:rsidRDefault="00F94805" w:rsidP="00233AAE">
      <w:pPr>
        <w:pStyle w:val="PargrafodaLista"/>
        <w:autoSpaceDE w:val="0"/>
        <w:autoSpaceDN w:val="0"/>
        <w:adjustRightInd w:val="0"/>
        <w:spacing w:after="0" w:line="360" w:lineRule="auto"/>
        <w:ind w:left="357" w:firstLine="1134"/>
        <w:jc w:val="both"/>
        <w:rPr>
          <w:rFonts w:ascii="Arial" w:hAnsi="Arial" w:cs="Arial"/>
          <w:sz w:val="24"/>
          <w:szCs w:val="24"/>
        </w:rPr>
      </w:pPr>
      <w:r w:rsidRPr="007F4819">
        <w:rPr>
          <w:rFonts w:ascii="Arial" w:hAnsi="Arial" w:cs="Arial"/>
          <w:sz w:val="24"/>
          <w:szCs w:val="24"/>
        </w:rPr>
        <w:t>O</w:t>
      </w:r>
      <w:r w:rsidR="00826C32" w:rsidRPr="007F4819">
        <w:rPr>
          <w:rFonts w:ascii="Arial" w:hAnsi="Arial" w:cs="Arial"/>
          <w:sz w:val="24"/>
          <w:szCs w:val="24"/>
        </w:rPr>
        <w:t>s Bioce</w:t>
      </w:r>
      <w:r w:rsidR="00D93EAE">
        <w:rPr>
          <w:rFonts w:ascii="Arial" w:hAnsi="Arial" w:cs="Arial"/>
          <w:sz w:val="24"/>
          <w:szCs w:val="24"/>
        </w:rPr>
        <w:t>r</w:t>
      </w:r>
      <w:r w:rsidR="00826C32" w:rsidRPr="007F4819">
        <w:rPr>
          <w:rFonts w:ascii="Arial" w:hAnsi="Arial" w:cs="Arial"/>
          <w:sz w:val="24"/>
          <w:szCs w:val="24"/>
        </w:rPr>
        <w:t xml:space="preserve">âmicos são materiais cerâmicos </w:t>
      </w:r>
      <w:r w:rsidR="005521A3" w:rsidRPr="007F4819">
        <w:rPr>
          <w:rFonts w:ascii="Arial" w:hAnsi="Arial" w:cs="Arial"/>
          <w:sz w:val="24"/>
          <w:szCs w:val="24"/>
        </w:rPr>
        <w:t xml:space="preserve">biocompatíveis, </w:t>
      </w:r>
      <w:r w:rsidR="004A6BBA">
        <w:rPr>
          <w:rFonts w:ascii="Arial" w:hAnsi="Arial" w:cs="Arial"/>
          <w:sz w:val="24"/>
          <w:szCs w:val="24"/>
        </w:rPr>
        <w:t xml:space="preserve">obtidos por vários processos químicos, </w:t>
      </w:r>
      <w:r w:rsidR="00826C32" w:rsidRPr="007F4819">
        <w:rPr>
          <w:rFonts w:ascii="Arial" w:hAnsi="Arial" w:cs="Arial"/>
          <w:sz w:val="24"/>
          <w:szCs w:val="24"/>
        </w:rPr>
        <w:t>desenvolvidos especificamente para uso em Medicina e Odontologia, com o intuito de suprimir lacunas do MTA.</w:t>
      </w:r>
      <w:r w:rsidR="00A04AE2" w:rsidRPr="007F4819">
        <w:rPr>
          <w:rFonts w:ascii="Arial" w:hAnsi="Arial" w:cs="Arial"/>
          <w:sz w:val="24"/>
          <w:szCs w:val="24"/>
        </w:rPr>
        <w:t xml:space="preserve"> E para soluc</w:t>
      </w:r>
      <w:r w:rsidR="00316856">
        <w:rPr>
          <w:rFonts w:ascii="Arial" w:hAnsi="Arial" w:cs="Arial"/>
          <w:sz w:val="24"/>
          <w:szCs w:val="24"/>
        </w:rPr>
        <w:t>ionar os insucessos da terapia e</w:t>
      </w:r>
      <w:r w:rsidR="00A04AE2" w:rsidRPr="007F4819">
        <w:rPr>
          <w:rFonts w:ascii="Arial" w:hAnsi="Arial" w:cs="Arial"/>
          <w:sz w:val="24"/>
          <w:szCs w:val="24"/>
        </w:rPr>
        <w:t xml:space="preserve">ndodôntica. </w:t>
      </w:r>
      <w:r w:rsidR="000F4E22" w:rsidRPr="007F4819">
        <w:rPr>
          <w:rFonts w:ascii="Arial" w:hAnsi="Arial" w:cs="Arial"/>
          <w:sz w:val="24"/>
          <w:szCs w:val="24"/>
        </w:rPr>
        <w:t>(</w:t>
      </w:r>
      <w:r w:rsidR="00316856">
        <w:rPr>
          <w:rFonts w:ascii="Arial" w:hAnsi="Arial" w:cs="Arial"/>
          <w:sz w:val="24"/>
          <w:szCs w:val="24"/>
        </w:rPr>
        <w:t>LIMA</w:t>
      </w:r>
      <w:r w:rsidR="00DC3C4F">
        <w:rPr>
          <w:rFonts w:ascii="Arial" w:hAnsi="Arial" w:cs="Arial"/>
          <w:sz w:val="24"/>
          <w:szCs w:val="24"/>
        </w:rPr>
        <w:t xml:space="preserve"> </w:t>
      </w:r>
      <w:proofErr w:type="spellStart"/>
      <w:proofErr w:type="gramStart"/>
      <w:r w:rsidR="00DC3C4F">
        <w:rPr>
          <w:rFonts w:ascii="Arial" w:hAnsi="Arial" w:cs="Arial"/>
          <w:i/>
          <w:sz w:val="24"/>
          <w:szCs w:val="24"/>
        </w:rPr>
        <w:t>et</w:t>
      </w:r>
      <w:proofErr w:type="spellEnd"/>
      <w:proofErr w:type="gramEnd"/>
      <w:r w:rsidR="00DC3C4F">
        <w:rPr>
          <w:rFonts w:ascii="Arial" w:hAnsi="Arial" w:cs="Arial"/>
          <w:i/>
          <w:sz w:val="24"/>
          <w:szCs w:val="24"/>
        </w:rPr>
        <w:t xml:space="preserve"> al</w:t>
      </w:r>
      <w:r w:rsidR="00DC3C4F">
        <w:rPr>
          <w:rFonts w:ascii="Arial" w:hAnsi="Arial" w:cs="Arial"/>
          <w:sz w:val="24"/>
          <w:szCs w:val="24"/>
        </w:rPr>
        <w:t>., 2017;</w:t>
      </w:r>
      <w:r w:rsidR="00DC3C4F" w:rsidRPr="00DC3C4F">
        <w:rPr>
          <w:rFonts w:ascii="Arial" w:hAnsi="Arial" w:cs="Arial"/>
          <w:sz w:val="24"/>
          <w:szCs w:val="24"/>
        </w:rPr>
        <w:t xml:space="preserve"> </w:t>
      </w:r>
      <w:r w:rsidR="00316856">
        <w:rPr>
          <w:rFonts w:ascii="Arial" w:hAnsi="Arial" w:cs="Arial"/>
          <w:sz w:val="24"/>
          <w:szCs w:val="24"/>
        </w:rPr>
        <w:t>OLIVEIRA</w:t>
      </w:r>
      <w:r w:rsidR="00DC3C4F">
        <w:rPr>
          <w:rFonts w:ascii="Arial" w:hAnsi="Arial" w:cs="Arial"/>
          <w:sz w:val="24"/>
          <w:szCs w:val="24"/>
        </w:rPr>
        <w:t>, 2014</w:t>
      </w:r>
      <w:r w:rsidR="000F4E22" w:rsidRPr="007F4819">
        <w:rPr>
          <w:rFonts w:ascii="Arial" w:hAnsi="Arial" w:cs="Arial"/>
          <w:sz w:val="24"/>
          <w:szCs w:val="24"/>
        </w:rPr>
        <w:t>)</w:t>
      </w:r>
      <w:r w:rsidR="00A04AE2" w:rsidRPr="007F4819">
        <w:rPr>
          <w:rFonts w:ascii="Arial" w:hAnsi="Arial" w:cs="Arial"/>
          <w:sz w:val="24"/>
          <w:szCs w:val="24"/>
        </w:rPr>
        <w:t>.</w:t>
      </w:r>
    </w:p>
    <w:p w:rsidR="00B57B92" w:rsidRPr="00B510B4" w:rsidRDefault="00B57B92" w:rsidP="00233AAE">
      <w:pPr>
        <w:pStyle w:val="PargrafodaLista"/>
        <w:autoSpaceDE w:val="0"/>
        <w:autoSpaceDN w:val="0"/>
        <w:adjustRightInd w:val="0"/>
        <w:spacing w:after="0" w:line="360" w:lineRule="auto"/>
        <w:ind w:left="360" w:firstLine="1134"/>
        <w:jc w:val="both"/>
        <w:rPr>
          <w:rFonts w:ascii="Arial" w:hAnsi="Arial" w:cs="Arial"/>
          <w:sz w:val="24"/>
          <w:szCs w:val="24"/>
        </w:rPr>
      </w:pPr>
      <w:r>
        <w:rPr>
          <w:rFonts w:ascii="Arial" w:hAnsi="Arial" w:cs="Arial"/>
          <w:sz w:val="24"/>
          <w:szCs w:val="24"/>
        </w:rPr>
        <w:t>Dentre as desvantagens do MTA, a</w:t>
      </w:r>
      <w:r w:rsidRPr="00B510B4">
        <w:rPr>
          <w:rFonts w:ascii="Arial" w:hAnsi="Arial" w:cs="Arial"/>
          <w:sz w:val="24"/>
          <w:szCs w:val="24"/>
        </w:rPr>
        <w:t xml:space="preserve">s principais incluem o potencial de alteração de cor, presença de materiais tóxicos na sua composição, dificuldade </w:t>
      </w:r>
      <w:r>
        <w:rPr>
          <w:rFonts w:ascii="Arial" w:hAnsi="Arial" w:cs="Arial"/>
          <w:sz w:val="24"/>
          <w:szCs w:val="24"/>
        </w:rPr>
        <w:t>de manipulação, elevado tempo de presa</w:t>
      </w:r>
      <w:r w:rsidRPr="00B510B4">
        <w:rPr>
          <w:rFonts w:ascii="Arial" w:hAnsi="Arial" w:cs="Arial"/>
          <w:sz w:val="24"/>
          <w:szCs w:val="24"/>
        </w:rPr>
        <w:t>, elevado custo e a falta de um solvente para a sua remoção após o seu endurecimento total</w:t>
      </w:r>
      <w:r w:rsidR="007F0270">
        <w:rPr>
          <w:rFonts w:ascii="Arial" w:hAnsi="Arial" w:cs="Arial"/>
          <w:sz w:val="24"/>
          <w:szCs w:val="24"/>
        </w:rPr>
        <w:t xml:space="preserve">. </w:t>
      </w:r>
      <w:r>
        <w:rPr>
          <w:rFonts w:ascii="Arial" w:hAnsi="Arial" w:cs="Arial"/>
          <w:sz w:val="24"/>
          <w:szCs w:val="24"/>
        </w:rPr>
        <w:t>(</w:t>
      </w:r>
      <w:r w:rsidR="007F0270">
        <w:rPr>
          <w:rFonts w:ascii="Arial" w:hAnsi="Arial" w:cs="Arial"/>
          <w:sz w:val="24"/>
          <w:szCs w:val="24"/>
        </w:rPr>
        <w:t>OLIVEIRA, 2014</w:t>
      </w:r>
      <w:r>
        <w:rPr>
          <w:rFonts w:ascii="Arial" w:hAnsi="Arial" w:cs="Arial"/>
          <w:sz w:val="24"/>
          <w:szCs w:val="24"/>
        </w:rPr>
        <w:t>).</w:t>
      </w:r>
    </w:p>
    <w:p w:rsidR="00EF637E" w:rsidRPr="007F4819" w:rsidRDefault="005521A3" w:rsidP="00233AAE">
      <w:pPr>
        <w:pStyle w:val="PargrafodaLista"/>
        <w:autoSpaceDE w:val="0"/>
        <w:autoSpaceDN w:val="0"/>
        <w:adjustRightInd w:val="0"/>
        <w:spacing w:after="0" w:line="360" w:lineRule="auto"/>
        <w:ind w:left="360" w:firstLine="1134"/>
        <w:jc w:val="both"/>
        <w:rPr>
          <w:rFonts w:ascii="Arial" w:hAnsi="Arial" w:cs="Arial"/>
          <w:sz w:val="24"/>
          <w:szCs w:val="24"/>
        </w:rPr>
      </w:pPr>
      <w:proofErr w:type="spellStart"/>
      <w:r w:rsidRPr="007F4819">
        <w:rPr>
          <w:rFonts w:ascii="Arial" w:hAnsi="Arial" w:cs="Arial"/>
          <w:sz w:val="24"/>
          <w:szCs w:val="24"/>
        </w:rPr>
        <w:t>Tsumita</w:t>
      </w:r>
      <w:proofErr w:type="spellEnd"/>
      <w:r w:rsidRPr="007F4819">
        <w:rPr>
          <w:rFonts w:ascii="Arial" w:hAnsi="Arial" w:cs="Arial"/>
          <w:sz w:val="24"/>
          <w:szCs w:val="24"/>
        </w:rPr>
        <w:t xml:space="preserve"> </w:t>
      </w:r>
      <w:proofErr w:type="spellStart"/>
      <w:proofErr w:type="gramStart"/>
      <w:r w:rsidRPr="007F4819">
        <w:rPr>
          <w:rFonts w:ascii="Arial" w:hAnsi="Arial" w:cs="Arial"/>
          <w:i/>
          <w:sz w:val="24"/>
          <w:szCs w:val="24"/>
        </w:rPr>
        <w:t>et</w:t>
      </w:r>
      <w:proofErr w:type="spellEnd"/>
      <w:proofErr w:type="gramEnd"/>
      <w:r w:rsidRPr="007F4819">
        <w:rPr>
          <w:rFonts w:ascii="Arial" w:hAnsi="Arial" w:cs="Arial"/>
          <w:i/>
          <w:sz w:val="24"/>
          <w:szCs w:val="24"/>
        </w:rPr>
        <w:t xml:space="preserve"> al</w:t>
      </w:r>
      <w:r w:rsidR="00F5265C">
        <w:rPr>
          <w:rFonts w:ascii="Arial" w:hAnsi="Arial" w:cs="Arial"/>
          <w:sz w:val="24"/>
          <w:szCs w:val="24"/>
        </w:rPr>
        <w:t>. (2008)</w:t>
      </w:r>
      <w:r w:rsidRPr="007F4819">
        <w:rPr>
          <w:rFonts w:ascii="Arial" w:hAnsi="Arial" w:cs="Arial"/>
          <w:sz w:val="24"/>
          <w:szCs w:val="24"/>
        </w:rPr>
        <w:t xml:space="preserve"> </w:t>
      </w:r>
      <w:r w:rsidR="00F5265C">
        <w:rPr>
          <w:rFonts w:ascii="Arial" w:hAnsi="Arial" w:cs="Arial"/>
          <w:sz w:val="24"/>
          <w:szCs w:val="24"/>
        </w:rPr>
        <w:t>relataram</w:t>
      </w:r>
      <w:r w:rsidR="00785DD5" w:rsidRPr="007F4819">
        <w:rPr>
          <w:rFonts w:ascii="Arial" w:hAnsi="Arial" w:cs="Arial"/>
          <w:sz w:val="24"/>
          <w:szCs w:val="24"/>
        </w:rPr>
        <w:t xml:space="preserve"> uso biomédico</w:t>
      </w:r>
      <w:r w:rsidR="0081619D" w:rsidRPr="007F4819">
        <w:rPr>
          <w:rFonts w:ascii="Arial" w:hAnsi="Arial" w:cs="Arial"/>
          <w:sz w:val="24"/>
          <w:szCs w:val="24"/>
        </w:rPr>
        <w:t xml:space="preserve"> dos </w:t>
      </w:r>
      <w:r w:rsidR="007E5A8C" w:rsidRPr="007F4819">
        <w:rPr>
          <w:rFonts w:ascii="Arial" w:hAnsi="Arial" w:cs="Arial"/>
          <w:sz w:val="24"/>
          <w:szCs w:val="24"/>
        </w:rPr>
        <w:t>Biocerâmicos</w:t>
      </w:r>
      <w:r w:rsidR="002B23D4">
        <w:rPr>
          <w:rFonts w:ascii="Arial" w:hAnsi="Arial" w:cs="Arial"/>
          <w:sz w:val="24"/>
          <w:szCs w:val="24"/>
        </w:rPr>
        <w:t xml:space="preserve"> no iní</w:t>
      </w:r>
      <w:r w:rsidR="00785DD5" w:rsidRPr="007F4819">
        <w:rPr>
          <w:rFonts w:ascii="Arial" w:hAnsi="Arial" w:cs="Arial"/>
          <w:sz w:val="24"/>
          <w:szCs w:val="24"/>
        </w:rPr>
        <w:t>cio dos anos 70 e passados mais de 40 anos a variedade de</w:t>
      </w:r>
      <w:r w:rsidR="0081619D" w:rsidRPr="007F4819">
        <w:rPr>
          <w:rFonts w:ascii="Arial" w:hAnsi="Arial" w:cs="Arial"/>
          <w:sz w:val="24"/>
          <w:szCs w:val="24"/>
        </w:rPr>
        <w:t xml:space="preserve"> </w:t>
      </w:r>
      <w:r w:rsidR="00785DD5" w:rsidRPr="007F4819">
        <w:rPr>
          <w:rFonts w:ascii="Arial" w:hAnsi="Arial" w:cs="Arial"/>
          <w:sz w:val="24"/>
          <w:szCs w:val="24"/>
        </w:rPr>
        <w:t>aplicações e o seu uso tiveram uma grande expansão</w:t>
      </w:r>
      <w:r w:rsidR="00F5265C">
        <w:rPr>
          <w:rFonts w:ascii="Arial" w:hAnsi="Arial" w:cs="Arial"/>
          <w:sz w:val="24"/>
          <w:szCs w:val="24"/>
        </w:rPr>
        <w:t>.</w:t>
      </w:r>
    </w:p>
    <w:p w:rsidR="00F76866" w:rsidRPr="007F4819" w:rsidRDefault="00F5265C" w:rsidP="00233AAE">
      <w:pPr>
        <w:pStyle w:val="PargrafodaLista"/>
        <w:autoSpaceDE w:val="0"/>
        <w:autoSpaceDN w:val="0"/>
        <w:adjustRightInd w:val="0"/>
        <w:spacing w:after="0" w:line="360" w:lineRule="auto"/>
        <w:ind w:left="360" w:firstLine="1134"/>
        <w:jc w:val="both"/>
        <w:rPr>
          <w:rFonts w:ascii="Arial" w:hAnsi="Arial" w:cs="Arial"/>
          <w:sz w:val="24"/>
          <w:szCs w:val="24"/>
        </w:rPr>
      </w:pPr>
      <w:r>
        <w:rPr>
          <w:rFonts w:ascii="Arial" w:hAnsi="Arial" w:cs="Arial"/>
          <w:sz w:val="24"/>
          <w:szCs w:val="24"/>
        </w:rPr>
        <w:t xml:space="preserve">Na Medicina e Odontologia, </w:t>
      </w:r>
      <w:r w:rsidR="007E5A8C" w:rsidRPr="007F4819">
        <w:rPr>
          <w:rFonts w:ascii="Arial" w:hAnsi="Arial" w:cs="Arial"/>
          <w:sz w:val="24"/>
          <w:szCs w:val="24"/>
        </w:rPr>
        <w:t xml:space="preserve">são </w:t>
      </w:r>
      <w:r w:rsidR="00F950B7" w:rsidRPr="007F4819">
        <w:rPr>
          <w:rFonts w:ascii="Arial" w:hAnsi="Arial" w:cs="Arial"/>
          <w:sz w:val="24"/>
          <w:szCs w:val="24"/>
        </w:rPr>
        <w:t>utilizado</w:t>
      </w:r>
      <w:r w:rsidR="007E5A8C" w:rsidRPr="007F4819">
        <w:rPr>
          <w:rFonts w:ascii="Arial" w:hAnsi="Arial" w:cs="Arial"/>
          <w:sz w:val="24"/>
          <w:szCs w:val="24"/>
        </w:rPr>
        <w:t>s na substituição de tecidos ou no</w:t>
      </w:r>
      <w:r w:rsidR="00EF637E" w:rsidRPr="007F4819">
        <w:rPr>
          <w:rFonts w:ascii="Arial" w:hAnsi="Arial" w:cs="Arial"/>
          <w:sz w:val="24"/>
          <w:szCs w:val="24"/>
        </w:rPr>
        <w:t xml:space="preserve"> </w:t>
      </w:r>
      <w:r w:rsidR="007E5A8C" w:rsidRPr="007F4819">
        <w:rPr>
          <w:rFonts w:ascii="Arial" w:hAnsi="Arial" w:cs="Arial"/>
          <w:sz w:val="24"/>
          <w:szCs w:val="24"/>
        </w:rPr>
        <w:t xml:space="preserve">recobrimento de metais, com a finalidade de aumentar sua biocompatibilidade. </w:t>
      </w:r>
      <w:r w:rsidR="00EF637E" w:rsidRPr="007F4819">
        <w:rPr>
          <w:rFonts w:ascii="Arial" w:hAnsi="Arial" w:cs="Arial"/>
          <w:sz w:val="24"/>
          <w:szCs w:val="24"/>
        </w:rPr>
        <w:t>(</w:t>
      </w:r>
      <w:r>
        <w:rPr>
          <w:rFonts w:ascii="Arial" w:hAnsi="Arial" w:cs="Arial"/>
          <w:sz w:val="24"/>
          <w:szCs w:val="24"/>
        </w:rPr>
        <w:t>OLIVEIRA, 2014</w:t>
      </w:r>
      <w:r w:rsidR="00EF637E" w:rsidRPr="007F4819">
        <w:rPr>
          <w:rFonts w:ascii="Arial" w:hAnsi="Arial" w:cs="Arial"/>
          <w:sz w:val="24"/>
          <w:szCs w:val="24"/>
        </w:rPr>
        <w:t>).</w:t>
      </w:r>
    </w:p>
    <w:p w:rsidR="00B57B92" w:rsidRDefault="007E5A8C" w:rsidP="00233AAE">
      <w:pPr>
        <w:pStyle w:val="PargrafodaLista"/>
        <w:autoSpaceDE w:val="0"/>
        <w:autoSpaceDN w:val="0"/>
        <w:adjustRightInd w:val="0"/>
        <w:spacing w:after="0" w:line="360" w:lineRule="auto"/>
        <w:ind w:left="360" w:firstLine="1134"/>
        <w:jc w:val="both"/>
        <w:rPr>
          <w:rFonts w:ascii="Arial" w:hAnsi="Arial" w:cs="Arial"/>
          <w:sz w:val="24"/>
          <w:szCs w:val="24"/>
        </w:rPr>
      </w:pPr>
      <w:r w:rsidRPr="007F4819">
        <w:rPr>
          <w:rFonts w:ascii="Arial" w:hAnsi="Arial" w:cs="Arial"/>
          <w:sz w:val="24"/>
          <w:szCs w:val="24"/>
        </w:rPr>
        <w:t>Quando um material cont</w:t>
      </w:r>
      <w:r w:rsidR="00F950B7" w:rsidRPr="007F4819">
        <w:rPr>
          <w:rFonts w:ascii="Arial" w:hAnsi="Arial" w:cs="Arial"/>
          <w:sz w:val="24"/>
          <w:szCs w:val="24"/>
        </w:rPr>
        <w:t>ém na sua composição Biocerâmico</w:t>
      </w:r>
      <w:r w:rsidRPr="007F4819">
        <w:rPr>
          <w:rFonts w:ascii="Arial" w:hAnsi="Arial" w:cs="Arial"/>
          <w:sz w:val="24"/>
          <w:szCs w:val="24"/>
        </w:rPr>
        <w:t xml:space="preserve">s passa a ser </w:t>
      </w:r>
      <w:r w:rsidR="00F950B7" w:rsidRPr="007F4819">
        <w:rPr>
          <w:rFonts w:ascii="Arial" w:hAnsi="Arial" w:cs="Arial"/>
          <w:sz w:val="24"/>
          <w:szCs w:val="24"/>
        </w:rPr>
        <w:t>chamado de B</w:t>
      </w:r>
      <w:r w:rsidR="00EF637E" w:rsidRPr="007F4819">
        <w:rPr>
          <w:rFonts w:ascii="Arial" w:hAnsi="Arial" w:cs="Arial"/>
          <w:sz w:val="24"/>
          <w:szCs w:val="24"/>
        </w:rPr>
        <w:t xml:space="preserve">ioagregado. </w:t>
      </w:r>
      <w:r w:rsidR="000F48E7">
        <w:rPr>
          <w:rFonts w:ascii="Arial" w:hAnsi="Arial" w:cs="Arial"/>
          <w:sz w:val="24"/>
          <w:szCs w:val="24"/>
        </w:rPr>
        <w:t>Apresentam</w:t>
      </w:r>
      <w:r w:rsidR="00EF637E" w:rsidRPr="007F4819">
        <w:rPr>
          <w:rFonts w:ascii="Arial" w:hAnsi="Arial" w:cs="Arial"/>
          <w:sz w:val="24"/>
          <w:szCs w:val="24"/>
        </w:rPr>
        <w:t xml:space="preserve"> características de fácil manipulação e estáveis dimensionalmente</w:t>
      </w:r>
      <w:r w:rsidR="00F76866" w:rsidRPr="007F4819">
        <w:rPr>
          <w:rFonts w:ascii="Arial" w:hAnsi="Arial" w:cs="Arial"/>
          <w:sz w:val="24"/>
          <w:szCs w:val="24"/>
        </w:rPr>
        <w:t xml:space="preserve"> </w:t>
      </w:r>
      <w:r w:rsidR="00EF637E" w:rsidRPr="007F4819">
        <w:rPr>
          <w:rFonts w:ascii="Arial" w:hAnsi="Arial" w:cs="Arial"/>
          <w:sz w:val="24"/>
          <w:szCs w:val="24"/>
        </w:rPr>
        <w:t xml:space="preserve">(não sofrem contração volumétrica), </w:t>
      </w:r>
      <w:r w:rsidR="00F76866" w:rsidRPr="007F4819">
        <w:rPr>
          <w:rFonts w:ascii="Arial" w:hAnsi="Arial" w:cs="Arial"/>
          <w:sz w:val="24"/>
          <w:szCs w:val="24"/>
        </w:rPr>
        <w:t xml:space="preserve">quimicamente estáveis em ambiente biológico, </w:t>
      </w:r>
      <w:r w:rsidR="00EF637E" w:rsidRPr="007F4819">
        <w:rPr>
          <w:rFonts w:ascii="Arial" w:hAnsi="Arial" w:cs="Arial"/>
          <w:sz w:val="24"/>
          <w:szCs w:val="24"/>
        </w:rPr>
        <w:t xml:space="preserve">boa capacidade de escoamento (fluidez) e selamento, alto </w:t>
      </w:r>
      <w:proofErr w:type="gramStart"/>
      <w:r w:rsidR="00EF637E" w:rsidRPr="007F4819">
        <w:rPr>
          <w:rFonts w:ascii="Arial" w:hAnsi="Arial" w:cs="Arial"/>
          <w:sz w:val="24"/>
          <w:szCs w:val="24"/>
        </w:rPr>
        <w:t>pH</w:t>
      </w:r>
      <w:proofErr w:type="gramEnd"/>
      <w:r w:rsidR="00EF637E" w:rsidRPr="007F4819">
        <w:rPr>
          <w:rFonts w:ascii="Arial" w:hAnsi="Arial" w:cs="Arial"/>
          <w:sz w:val="24"/>
          <w:szCs w:val="24"/>
        </w:rPr>
        <w:t xml:space="preserve"> (pH alcalino</w:t>
      </w:r>
      <w:r w:rsidR="007F4819">
        <w:rPr>
          <w:rFonts w:ascii="Arial" w:hAnsi="Arial" w:cs="Arial"/>
          <w:sz w:val="24"/>
          <w:szCs w:val="24"/>
        </w:rPr>
        <w:t>, 12,8</w:t>
      </w:r>
      <w:r w:rsidR="00EF637E" w:rsidRPr="007F4819">
        <w:rPr>
          <w:rFonts w:ascii="Arial" w:hAnsi="Arial" w:cs="Arial"/>
          <w:sz w:val="24"/>
          <w:szCs w:val="24"/>
        </w:rPr>
        <w:t xml:space="preserve">) e consequente poder antimicrobiano, </w:t>
      </w:r>
      <w:r w:rsidR="00B57B92">
        <w:rPr>
          <w:rFonts w:ascii="Arial" w:hAnsi="Arial" w:cs="Arial"/>
          <w:sz w:val="24"/>
          <w:szCs w:val="24"/>
        </w:rPr>
        <w:t xml:space="preserve">não </w:t>
      </w:r>
      <w:r w:rsidR="00B57B92">
        <w:rPr>
          <w:rFonts w:ascii="Arial" w:hAnsi="Arial" w:cs="Arial"/>
          <w:sz w:val="24"/>
          <w:szCs w:val="24"/>
        </w:rPr>
        <w:lastRenderedPageBreak/>
        <w:t xml:space="preserve">reabsorvível, aumentar a resistência radicular, baixa </w:t>
      </w:r>
      <w:proofErr w:type="spellStart"/>
      <w:r w:rsidR="00B57B92">
        <w:rPr>
          <w:rFonts w:ascii="Arial" w:hAnsi="Arial" w:cs="Arial"/>
          <w:sz w:val="24"/>
          <w:szCs w:val="24"/>
        </w:rPr>
        <w:t>citotoxi</w:t>
      </w:r>
      <w:r w:rsidR="00F2327A">
        <w:rPr>
          <w:rFonts w:ascii="Arial" w:hAnsi="Arial" w:cs="Arial"/>
          <w:sz w:val="24"/>
          <w:szCs w:val="24"/>
        </w:rPr>
        <w:t>ci</w:t>
      </w:r>
      <w:r w:rsidR="00B57B92">
        <w:rPr>
          <w:rFonts w:ascii="Arial" w:hAnsi="Arial" w:cs="Arial"/>
          <w:sz w:val="24"/>
          <w:szCs w:val="24"/>
        </w:rPr>
        <w:t>dade</w:t>
      </w:r>
      <w:proofErr w:type="spellEnd"/>
      <w:r w:rsidR="00B57B92">
        <w:rPr>
          <w:rFonts w:ascii="Arial" w:hAnsi="Arial" w:cs="Arial"/>
          <w:sz w:val="24"/>
          <w:szCs w:val="24"/>
        </w:rPr>
        <w:t xml:space="preserve">, </w:t>
      </w:r>
      <w:proofErr w:type="spellStart"/>
      <w:r w:rsidR="00EF637E" w:rsidRPr="007F4819">
        <w:rPr>
          <w:rFonts w:ascii="Arial" w:hAnsi="Arial" w:cs="Arial"/>
          <w:sz w:val="24"/>
          <w:szCs w:val="24"/>
        </w:rPr>
        <w:t>radiopacidade</w:t>
      </w:r>
      <w:proofErr w:type="spellEnd"/>
      <w:r w:rsidR="00EF637E" w:rsidRPr="007F4819">
        <w:rPr>
          <w:rFonts w:ascii="Arial" w:hAnsi="Arial" w:cs="Arial"/>
          <w:sz w:val="24"/>
          <w:szCs w:val="24"/>
        </w:rPr>
        <w:t>, biocompatíveis e bioativos</w:t>
      </w:r>
      <w:r w:rsidR="00F76866" w:rsidRPr="007F4819">
        <w:rPr>
          <w:rFonts w:ascii="Arial" w:hAnsi="Arial" w:cs="Arial"/>
          <w:sz w:val="24"/>
          <w:szCs w:val="24"/>
        </w:rPr>
        <w:t xml:space="preserve"> (capacidade de formar hidroxiapatita durante o processo de presa</w:t>
      </w:r>
      <w:r w:rsidR="00F5265C">
        <w:rPr>
          <w:rFonts w:ascii="Arial" w:hAnsi="Arial" w:cs="Arial"/>
          <w:sz w:val="24"/>
          <w:szCs w:val="24"/>
        </w:rPr>
        <w:t>)</w:t>
      </w:r>
      <w:r w:rsidRPr="007F4819">
        <w:rPr>
          <w:rFonts w:ascii="Arial" w:hAnsi="Arial" w:cs="Arial"/>
          <w:sz w:val="24"/>
          <w:szCs w:val="24"/>
        </w:rPr>
        <w:t>.</w:t>
      </w:r>
      <w:r w:rsidR="00EF637E" w:rsidRPr="007F4819">
        <w:rPr>
          <w:rFonts w:ascii="Arial" w:hAnsi="Arial" w:cs="Arial"/>
          <w:sz w:val="24"/>
          <w:szCs w:val="24"/>
        </w:rPr>
        <w:t>(</w:t>
      </w:r>
      <w:r w:rsidR="00F5265C">
        <w:rPr>
          <w:rFonts w:ascii="Arial" w:hAnsi="Arial" w:cs="Arial"/>
          <w:sz w:val="24"/>
          <w:szCs w:val="24"/>
        </w:rPr>
        <w:t xml:space="preserve">LIMA </w:t>
      </w:r>
      <w:proofErr w:type="spellStart"/>
      <w:r w:rsidR="00F5265C">
        <w:rPr>
          <w:rFonts w:ascii="Arial" w:hAnsi="Arial" w:cs="Arial"/>
          <w:i/>
          <w:sz w:val="24"/>
          <w:szCs w:val="24"/>
        </w:rPr>
        <w:t>et</w:t>
      </w:r>
      <w:proofErr w:type="spellEnd"/>
      <w:r w:rsidR="00F5265C">
        <w:rPr>
          <w:rFonts w:ascii="Arial" w:hAnsi="Arial" w:cs="Arial"/>
          <w:i/>
          <w:sz w:val="24"/>
          <w:szCs w:val="24"/>
        </w:rPr>
        <w:t xml:space="preserve"> al</w:t>
      </w:r>
      <w:r w:rsidR="00F5265C">
        <w:rPr>
          <w:rFonts w:ascii="Arial" w:hAnsi="Arial" w:cs="Arial"/>
          <w:sz w:val="24"/>
          <w:szCs w:val="24"/>
        </w:rPr>
        <w:t>., 2017;</w:t>
      </w:r>
      <w:r w:rsidR="00F5265C" w:rsidRPr="00DC3C4F">
        <w:rPr>
          <w:rFonts w:ascii="Arial" w:hAnsi="Arial" w:cs="Arial"/>
          <w:sz w:val="24"/>
          <w:szCs w:val="24"/>
        </w:rPr>
        <w:t xml:space="preserve"> </w:t>
      </w:r>
      <w:r w:rsidR="00F5265C">
        <w:rPr>
          <w:rFonts w:ascii="Arial" w:hAnsi="Arial" w:cs="Arial"/>
          <w:sz w:val="24"/>
          <w:szCs w:val="24"/>
        </w:rPr>
        <w:t>OLIVEIRA, 2014</w:t>
      </w:r>
      <w:r w:rsidR="00EF637E" w:rsidRPr="007F4819">
        <w:rPr>
          <w:rFonts w:ascii="Arial" w:hAnsi="Arial" w:cs="Arial"/>
          <w:sz w:val="24"/>
          <w:szCs w:val="24"/>
        </w:rPr>
        <w:t>)</w:t>
      </w:r>
      <w:r w:rsidR="00756349">
        <w:rPr>
          <w:rFonts w:ascii="Arial" w:hAnsi="Arial" w:cs="Arial"/>
          <w:sz w:val="24"/>
          <w:szCs w:val="24"/>
        </w:rPr>
        <w:t>.</w:t>
      </w:r>
    </w:p>
    <w:p w:rsidR="00B76159" w:rsidRDefault="00F5265C" w:rsidP="00233AAE">
      <w:pPr>
        <w:pStyle w:val="PargrafodaLista"/>
        <w:autoSpaceDE w:val="0"/>
        <w:autoSpaceDN w:val="0"/>
        <w:adjustRightInd w:val="0"/>
        <w:spacing w:after="0" w:line="360" w:lineRule="auto"/>
        <w:ind w:left="360" w:firstLine="1134"/>
        <w:jc w:val="both"/>
        <w:rPr>
          <w:rFonts w:ascii="Arial" w:hAnsi="Arial" w:cs="Arial"/>
          <w:sz w:val="24"/>
          <w:szCs w:val="24"/>
        </w:rPr>
      </w:pPr>
      <w:r>
        <w:rPr>
          <w:rFonts w:ascii="Arial" w:hAnsi="Arial" w:cs="Arial"/>
          <w:sz w:val="24"/>
          <w:szCs w:val="24"/>
        </w:rPr>
        <w:t>A</w:t>
      </w:r>
      <w:r w:rsidR="00756349" w:rsidRPr="00756349">
        <w:rPr>
          <w:rFonts w:ascii="Arial" w:hAnsi="Arial" w:cs="Arial"/>
          <w:sz w:val="24"/>
          <w:szCs w:val="24"/>
        </w:rPr>
        <w:t xml:space="preserve"> capacidade de formar hidroxiapatita conduz a formação de uma ligação química entre o material de obturador e as paredes da dentina, eliminando a presença de todo o espaço entre as paredes de dentina e o cimento obturador, o que melhora o selamento do canal.</w:t>
      </w:r>
      <w:r w:rsidR="001566F4">
        <w:rPr>
          <w:rFonts w:ascii="Arial" w:hAnsi="Arial" w:cs="Arial"/>
          <w:sz w:val="24"/>
          <w:szCs w:val="24"/>
        </w:rPr>
        <w:t xml:space="preserve"> </w:t>
      </w:r>
      <w:r w:rsidR="00756349">
        <w:rPr>
          <w:rFonts w:ascii="Arial" w:hAnsi="Arial" w:cs="Arial"/>
          <w:sz w:val="24"/>
          <w:szCs w:val="24"/>
        </w:rPr>
        <w:t>(</w:t>
      </w:r>
      <w:r>
        <w:rPr>
          <w:rFonts w:ascii="Arial" w:hAnsi="Arial" w:cs="Arial"/>
          <w:sz w:val="24"/>
          <w:szCs w:val="24"/>
        </w:rPr>
        <w:t xml:space="preserve">LIMA </w:t>
      </w:r>
      <w:proofErr w:type="spellStart"/>
      <w:proofErr w:type="gramStart"/>
      <w:r>
        <w:rPr>
          <w:rFonts w:ascii="Arial" w:hAnsi="Arial" w:cs="Arial"/>
          <w:i/>
          <w:sz w:val="24"/>
          <w:szCs w:val="24"/>
        </w:rPr>
        <w:t>et</w:t>
      </w:r>
      <w:proofErr w:type="spellEnd"/>
      <w:proofErr w:type="gramEnd"/>
      <w:r>
        <w:rPr>
          <w:rFonts w:ascii="Arial" w:hAnsi="Arial" w:cs="Arial"/>
          <w:i/>
          <w:sz w:val="24"/>
          <w:szCs w:val="24"/>
        </w:rPr>
        <w:t xml:space="preserve"> al</w:t>
      </w:r>
      <w:r>
        <w:rPr>
          <w:rFonts w:ascii="Arial" w:hAnsi="Arial" w:cs="Arial"/>
          <w:sz w:val="24"/>
          <w:szCs w:val="24"/>
        </w:rPr>
        <w:t>., 2017;</w:t>
      </w:r>
      <w:r w:rsidRPr="00DC3C4F">
        <w:rPr>
          <w:rFonts w:ascii="Arial" w:hAnsi="Arial" w:cs="Arial"/>
          <w:sz w:val="24"/>
          <w:szCs w:val="24"/>
        </w:rPr>
        <w:t xml:space="preserve"> </w:t>
      </w:r>
      <w:r>
        <w:rPr>
          <w:rFonts w:ascii="Arial" w:hAnsi="Arial" w:cs="Arial"/>
          <w:sz w:val="24"/>
          <w:szCs w:val="24"/>
        </w:rPr>
        <w:t>OLIVEIRA, 2014</w:t>
      </w:r>
      <w:r w:rsidR="00756349">
        <w:rPr>
          <w:rFonts w:ascii="Arial" w:hAnsi="Arial" w:cs="Arial"/>
          <w:sz w:val="24"/>
          <w:szCs w:val="24"/>
        </w:rPr>
        <w:t>).</w:t>
      </w:r>
    </w:p>
    <w:p w:rsidR="007F4819" w:rsidRPr="00B76159" w:rsidRDefault="00EF637E" w:rsidP="00233AAE">
      <w:pPr>
        <w:pStyle w:val="PargrafodaLista"/>
        <w:autoSpaceDE w:val="0"/>
        <w:autoSpaceDN w:val="0"/>
        <w:adjustRightInd w:val="0"/>
        <w:spacing w:after="0" w:line="360" w:lineRule="auto"/>
        <w:ind w:left="360" w:firstLine="1134"/>
        <w:jc w:val="both"/>
        <w:rPr>
          <w:rFonts w:ascii="Arial" w:hAnsi="Arial" w:cs="Arial"/>
          <w:sz w:val="24"/>
          <w:szCs w:val="24"/>
        </w:rPr>
      </w:pPr>
      <w:r w:rsidRPr="008911AD">
        <w:rPr>
          <w:rFonts w:ascii="Arial" w:hAnsi="Arial" w:cs="Arial"/>
          <w:sz w:val="24"/>
          <w:szCs w:val="24"/>
        </w:rPr>
        <w:t>Na Endodontia, os materiais Biocerâmicos apresentam-se principalmente como cimento reparador</w:t>
      </w:r>
      <w:r w:rsidR="0023401C">
        <w:rPr>
          <w:rFonts w:ascii="Arial" w:hAnsi="Arial" w:cs="Arial"/>
          <w:sz w:val="24"/>
          <w:szCs w:val="24"/>
        </w:rPr>
        <w:t xml:space="preserve"> e como cimento Endodôntico</w:t>
      </w:r>
      <w:r w:rsidRPr="008911AD">
        <w:rPr>
          <w:rFonts w:ascii="Arial" w:hAnsi="Arial" w:cs="Arial"/>
          <w:sz w:val="24"/>
          <w:szCs w:val="24"/>
        </w:rPr>
        <w:t>.</w:t>
      </w:r>
      <w:r w:rsidR="00E4228E" w:rsidRPr="008911AD">
        <w:rPr>
          <w:rFonts w:ascii="Arial" w:hAnsi="Arial" w:cs="Arial"/>
          <w:sz w:val="24"/>
          <w:szCs w:val="24"/>
        </w:rPr>
        <w:t xml:space="preserve"> </w:t>
      </w:r>
      <w:r w:rsidR="008911AD" w:rsidRPr="00B76159">
        <w:rPr>
          <w:rFonts w:ascii="Arial" w:hAnsi="Arial" w:cs="Arial"/>
          <w:sz w:val="24"/>
          <w:szCs w:val="24"/>
        </w:rPr>
        <w:t>Encontrados na</w:t>
      </w:r>
      <w:r w:rsidR="00CA6FBF" w:rsidRPr="00B76159">
        <w:rPr>
          <w:rFonts w:ascii="Arial" w:hAnsi="Arial" w:cs="Arial"/>
          <w:sz w:val="24"/>
          <w:szCs w:val="24"/>
        </w:rPr>
        <w:t xml:space="preserve"> forma de um</w:t>
      </w:r>
      <w:r w:rsidR="00162C73" w:rsidRPr="00B76159">
        <w:rPr>
          <w:rFonts w:ascii="Arial" w:hAnsi="Arial" w:cs="Arial"/>
          <w:sz w:val="24"/>
          <w:szCs w:val="24"/>
        </w:rPr>
        <w:t xml:space="preserve"> </w:t>
      </w:r>
      <w:r w:rsidR="00CA6FBF" w:rsidRPr="00B76159">
        <w:rPr>
          <w:rFonts w:ascii="Arial" w:hAnsi="Arial" w:cs="Arial"/>
          <w:sz w:val="24"/>
          <w:szCs w:val="24"/>
        </w:rPr>
        <w:t>”</w:t>
      </w:r>
      <w:proofErr w:type="spellStart"/>
      <w:r w:rsidR="00CA6FBF" w:rsidRPr="00B76159">
        <w:rPr>
          <w:rFonts w:ascii="Arial" w:hAnsi="Arial" w:cs="Arial"/>
          <w:sz w:val="24"/>
          <w:szCs w:val="24"/>
        </w:rPr>
        <w:t>putty</w:t>
      </w:r>
      <w:proofErr w:type="spellEnd"/>
      <w:r w:rsidR="00CA6FBF" w:rsidRPr="00B76159">
        <w:rPr>
          <w:rFonts w:ascii="Arial" w:hAnsi="Arial" w:cs="Arial"/>
          <w:sz w:val="24"/>
          <w:szCs w:val="24"/>
        </w:rPr>
        <w:t xml:space="preserve">” </w:t>
      </w:r>
      <w:r w:rsidR="008911AD" w:rsidRPr="00B76159">
        <w:rPr>
          <w:rFonts w:ascii="Arial" w:hAnsi="Arial" w:cs="Arial"/>
          <w:sz w:val="24"/>
          <w:szCs w:val="24"/>
        </w:rPr>
        <w:t xml:space="preserve">ou </w:t>
      </w:r>
      <w:proofErr w:type="gramStart"/>
      <w:r w:rsidR="008911AD" w:rsidRPr="00B76159">
        <w:rPr>
          <w:rFonts w:ascii="Arial" w:hAnsi="Arial" w:cs="Arial"/>
          <w:sz w:val="24"/>
          <w:szCs w:val="24"/>
        </w:rPr>
        <w:t>di</w:t>
      </w:r>
      <w:r w:rsidR="00B57B92">
        <w:rPr>
          <w:rFonts w:ascii="Arial" w:hAnsi="Arial" w:cs="Arial"/>
          <w:sz w:val="24"/>
          <w:szCs w:val="24"/>
        </w:rPr>
        <w:t>spensável em seringa, ambos</w:t>
      </w:r>
      <w:proofErr w:type="gramEnd"/>
      <w:r w:rsidR="00B57B92">
        <w:rPr>
          <w:rFonts w:ascii="Arial" w:hAnsi="Arial" w:cs="Arial"/>
          <w:sz w:val="24"/>
          <w:szCs w:val="24"/>
        </w:rPr>
        <w:t xml:space="preserve"> pré-</w:t>
      </w:r>
      <w:r w:rsidR="008911AD" w:rsidRPr="00B76159">
        <w:rPr>
          <w:rFonts w:ascii="Arial" w:hAnsi="Arial" w:cs="Arial"/>
          <w:sz w:val="24"/>
          <w:szCs w:val="24"/>
        </w:rPr>
        <w:t>manipulados, o que confere uma mistura corretamente manip</w:t>
      </w:r>
      <w:r w:rsidR="00B76159">
        <w:rPr>
          <w:rFonts w:ascii="Arial" w:hAnsi="Arial" w:cs="Arial"/>
          <w:sz w:val="24"/>
          <w:szCs w:val="24"/>
        </w:rPr>
        <w:t xml:space="preserve">ulada, </w:t>
      </w:r>
      <w:r w:rsidR="004C29D9">
        <w:rPr>
          <w:rFonts w:ascii="Arial" w:hAnsi="Arial" w:cs="Arial"/>
          <w:sz w:val="24"/>
          <w:szCs w:val="24"/>
        </w:rPr>
        <w:t xml:space="preserve">eliminando </w:t>
      </w:r>
      <w:r w:rsidR="00B76159">
        <w:rPr>
          <w:rFonts w:ascii="Arial" w:hAnsi="Arial" w:cs="Arial"/>
          <w:sz w:val="24"/>
          <w:szCs w:val="24"/>
        </w:rPr>
        <w:t>problemas associados à mistura do cimento, facilidade de manuseio</w:t>
      </w:r>
      <w:r w:rsidR="008676ED">
        <w:rPr>
          <w:rFonts w:ascii="Arial" w:hAnsi="Arial" w:cs="Arial"/>
          <w:sz w:val="24"/>
          <w:szCs w:val="24"/>
        </w:rPr>
        <w:t xml:space="preserve">, aplicação e </w:t>
      </w:r>
      <w:r w:rsidR="00B76159" w:rsidRPr="00B76159">
        <w:rPr>
          <w:rFonts w:ascii="Arial" w:hAnsi="Arial" w:cs="Arial"/>
          <w:sz w:val="24"/>
          <w:szCs w:val="24"/>
        </w:rPr>
        <w:t>redução do tempo de trabalho</w:t>
      </w:r>
      <w:r w:rsidR="0023401C">
        <w:rPr>
          <w:rFonts w:ascii="Arial" w:hAnsi="Arial" w:cs="Arial"/>
          <w:sz w:val="24"/>
          <w:szCs w:val="24"/>
        </w:rPr>
        <w:t>.</w:t>
      </w:r>
      <w:r w:rsidR="001566F4">
        <w:rPr>
          <w:rFonts w:ascii="Arial" w:hAnsi="Arial" w:cs="Arial"/>
          <w:sz w:val="24"/>
          <w:szCs w:val="24"/>
        </w:rPr>
        <w:t xml:space="preserve"> (</w:t>
      </w:r>
      <w:r w:rsidR="0023401C">
        <w:rPr>
          <w:rFonts w:ascii="Arial" w:hAnsi="Arial" w:cs="Arial"/>
          <w:sz w:val="24"/>
          <w:szCs w:val="24"/>
        </w:rPr>
        <w:t>OLIVEIRA, 2014</w:t>
      </w:r>
      <w:r w:rsidR="001566F4">
        <w:rPr>
          <w:rFonts w:ascii="Arial" w:hAnsi="Arial" w:cs="Arial"/>
          <w:sz w:val="24"/>
          <w:szCs w:val="24"/>
        </w:rPr>
        <w:t>).</w:t>
      </w:r>
    </w:p>
    <w:p w:rsidR="002C5B7B" w:rsidRDefault="00F150ED" w:rsidP="002C5B7B">
      <w:pPr>
        <w:pStyle w:val="PargrafodaLista"/>
        <w:autoSpaceDE w:val="0"/>
        <w:autoSpaceDN w:val="0"/>
        <w:adjustRightInd w:val="0"/>
        <w:spacing w:after="0" w:line="360" w:lineRule="auto"/>
        <w:ind w:left="360" w:firstLine="1134"/>
        <w:jc w:val="both"/>
        <w:rPr>
          <w:rFonts w:ascii="Arial" w:hAnsi="Arial" w:cs="Arial"/>
          <w:sz w:val="24"/>
          <w:szCs w:val="24"/>
        </w:rPr>
      </w:pPr>
      <w:r w:rsidRPr="007F4819">
        <w:rPr>
          <w:rFonts w:ascii="Arial" w:hAnsi="Arial" w:cs="Arial"/>
          <w:sz w:val="24"/>
          <w:szCs w:val="24"/>
        </w:rPr>
        <w:t>Outra propriedade dos Biocerâmicos é de endurecer apenas quando exposto a um ambient</w:t>
      </w:r>
      <w:r w:rsidR="00D93EAE">
        <w:rPr>
          <w:rFonts w:ascii="Arial" w:hAnsi="Arial" w:cs="Arial"/>
          <w:sz w:val="24"/>
          <w:szCs w:val="24"/>
        </w:rPr>
        <w:t xml:space="preserve">e com </w:t>
      </w:r>
      <w:r w:rsidRPr="007F4819">
        <w:rPr>
          <w:rFonts w:ascii="Arial" w:hAnsi="Arial" w:cs="Arial"/>
          <w:sz w:val="24"/>
          <w:szCs w:val="24"/>
        </w:rPr>
        <w:t>umidade sendo os túb</w:t>
      </w:r>
      <w:r w:rsidR="002C5B7B">
        <w:rPr>
          <w:rFonts w:ascii="Arial" w:hAnsi="Arial" w:cs="Arial"/>
          <w:sz w:val="24"/>
          <w:szCs w:val="24"/>
        </w:rPr>
        <w:t>ulos dentinários o local ideal</w:t>
      </w:r>
      <w:r w:rsidRPr="007F4819">
        <w:rPr>
          <w:rFonts w:ascii="Arial" w:hAnsi="Arial" w:cs="Arial"/>
          <w:sz w:val="24"/>
          <w:szCs w:val="24"/>
        </w:rPr>
        <w:t>. Como a dentina é co</w:t>
      </w:r>
      <w:r w:rsidR="002C5B7B">
        <w:rPr>
          <w:rFonts w:ascii="Arial" w:hAnsi="Arial" w:cs="Arial"/>
          <w:sz w:val="24"/>
          <w:szCs w:val="24"/>
        </w:rPr>
        <w:t>mposta por cerca de 20%</w:t>
      </w:r>
      <w:r w:rsidRPr="007F4819">
        <w:rPr>
          <w:rFonts w:ascii="Arial" w:hAnsi="Arial" w:cs="Arial"/>
          <w:sz w:val="24"/>
          <w:szCs w:val="24"/>
        </w:rPr>
        <w:t xml:space="preserve"> (em volume) de água, </w:t>
      </w:r>
      <w:r w:rsidR="007F4819" w:rsidRPr="007F4819">
        <w:rPr>
          <w:rFonts w:ascii="Arial" w:hAnsi="Arial" w:cs="Arial"/>
          <w:sz w:val="24"/>
          <w:szCs w:val="24"/>
        </w:rPr>
        <w:t xml:space="preserve">o Biocerâmico usa a água presente nos túbulos dentinários para iniciar </w:t>
      </w:r>
      <w:r w:rsidR="00E4228E" w:rsidRPr="007F4819">
        <w:rPr>
          <w:rFonts w:ascii="Arial" w:hAnsi="Arial" w:cs="Arial"/>
          <w:sz w:val="24"/>
          <w:szCs w:val="24"/>
        </w:rPr>
        <w:t>o processo de endurecimento, que resulta na formação de hidroxiapatita e a</w:t>
      </w:r>
      <w:r w:rsidRPr="007F4819">
        <w:rPr>
          <w:rFonts w:ascii="Arial" w:hAnsi="Arial" w:cs="Arial"/>
          <w:sz w:val="24"/>
          <w:szCs w:val="24"/>
        </w:rPr>
        <w:t xml:space="preserve"> hidratação do cimento</w:t>
      </w:r>
      <w:r w:rsidR="00E4228E" w:rsidRPr="007F4819">
        <w:rPr>
          <w:rFonts w:ascii="Arial" w:hAnsi="Arial" w:cs="Arial"/>
          <w:sz w:val="24"/>
          <w:szCs w:val="24"/>
        </w:rPr>
        <w:t xml:space="preserve"> </w:t>
      </w:r>
      <w:r w:rsidR="00FE5201">
        <w:rPr>
          <w:rFonts w:ascii="Arial" w:hAnsi="Arial" w:cs="Arial"/>
          <w:sz w:val="24"/>
          <w:szCs w:val="24"/>
        </w:rPr>
        <w:t>p</w:t>
      </w:r>
      <w:r w:rsidR="00E4228E" w:rsidRPr="007F4819">
        <w:rPr>
          <w:rFonts w:ascii="Arial" w:hAnsi="Arial" w:cs="Arial"/>
          <w:sz w:val="24"/>
          <w:szCs w:val="24"/>
        </w:rPr>
        <w:t>romove</w:t>
      </w:r>
      <w:r w:rsidRPr="007F4819">
        <w:rPr>
          <w:rFonts w:ascii="Arial" w:hAnsi="Arial" w:cs="Arial"/>
          <w:sz w:val="24"/>
          <w:szCs w:val="24"/>
        </w:rPr>
        <w:t xml:space="preserve"> </w:t>
      </w:r>
      <w:r w:rsidR="000F48E7">
        <w:rPr>
          <w:rFonts w:ascii="Arial" w:hAnsi="Arial" w:cs="Arial"/>
          <w:sz w:val="24"/>
          <w:szCs w:val="24"/>
        </w:rPr>
        <w:t>tempo de presa mais curto e ajustado</w:t>
      </w:r>
      <w:r w:rsidR="007F4819" w:rsidRPr="007F4819">
        <w:rPr>
          <w:rFonts w:ascii="Arial" w:hAnsi="Arial" w:cs="Arial"/>
          <w:sz w:val="24"/>
          <w:szCs w:val="24"/>
        </w:rPr>
        <w:t>. (</w:t>
      </w:r>
      <w:r w:rsidR="002C5B7B">
        <w:rPr>
          <w:rFonts w:ascii="Arial" w:hAnsi="Arial" w:cs="Arial"/>
          <w:sz w:val="24"/>
          <w:szCs w:val="24"/>
        </w:rPr>
        <w:t>OLIVEIRA, 2014</w:t>
      </w:r>
      <w:r w:rsidR="007F4819" w:rsidRPr="007F4819">
        <w:rPr>
          <w:rFonts w:ascii="Arial" w:hAnsi="Arial" w:cs="Arial"/>
          <w:sz w:val="24"/>
          <w:szCs w:val="24"/>
        </w:rPr>
        <w:t>)</w:t>
      </w:r>
      <w:r w:rsidR="00756349">
        <w:rPr>
          <w:rFonts w:ascii="Arial" w:hAnsi="Arial" w:cs="Arial"/>
          <w:sz w:val="24"/>
          <w:szCs w:val="24"/>
        </w:rPr>
        <w:t>.</w:t>
      </w:r>
    </w:p>
    <w:p w:rsidR="00501F9D" w:rsidRDefault="002C5B7B" w:rsidP="002C5B7B">
      <w:pPr>
        <w:pStyle w:val="PargrafodaLista"/>
        <w:autoSpaceDE w:val="0"/>
        <w:autoSpaceDN w:val="0"/>
        <w:adjustRightInd w:val="0"/>
        <w:spacing w:after="0" w:line="360" w:lineRule="auto"/>
        <w:ind w:left="360" w:firstLine="1134"/>
        <w:jc w:val="both"/>
        <w:rPr>
          <w:rFonts w:ascii="Arial" w:hAnsi="Arial" w:cs="Arial"/>
          <w:sz w:val="24"/>
          <w:szCs w:val="24"/>
        </w:rPr>
      </w:pPr>
      <w:r>
        <w:rPr>
          <w:rFonts w:ascii="Arial" w:hAnsi="Arial" w:cs="Arial"/>
          <w:sz w:val="24"/>
          <w:szCs w:val="24"/>
        </w:rPr>
        <w:t>E</w:t>
      </w:r>
      <w:r w:rsidR="00756349" w:rsidRPr="00756349">
        <w:rPr>
          <w:rFonts w:ascii="Arial" w:hAnsi="Arial" w:cs="Arial"/>
          <w:sz w:val="24"/>
          <w:szCs w:val="24"/>
        </w:rPr>
        <w:t xml:space="preserve">studo in </w:t>
      </w:r>
      <w:proofErr w:type="spellStart"/>
      <w:r w:rsidR="00756349" w:rsidRPr="00756349">
        <w:rPr>
          <w:rFonts w:ascii="Arial" w:hAnsi="Arial" w:cs="Arial"/>
          <w:sz w:val="24"/>
          <w:szCs w:val="24"/>
        </w:rPr>
        <w:t>vitro</w:t>
      </w:r>
      <w:proofErr w:type="spellEnd"/>
      <w:r w:rsidR="00756349" w:rsidRPr="00756349">
        <w:rPr>
          <w:rFonts w:ascii="Arial" w:hAnsi="Arial" w:cs="Arial"/>
          <w:sz w:val="24"/>
          <w:szCs w:val="24"/>
        </w:rPr>
        <w:t xml:space="preserve"> </w:t>
      </w:r>
      <w:r>
        <w:rPr>
          <w:rFonts w:ascii="Arial" w:hAnsi="Arial" w:cs="Arial"/>
          <w:sz w:val="24"/>
          <w:szCs w:val="24"/>
        </w:rPr>
        <w:t xml:space="preserve">demonstrou </w:t>
      </w:r>
      <w:r w:rsidR="00756349" w:rsidRPr="00756349">
        <w:rPr>
          <w:rFonts w:ascii="Arial" w:hAnsi="Arial" w:cs="Arial"/>
          <w:sz w:val="24"/>
          <w:szCs w:val="24"/>
        </w:rPr>
        <w:t xml:space="preserve">que </w:t>
      </w:r>
      <w:proofErr w:type="gramStart"/>
      <w:r w:rsidR="00756349" w:rsidRPr="00756349">
        <w:rPr>
          <w:rFonts w:ascii="Arial" w:hAnsi="Arial" w:cs="Arial"/>
          <w:sz w:val="24"/>
          <w:szCs w:val="24"/>
        </w:rPr>
        <w:t>o cimento</w:t>
      </w:r>
      <w:r>
        <w:rPr>
          <w:rFonts w:ascii="Arial" w:hAnsi="Arial" w:cs="Arial"/>
          <w:sz w:val="24"/>
          <w:szCs w:val="24"/>
        </w:rPr>
        <w:t>s</w:t>
      </w:r>
      <w:proofErr w:type="gramEnd"/>
      <w:r w:rsidR="00756349" w:rsidRPr="00756349">
        <w:rPr>
          <w:rFonts w:ascii="Arial" w:hAnsi="Arial" w:cs="Arial"/>
          <w:sz w:val="24"/>
          <w:szCs w:val="24"/>
        </w:rPr>
        <w:t xml:space="preserve"> </w:t>
      </w:r>
      <w:r w:rsidR="00290CFF">
        <w:rPr>
          <w:rFonts w:ascii="Arial" w:hAnsi="Arial" w:cs="Arial"/>
          <w:sz w:val="24"/>
          <w:szCs w:val="24"/>
        </w:rPr>
        <w:t>B</w:t>
      </w:r>
      <w:r w:rsidR="00756349" w:rsidRPr="00756349">
        <w:rPr>
          <w:rFonts w:ascii="Arial" w:hAnsi="Arial" w:cs="Arial"/>
          <w:sz w:val="24"/>
          <w:szCs w:val="24"/>
        </w:rPr>
        <w:t>iocerâmico</w:t>
      </w:r>
      <w:r>
        <w:rPr>
          <w:rFonts w:ascii="Arial" w:hAnsi="Arial" w:cs="Arial"/>
          <w:sz w:val="24"/>
          <w:szCs w:val="24"/>
        </w:rPr>
        <w:t>s</w:t>
      </w:r>
      <w:r w:rsidR="00756349" w:rsidRPr="00756349">
        <w:rPr>
          <w:rFonts w:ascii="Arial" w:hAnsi="Arial" w:cs="Arial"/>
          <w:sz w:val="24"/>
          <w:szCs w:val="24"/>
        </w:rPr>
        <w:t xml:space="preserve"> associado a cones de guta-percha,</w:t>
      </w:r>
      <w:r w:rsidR="00677043">
        <w:rPr>
          <w:rFonts w:ascii="Arial" w:hAnsi="Arial" w:cs="Arial"/>
          <w:sz w:val="24"/>
          <w:szCs w:val="24"/>
        </w:rPr>
        <w:t xml:space="preserve"> aumentaram a resistência à fra</w:t>
      </w:r>
      <w:r w:rsidR="00756349" w:rsidRPr="00756349">
        <w:rPr>
          <w:rFonts w:ascii="Arial" w:hAnsi="Arial" w:cs="Arial"/>
          <w:sz w:val="24"/>
          <w:szCs w:val="24"/>
        </w:rPr>
        <w:t>tura das raízes com tratamento Endodôntico.</w:t>
      </w:r>
      <w:r w:rsidR="00677043">
        <w:rPr>
          <w:rFonts w:ascii="Arial" w:hAnsi="Arial" w:cs="Arial"/>
          <w:sz w:val="24"/>
          <w:szCs w:val="24"/>
        </w:rPr>
        <w:t xml:space="preserve"> (</w:t>
      </w:r>
      <w:r>
        <w:rPr>
          <w:rFonts w:ascii="Arial" w:hAnsi="Arial" w:cs="Arial"/>
          <w:sz w:val="24"/>
          <w:szCs w:val="24"/>
        </w:rPr>
        <w:t>OLIVEIRA, 2014</w:t>
      </w:r>
      <w:r w:rsidR="00677043">
        <w:rPr>
          <w:rFonts w:ascii="Arial" w:hAnsi="Arial" w:cs="Arial"/>
          <w:sz w:val="24"/>
          <w:szCs w:val="24"/>
        </w:rPr>
        <w:t>).</w:t>
      </w:r>
    </w:p>
    <w:p w:rsidR="00197503" w:rsidRDefault="00D217CE" w:rsidP="00233AAE">
      <w:pPr>
        <w:pStyle w:val="PargrafodaLista"/>
        <w:autoSpaceDE w:val="0"/>
        <w:autoSpaceDN w:val="0"/>
        <w:adjustRightInd w:val="0"/>
        <w:spacing w:after="0" w:line="360" w:lineRule="auto"/>
        <w:ind w:left="360" w:firstLine="1134"/>
        <w:jc w:val="both"/>
        <w:rPr>
          <w:rFonts w:ascii="Arial" w:hAnsi="Arial" w:cs="Arial"/>
          <w:sz w:val="24"/>
          <w:szCs w:val="24"/>
        </w:rPr>
      </w:pPr>
      <w:r>
        <w:rPr>
          <w:rFonts w:ascii="Arial" w:hAnsi="Arial" w:cs="Arial"/>
          <w:sz w:val="24"/>
          <w:szCs w:val="24"/>
        </w:rPr>
        <w:t>A</w:t>
      </w:r>
      <w:r w:rsidR="00D93EAE">
        <w:rPr>
          <w:rFonts w:ascii="Arial" w:hAnsi="Arial" w:cs="Arial"/>
          <w:sz w:val="24"/>
          <w:szCs w:val="24"/>
        </w:rPr>
        <w:t xml:space="preserve"> atividade antibacteriana dos biocerâmico</w:t>
      </w:r>
      <w:r w:rsidR="00D06688" w:rsidRPr="00D06688">
        <w:rPr>
          <w:rFonts w:ascii="Arial" w:hAnsi="Arial" w:cs="Arial"/>
          <w:sz w:val="24"/>
          <w:szCs w:val="24"/>
        </w:rPr>
        <w:t xml:space="preserve">s contra o </w:t>
      </w:r>
      <w:proofErr w:type="spellStart"/>
      <w:r w:rsidR="00D06688" w:rsidRPr="00436627">
        <w:rPr>
          <w:rFonts w:ascii="Arial" w:hAnsi="Arial" w:cs="Arial"/>
          <w:i/>
          <w:sz w:val="24"/>
          <w:szCs w:val="24"/>
        </w:rPr>
        <w:t>Enterococcus</w:t>
      </w:r>
      <w:proofErr w:type="spellEnd"/>
      <w:r w:rsidR="00D06688" w:rsidRPr="00436627">
        <w:rPr>
          <w:rFonts w:ascii="Arial" w:hAnsi="Arial" w:cs="Arial"/>
          <w:i/>
          <w:sz w:val="24"/>
          <w:szCs w:val="24"/>
        </w:rPr>
        <w:t xml:space="preserve"> </w:t>
      </w:r>
      <w:proofErr w:type="spellStart"/>
      <w:r w:rsidR="00D06688" w:rsidRPr="00436627">
        <w:rPr>
          <w:rFonts w:ascii="Arial" w:hAnsi="Arial" w:cs="Arial"/>
          <w:i/>
          <w:sz w:val="24"/>
          <w:szCs w:val="24"/>
        </w:rPr>
        <w:t>fecalis</w:t>
      </w:r>
      <w:proofErr w:type="spellEnd"/>
      <w:r>
        <w:rPr>
          <w:rFonts w:ascii="Arial" w:hAnsi="Arial" w:cs="Arial"/>
          <w:sz w:val="24"/>
          <w:szCs w:val="24"/>
        </w:rPr>
        <w:t xml:space="preserve"> foi investigada,</w:t>
      </w:r>
      <w:r w:rsidR="00D06688">
        <w:rPr>
          <w:rFonts w:ascii="Arial" w:hAnsi="Arial" w:cs="Arial"/>
          <w:sz w:val="24"/>
          <w:szCs w:val="24"/>
        </w:rPr>
        <w:t xml:space="preserve"> comparando ao MTA. A</w:t>
      </w:r>
      <w:r w:rsidR="00D06688" w:rsidRPr="00D06688">
        <w:rPr>
          <w:rFonts w:ascii="Arial" w:hAnsi="Arial" w:cs="Arial"/>
          <w:sz w:val="24"/>
          <w:szCs w:val="24"/>
        </w:rPr>
        <w:t>mbos</w:t>
      </w:r>
      <w:r w:rsidR="00D06688">
        <w:rPr>
          <w:rFonts w:ascii="Arial" w:hAnsi="Arial" w:cs="Arial"/>
          <w:sz w:val="24"/>
          <w:szCs w:val="24"/>
        </w:rPr>
        <w:t xml:space="preserve"> </w:t>
      </w:r>
      <w:r w:rsidR="00D06688" w:rsidRPr="00D06688">
        <w:rPr>
          <w:rFonts w:ascii="Arial" w:hAnsi="Arial" w:cs="Arial"/>
          <w:sz w:val="24"/>
          <w:szCs w:val="24"/>
        </w:rPr>
        <w:t>apresentavam efeitos antibacterianos similares.</w:t>
      </w:r>
      <w:r w:rsidR="00D06688">
        <w:rPr>
          <w:rFonts w:ascii="Arial" w:hAnsi="Arial" w:cs="Arial"/>
          <w:sz w:val="24"/>
          <w:szCs w:val="24"/>
        </w:rPr>
        <w:t xml:space="preserve"> </w:t>
      </w:r>
      <w:r w:rsidR="00501F9D" w:rsidRPr="00501F9D">
        <w:rPr>
          <w:rFonts w:ascii="Arial" w:hAnsi="Arial" w:cs="Arial"/>
          <w:sz w:val="24"/>
          <w:szCs w:val="24"/>
        </w:rPr>
        <w:t xml:space="preserve">Singh </w:t>
      </w:r>
      <w:proofErr w:type="gramStart"/>
      <w:r w:rsidR="00501F9D" w:rsidRPr="00501F9D">
        <w:rPr>
          <w:rFonts w:ascii="Arial" w:hAnsi="Arial" w:cs="Arial"/>
          <w:i/>
          <w:sz w:val="24"/>
          <w:szCs w:val="24"/>
        </w:rPr>
        <w:t>et</w:t>
      </w:r>
      <w:proofErr w:type="gramEnd"/>
      <w:r w:rsidR="00501F9D" w:rsidRPr="00501F9D">
        <w:rPr>
          <w:rFonts w:ascii="Arial" w:hAnsi="Arial" w:cs="Arial"/>
          <w:i/>
          <w:sz w:val="24"/>
          <w:szCs w:val="24"/>
        </w:rPr>
        <w:t xml:space="preserve"> al</w:t>
      </w:r>
      <w:r w:rsidR="00501F9D" w:rsidRPr="00501F9D">
        <w:rPr>
          <w:rFonts w:ascii="Arial" w:hAnsi="Arial" w:cs="Arial"/>
          <w:sz w:val="24"/>
          <w:szCs w:val="24"/>
        </w:rPr>
        <w:t xml:space="preserve">. (2016) avaliaram, </w:t>
      </w:r>
      <w:r w:rsidR="00501F9D" w:rsidRPr="00501F9D">
        <w:rPr>
          <w:rFonts w:ascii="Arial" w:hAnsi="Arial" w:cs="Arial"/>
          <w:i/>
          <w:iCs/>
          <w:sz w:val="24"/>
          <w:szCs w:val="24"/>
        </w:rPr>
        <w:t>in vitro</w:t>
      </w:r>
      <w:r w:rsidR="00501F9D" w:rsidRPr="00501F9D">
        <w:rPr>
          <w:rFonts w:ascii="Arial" w:hAnsi="Arial" w:cs="Arial"/>
          <w:sz w:val="24"/>
          <w:szCs w:val="24"/>
        </w:rPr>
        <w:t xml:space="preserve">, as propriedades antibacterianas dos </w:t>
      </w:r>
      <w:r w:rsidR="00501F9D">
        <w:rPr>
          <w:rFonts w:ascii="Arial" w:hAnsi="Arial" w:cs="Arial"/>
          <w:sz w:val="24"/>
          <w:szCs w:val="24"/>
        </w:rPr>
        <w:t>cimentos</w:t>
      </w:r>
      <w:r w:rsidR="00501F9D" w:rsidRPr="00501F9D">
        <w:rPr>
          <w:rFonts w:ascii="Arial" w:hAnsi="Arial" w:cs="Arial"/>
          <w:sz w:val="24"/>
          <w:szCs w:val="24"/>
        </w:rPr>
        <w:t xml:space="preserve"> endodônticos contra </w:t>
      </w:r>
      <w:proofErr w:type="spellStart"/>
      <w:r w:rsidR="00501F9D" w:rsidRPr="00436627">
        <w:rPr>
          <w:rFonts w:ascii="Arial" w:hAnsi="Arial" w:cs="Arial"/>
          <w:i/>
          <w:iCs/>
          <w:sz w:val="24"/>
          <w:szCs w:val="24"/>
        </w:rPr>
        <w:t>Enterococcus</w:t>
      </w:r>
      <w:proofErr w:type="spellEnd"/>
      <w:r w:rsidR="00501F9D" w:rsidRPr="00436627">
        <w:rPr>
          <w:rFonts w:ascii="Arial" w:hAnsi="Arial" w:cs="Arial"/>
          <w:i/>
          <w:iCs/>
          <w:sz w:val="24"/>
          <w:szCs w:val="24"/>
        </w:rPr>
        <w:t xml:space="preserve"> </w:t>
      </w:r>
      <w:proofErr w:type="spellStart"/>
      <w:r w:rsidR="00501F9D" w:rsidRPr="00436627">
        <w:rPr>
          <w:rFonts w:ascii="Arial" w:hAnsi="Arial" w:cs="Arial"/>
          <w:i/>
          <w:iCs/>
          <w:sz w:val="24"/>
          <w:szCs w:val="24"/>
        </w:rPr>
        <w:t>faecalis</w:t>
      </w:r>
      <w:proofErr w:type="spellEnd"/>
      <w:r w:rsidR="00501F9D" w:rsidRPr="00501F9D">
        <w:rPr>
          <w:rFonts w:ascii="Arial" w:hAnsi="Arial" w:cs="Arial"/>
          <w:i/>
          <w:iCs/>
          <w:sz w:val="24"/>
          <w:szCs w:val="24"/>
        </w:rPr>
        <w:t xml:space="preserve"> </w:t>
      </w:r>
      <w:r w:rsidR="00501F9D" w:rsidRPr="00501F9D">
        <w:rPr>
          <w:rFonts w:ascii="Arial" w:hAnsi="Arial" w:cs="Arial"/>
          <w:sz w:val="24"/>
          <w:szCs w:val="24"/>
        </w:rPr>
        <w:t xml:space="preserve">e observaram que </w:t>
      </w:r>
      <w:r w:rsidR="00501F9D">
        <w:rPr>
          <w:rFonts w:ascii="Arial" w:hAnsi="Arial" w:cs="Arial"/>
          <w:sz w:val="24"/>
          <w:szCs w:val="24"/>
        </w:rPr>
        <w:t>apresentaram</w:t>
      </w:r>
      <w:r w:rsidR="00501F9D" w:rsidRPr="00501F9D">
        <w:rPr>
          <w:rFonts w:ascii="Arial" w:hAnsi="Arial" w:cs="Arial"/>
          <w:sz w:val="24"/>
          <w:szCs w:val="24"/>
        </w:rPr>
        <w:t xml:space="preserve"> atividade antibacteriana semelhante ao MTA e melhor desempenho em comparação com cimentos à base de resina e óxido de zinco </w:t>
      </w:r>
      <w:proofErr w:type="spellStart"/>
      <w:r w:rsidR="00501F9D" w:rsidRPr="00501F9D">
        <w:rPr>
          <w:rFonts w:ascii="Arial" w:hAnsi="Arial" w:cs="Arial"/>
          <w:sz w:val="24"/>
          <w:szCs w:val="24"/>
        </w:rPr>
        <w:t>eugenol</w:t>
      </w:r>
      <w:proofErr w:type="spellEnd"/>
      <w:r w:rsidR="00501F9D" w:rsidRPr="00501F9D">
        <w:rPr>
          <w:rFonts w:ascii="Arial" w:hAnsi="Arial" w:cs="Arial"/>
          <w:sz w:val="24"/>
          <w:szCs w:val="24"/>
        </w:rPr>
        <w:t>.</w:t>
      </w:r>
      <w:r w:rsidR="00501F9D">
        <w:rPr>
          <w:rFonts w:ascii="NewBrunswickPlain" w:hAnsi="NewBrunswickPlain" w:cs="NewBrunswickPlain"/>
          <w:sz w:val="20"/>
          <w:szCs w:val="20"/>
        </w:rPr>
        <w:t xml:space="preserve"> </w:t>
      </w:r>
      <w:proofErr w:type="spellStart"/>
      <w:r w:rsidR="00546580" w:rsidRPr="00546580">
        <w:rPr>
          <w:rFonts w:ascii="Arial" w:hAnsi="Arial" w:cs="Arial"/>
          <w:sz w:val="24"/>
          <w:szCs w:val="24"/>
        </w:rPr>
        <w:t>De-Deus</w:t>
      </w:r>
      <w:proofErr w:type="spellEnd"/>
      <w:r w:rsidR="00546580" w:rsidRPr="00546580">
        <w:rPr>
          <w:rFonts w:ascii="Arial" w:hAnsi="Arial" w:cs="Arial"/>
          <w:sz w:val="24"/>
          <w:szCs w:val="24"/>
        </w:rPr>
        <w:t xml:space="preserve"> </w:t>
      </w:r>
      <w:proofErr w:type="spellStart"/>
      <w:proofErr w:type="gramStart"/>
      <w:r w:rsidR="00546580" w:rsidRPr="00546580">
        <w:rPr>
          <w:rFonts w:ascii="Arial" w:hAnsi="Arial" w:cs="Arial"/>
          <w:i/>
          <w:sz w:val="24"/>
          <w:szCs w:val="24"/>
        </w:rPr>
        <w:t>et</w:t>
      </w:r>
      <w:proofErr w:type="spellEnd"/>
      <w:proofErr w:type="gramEnd"/>
      <w:r w:rsidR="00546580" w:rsidRPr="00546580">
        <w:rPr>
          <w:rFonts w:ascii="Arial" w:hAnsi="Arial" w:cs="Arial"/>
          <w:i/>
          <w:sz w:val="24"/>
          <w:szCs w:val="24"/>
        </w:rPr>
        <w:t xml:space="preserve"> al</w:t>
      </w:r>
      <w:r w:rsidR="004B1330">
        <w:rPr>
          <w:rFonts w:ascii="Arial" w:hAnsi="Arial" w:cs="Arial"/>
          <w:sz w:val="24"/>
          <w:szCs w:val="24"/>
        </w:rPr>
        <w:t xml:space="preserve">. </w:t>
      </w:r>
      <w:r w:rsidR="00546580" w:rsidRPr="00546580">
        <w:rPr>
          <w:rFonts w:ascii="Arial" w:hAnsi="Arial" w:cs="Arial"/>
          <w:sz w:val="24"/>
          <w:szCs w:val="24"/>
        </w:rPr>
        <w:t>(2009)</w:t>
      </w:r>
      <w:r w:rsidR="00731B02">
        <w:rPr>
          <w:rFonts w:ascii="Arial" w:hAnsi="Arial" w:cs="Arial"/>
          <w:sz w:val="24"/>
          <w:szCs w:val="24"/>
        </w:rPr>
        <w:t xml:space="preserve"> encontraram</w:t>
      </w:r>
      <w:r w:rsidR="00546580">
        <w:rPr>
          <w:rFonts w:ascii="Arial" w:hAnsi="Arial" w:cs="Arial"/>
          <w:sz w:val="24"/>
          <w:szCs w:val="24"/>
        </w:rPr>
        <w:t xml:space="preserve"> resultados idênticos quando comparado Biocerâmicos e MTA quanto à biocompatibilidade, atividade antifúngica e antibacteriana. (</w:t>
      </w:r>
      <w:r>
        <w:rPr>
          <w:rFonts w:ascii="Arial" w:hAnsi="Arial" w:cs="Arial"/>
          <w:sz w:val="24"/>
          <w:szCs w:val="24"/>
        </w:rPr>
        <w:t>OLIVEIRA, 2014</w:t>
      </w:r>
      <w:r w:rsidR="00546580">
        <w:rPr>
          <w:rFonts w:ascii="Arial" w:hAnsi="Arial" w:cs="Arial"/>
          <w:sz w:val="24"/>
          <w:szCs w:val="24"/>
        </w:rPr>
        <w:t>).</w:t>
      </w:r>
    </w:p>
    <w:p w:rsidR="00406266" w:rsidRDefault="00DC33B4" w:rsidP="00233AAE">
      <w:pPr>
        <w:pStyle w:val="PargrafodaLista"/>
        <w:autoSpaceDE w:val="0"/>
        <w:autoSpaceDN w:val="0"/>
        <w:adjustRightInd w:val="0"/>
        <w:spacing w:after="0" w:line="360" w:lineRule="auto"/>
        <w:ind w:left="360" w:firstLine="1134"/>
        <w:jc w:val="both"/>
        <w:rPr>
          <w:rFonts w:ascii="NewBrunswickPlain" w:hAnsi="NewBrunswickPlain" w:cs="NewBrunswickPlain"/>
          <w:sz w:val="16"/>
          <w:szCs w:val="16"/>
        </w:rPr>
      </w:pPr>
      <w:r>
        <w:rPr>
          <w:rFonts w:ascii="Arial" w:hAnsi="Arial" w:cs="Arial"/>
          <w:sz w:val="24"/>
          <w:szCs w:val="24"/>
        </w:rPr>
        <w:t>A</w:t>
      </w:r>
      <w:r w:rsidR="00D06688" w:rsidRPr="00162C73">
        <w:rPr>
          <w:rFonts w:ascii="Arial" w:hAnsi="Arial" w:cs="Arial"/>
          <w:sz w:val="24"/>
          <w:szCs w:val="24"/>
        </w:rPr>
        <w:t xml:space="preserve"> citotoxidade e </w:t>
      </w:r>
      <w:r w:rsidR="00546580">
        <w:rPr>
          <w:rFonts w:ascii="Arial" w:hAnsi="Arial" w:cs="Arial"/>
          <w:sz w:val="24"/>
          <w:szCs w:val="24"/>
        </w:rPr>
        <w:t>a</w:t>
      </w:r>
      <w:r w:rsidR="00D06688" w:rsidRPr="00162C73">
        <w:rPr>
          <w:rFonts w:ascii="Arial" w:hAnsi="Arial" w:cs="Arial"/>
          <w:sz w:val="24"/>
          <w:szCs w:val="24"/>
        </w:rPr>
        <w:t>tividade da</w:t>
      </w:r>
      <w:r w:rsidR="00162C73" w:rsidRPr="00162C73">
        <w:rPr>
          <w:rFonts w:ascii="Arial" w:hAnsi="Arial" w:cs="Arial"/>
          <w:sz w:val="24"/>
          <w:szCs w:val="24"/>
        </w:rPr>
        <w:t xml:space="preserve"> </w:t>
      </w:r>
      <w:proofErr w:type="spellStart"/>
      <w:r w:rsidR="00D06688" w:rsidRPr="00162C73">
        <w:rPr>
          <w:rFonts w:ascii="Arial" w:hAnsi="Arial" w:cs="Arial"/>
          <w:sz w:val="24"/>
          <w:szCs w:val="24"/>
        </w:rPr>
        <w:t>fosfatase</w:t>
      </w:r>
      <w:proofErr w:type="spellEnd"/>
      <w:r w:rsidR="00162C73" w:rsidRPr="00162C73">
        <w:rPr>
          <w:rFonts w:ascii="Arial" w:hAnsi="Arial" w:cs="Arial"/>
          <w:sz w:val="24"/>
          <w:szCs w:val="24"/>
        </w:rPr>
        <w:t xml:space="preserve"> </w:t>
      </w:r>
      <w:r w:rsidR="00D06688" w:rsidRPr="00162C73">
        <w:rPr>
          <w:rFonts w:ascii="Arial" w:hAnsi="Arial" w:cs="Arial"/>
          <w:sz w:val="24"/>
          <w:szCs w:val="24"/>
        </w:rPr>
        <w:t>alcalina</w:t>
      </w:r>
      <w:r w:rsidR="00162C73">
        <w:rPr>
          <w:rFonts w:ascii="Arial" w:hAnsi="Arial" w:cs="Arial"/>
          <w:sz w:val="24"/>
          <w:szCs w:val="24"/>
        </w:rPr>
        <w:t xml:space="preserve"> de </w:t>
      </w:r>
      <w:r w:rsidR="00546580">
        <w:rPr>
          <w:rFonts w:ascii="Arial" w:hAnsi="Arial" w:cs="Arial"/>
          <w:sz w:val="24"/>
          <w:szCs w:val="24"/>
        </w:rPr>
        <w:t>um Bioce</w:t>
      </w:r>
      <w:r w:rsidR="007419BA">
        <w:rPr>
          <w:rFonts w:ascii="Arial" w:hAnsi="Arial" w:cs="Arial"/>
          <w:sz w:val="24"/>
          <w:szCs w:val="24"/>
        </w:rPr>
        <w:t>r</w:t>
      </w:r>
      <w:r>
        <w:rPr>
          <w:rFonts w:ascii="Arial" w:hAnsi="Arial" w:cs="Arial"/>
          <w:sz w:val="24"/>
          <w:szCs w:val="24"/>
        </w:rPr>
        <w:t xml:space="preserve">âmico e do </w:t>
      </w:r>
      <w:proofErr w:type="spellStart"/>
      <w:proofErr w:type="gramStart"/>
      <w:r>
        <w:rPr>
          <w:rFonts w:ascii="Arial" w:hAnsi="Arial" w:cs="Arial"/>
          <w:sz w:val="24"/>
          <w:szCs w:val="24"/>
        </w:rPr>
        <w:t>MTAforam</w:t>
      </w:r>
      <w:proofErr w:type="spellEnd"/>
      <w:proofErr w:type="gramEnd"/>
      <w:r>
        <w:rPr>
          <w:rFonts w:ascii="Arial" w:hAnsi="Arial" w:cs="Arial"/>
          <w:sz w:val="24"/>
          <w:szCs w:val="24"/>
        </w:rPr>
        <w:t xml:space="preserve"> avaliadas e</w:t>
      </w:r>
      <w:r w:rsidR="00546580">
        <w:rPr>
          <w:rFonts w:ascii="Arial" w:hAnsi="Arial" w:cs="Arial"/>
          <w:sz w:val="24"/>
          <w:szCs w:val="24"/>
        </w:rPr>
        <w:t xml:space="preserve"> </w:t>
      </w:r>
      <w:r w:rsidR="00162C73">
        <w:rPr>
          <w:rFonts w:ascii="Arial" w:hAnsi="Arial" w:cs="Arial"/>
          <w:sz w:val="24"/>
          <w:szCs w:val="24"/>
        </w:rPr>
        <w:t xml:space="preserve">ambos favoráveis ao MTA. </w:t>
      </w:r>
      <w:r>
        <w:rPr>
          <w:rFonts w:ascii="Arial" w:hAnsi="Arial" w:cs="Arial"/>
          <w:sz w:val="24"/>
          <w:szCs w:val="24"/>
        </w:rPr>
        <w:t>E</w:t>
      </w:r>
      <w:r w:rsidR="00B34B43">
        <w:rPr>
          <w:rFonts w:ascii="Arial" w:hAnsi="Arial" w:cs="Arial"/>
          <w:sz w:val="24"/>
          <w:szCs w:val="24"/>
        </w:rPr>
        <w:t>studo</w:t>
      </w:r>
      <w:r>
        <w:rPr>
          <w:rFonts w:ascii="Arial" w:hAnsi="Arial" w:cs="Arial"/>
          <w:sz w:val="24"/>
          <w:szCs w:val="24"/>
        </w:rPr>
        <w:t>s</w:t>
      </w:r>
      <w:r w:rsidR="00B34B43">
        <w:rPr>
          <w:rFonts w:ascii="Arial" w:hAnsi="Arial" w:cs="Arial"/>
          <w:sz w:val="24"/>
          <w:szCs w:val="24"/>
        </w:rPr>
        <w:t xml:space="preserve"> concluíram </w:t>
      </w:r>
      <w:proofErr w:type="gramStart"/>
      <w:r w:rsidR="00B34B43">
        <w:rPr>
          <w:rFonts w:ascii="Arial" w:hAnsi="Arial" w:cs="Arial"/>
          <w:sz w:val="24"/>
          <w:szCs w:val="24"/>
        </w:rPr>
        <w:t>ser</w:t>
      </w:r>
      <w:proofErr w:type="gramEnd"/>
      <w:r w:rsidR="00B34B43">
        <w:rPr>
          <w:rFonts w:ascii="Arial" w:hAnsi="Arial" w:cs="Arial"/>
          <w:sz w:val="24"/>
          <w:szCs w:val="24"/>
        </w:rPr>
        <w:t xml:space="preserve"> </w:t>
      </w:r>
      <w:r w:rsidR="00B34B43">
        <w:rPr>
          <w:rFonts w:ascii="Arial" w:hAnsi="Arial" w:cs="Arial"/>
          <w:sz w:val="24"/>
          <w:szCs w:val="24"/>
        </w:rPr>
        <w:lastRenderedPageBreak/>
        <w:t>similares os níveis de citotoxidade entre Biocerâmicos e MTA</w:t>
      </w:r>
      <w:r w:rsidR="00197503">
        <w:rPr>
          <w:rFonts w:ascii="Arial" w:hAnsi="Arial" w:cs="Arial"/>
          <w:sz w:val="24"/>
          <w:szCs w:val="24"/>
        </w:rPr>
        <w:t xml:space="preserve"> (</w:t>
      </w:r>
      <w:r w:rsidR="00197503" w:rsidRPr="00197503">
        <w:rPr>
          <w:rFonts w:ascii="Arial" w:hAnsi="Arial" w:cs="Arial"/>
          <w:sz w:val="24"/>
          <w:szCs w:val="24"/>
        </w:rPr>
        <w:t xml:space="preserve">exibem níveis </w:t>
      </w:r>
      <w:r w:rsidR="00197503">
        <w:rPr>
          <w:rFonts w:ascii="Arial" w:hAnsi="Arial" w:cs="Arial"/>
          <w:sz w:val="24"/>
          <w:szCs w:val="24"/>
        </w:rPr>
        <w:t xml:space="preserve">mínimos de </w:t>
      </w:r>
      <w:proofErr w:type="spellStart"/>
      <w:r w:rsidR="00197503">
        <w:rPr>
          <w:rFonts w:ascii="Arial" w:hAnsi="Arial" w:cs="Arial"/>
          <w:sz w:val="24"/>
          <w:szCs w:val="24"/>
        </w:rPr>
        <w:t>citotoxicidade</w:t>
      </w:r>
      <w:proofErr w:type="spellEnd"/>
      <w:r w:rsidR="00197503">
        <w:rPr>
          <w:rFonts w:ascii="Arial" w:hAnsi="Arial" w:cs="Arial"/>
          <w:sz w:val="24"/>
          <w:szCs w:val="24"/>
        </w:rPr>
        <w:t>)</w:t>
      </w:r>
      <w:r w:rsidR="00B34B43">
        <w:rPr>
          <w:rFonts w:ascii="Arial" w:hAnsi="Arial" w:cs="Arial"/>
          <w:sz w:val="24"/>
          <w:szCs w:val="24"/>
        </w:rPr>
        <w:t>. (</w:t>
      </w:r>
      <w:r w:rsidR="00E2737F">
        <w:rPr>
          <w:rFonts w:ascii="Arial" w:hAnsi="Arial" w:cs="Arial"/>
          <w:sz w:val="24"/>
          <w:szCs w:val="24"/>
        </w:rPr>
        <w:t xml:space="preserve">LIMA </w:t>
      </w:r>
      <w:proofErr w:type="spellStart"/>
      <w:proofErr w:type="gramStart"/>
      <w:r w:rsidR="00E2737F">
        <w:rPr>
          <w:rFonts w:ascii="Arial" w:hAnsi="Arial" w:cs="Arial"/>
          <w:i/>
          <w:sz w:val="24"/>
          <w:szCs w:val="24"/>
        </w:rPr>
        <w:t>et</w:t>
      </w:r>
      <w:proofErr w:type="spellEnd"/>
      <w:proofErr w:type="gramEnd"/>
      <w:r w:rsidR="00E2737F">
        <w:rPr>
          <w:rFonts w:ascii="Arial" w:hAnsi="Arial" w:cs="Arial"/>
          <w:i/>
          <w:sz w:val="24"/>
          <w:szCs w:val="24"/>
        </w:rPr>
        <w:t xml:space="preserve"> al</w:t>
      </w:r>
      <w:r w:rsidR="00E2737F">
        <w:rPr>
          <w:rFonts w:ascii="Arial" w:hAnsi="Arial" w:cs="Arial"/>
          <w:sz w:val="24"/>
          <w:szCs w:val="24"/>
        </w:rPr>
        <w:t>., 2017;</w:t>
      </w:r>
      <w:r w:rsidR="00E2737F" w:rsidRPr="00DC3C4F">
        <w:rPr>
          <w:rFonts w:ascii="Arial" w:hAnsi="Arial" w:cs="Arial"/>
          <w:sz w:val="24"/>
          <w:szCs w:val="24"/>
        </w:rPr>
        <w:t xml:space="preserve"> </w:t>
      </w:r>
      <w:r w:rsidR="00E2737F">
        <w:rPr>
          <w:rFonts w:ascii="Arial" w:hAnsi="Arial" w:cs="Arial"/>
          <w:sz w:val="24"/>
          <w:szCs w:val="24"/>
        </w:rPr>
        <w:t>OLIVEIRA, 2014</w:t>
      </w:r>
      <w:r w:rsidR="00B34B43">
        <w:rPr>
          <w:rFonts w:ascii="Arial" w:hAnsi="Arial" w:cs="Arial"/>
          <w:sz w:val="24"/>
          <w:szCs w:val="24"/>
        </w:rPr>
        <w:t>).</w:t>
      </w:r>
      <w:r w:rsidR="00197503" w:rsidRPr="00197503">
        <w:rPr>
          <w:rFonts w:ascii="NewBrunswickPlain" w:hAnsi="NewBrunswickPlain" w:cs="NewBrunswickPlain"/>
          <w:sz w:val="16"/>
          <w:szCs w:val="16"/>
        </w:rPr>
        <w:t xml:space="preserve"> </w:t>
      </w:r>
    </w:p>
    <w:p w:rsidR="00406266" w:rsidRDefault="00501F9D" w:rsidP="00233AAE">
      <w:pPr>
        <w:pStyle w:val="PargrafodaLista"/>
        <w:autoSpaceDE w:val="0"/>
        <w:autoSpaceDN w:val="0"/>
        <w:adjustRightInd w:val="0"/>
        <w:spacing w:after="0" w:line="360" w:lineRule="auto"/>
        <w:ind w:left="360" w:firstLine="1134"/>
        <w:jc w:val="both"/>
        <w:rPr>
          <w:rFonts w:ascii="Arial" w:hAnsi="Arial" w:cs="Arial"/>
          <w:sz w:val="24"/>
          <w:szCs w:val="24"/>
        </w:rPr>
      </w:pPr>
      <w:r>
        <w:rPr>
          <w:rFonts w:ascii="Arial" w:hAnsi="Arial" w:cs="Arial"/>
          <w:sz w:val="24"/>
          <w:szCs w:val="24"/>
        </w:rPr>
        <w:t>Estudos têm demonstrado que o</w:t>
      </w:r>
      <w:r w:rsidR="00406266" w:rsidRPr="00406266">
        <w:rPr>
          <w:rFonts w:ascii="Arial" w:hAnsi="Arial" w:cs="Arial"/>
          <w:sz w:val="24"/>
          <w:szCs w:val="24"/>
        </w:rPr>
        <w:t xml:space="preserve">s cimentos endodônticos </w:t>
      </w:r>
      <w:r w:rsidR="00290CFF">
        <w:rPr>
          <w:rFonts w:ascii="Arial" w:hAnsi="Arial" w:cs="Arial"/>
          <w:sz w:val="24"/>
          <w:szCs w:val="24"/>
        </w:rPr>
        <w:t>B</w:t>
      </w:r>
      <w:r w:rsidR="00406266" w:rsidRPr="00406266">
        <w:rPr>
          <w:rFonts w:ascii="Arial" w:hAnsi="Arial" w:cs="Arial"/>
          <w:sz w:val="24"/>
          <w:szCs w:val="24"/>
        </w:rPr>
        <w:t xml:space="preserve">iocerâmicos exibiram resultados de infiltração semelhantes ao MTA. </w:t>
      </w:r>
      <w:proofErr w:type="spellStart"/>
      <w:r w:rsidR="00406266" w:rsidRPr="00406266">
        <w:rPr>
          <w:rFonts w:ascii="Arial" w:hAnsi="Arial" w:cs="Arial"/>
          <w:sz w:val="24"/>
          <w:szCs w:val="24"/>
        </w:rPr>
        <w:t>Bioceramic</w:t>
      </w:r>
      <w:proofErr w:type="spellEnd"/>
      <w:r w:rsidR="00406266" w:rsidRPr="00406266">
        <w:rPr>
          <w:rFonts w:ascii="Arial" w:hAnsi="Arial" w:cs="Arial"/>
          <w:sz w:val="24"/>
          <w:szCs w:val="24"/>
        </w:rPr>
        <w:t xml:space="preserve"> </w:t>
      </w:r>
      <w:proofErr w:type="spellStart"/>
      <w:r w:rsidR="00406266" w:rsidRPr="00406266">
        <w:rPr>
          <w:rFonts w:ascii="Arial" w:hAnsi="Arial" w:cs="Arial"/>
          <w:sz w:val="24"/>
          <w:szCs w:val="24"/>
        </w:rPr>
        <w:t>Root-end</w:t>
      </w:r>
      <w:proofErr w:type="spellEnd"/>
      <w:r w:rsidR="00406266" w:rsidRPr="00406266">
        <w:rPr>
          <w:rFonts w:ascii="Arial" w:hAnsi="Arial" w:cs="Arial"/>
          <w:sz w:val="24"/>
          <w:szCs w:val="24"/>
        </w:rPr>
        <w:t xml:space="preserve"> </w:t>
      </w:r>
      <w:proofErr w:type="spellStart"/>
      <w:r w:rsidR="00406266" w:rsidRPr="00406266">
        <w:rPr>
          <w:rFonts w:ascii="Arial" w:hAnsi="Arial" w:cs="Arial"/>
          <w:sz w:val="24"/>
          <w:szCs w:val="24"/>
        </w:rPr>
        <w:t>Repair</w:t>
      </w:r>
      <w:proofErr w:type="spellEnd"/>
      <w:r w:rsidR="00406266" w:rsidRPr="00406266">
        <w:rPr>
          <w:rFonts w:ascii="Arial" w:hAnsi="Arial" w:cs="Arial"/>
          <w:sz w:val="24"/>
          <w:szCs w:val="24"/>
        </w:rPr>
        <w:t xml:space="preserve"> é equivalente ao MTA em capacidade de vedação. </w:t>
      </w:r>
      <w:r w:rsidR="003167D4">
        <w:rPr>
          <w:rFonts w:ascii="Arial" w:hAnsi="Arial" w:cs="Arial"/>
          <w:sz w:val="24"/>
          <w:szCs w:val="24"/>
        </w:rPr>
        <w:t>O</w:t>
      </w:r>
      <w:r w:rsidR="00406266" w:rsidRPr="00406266">
        <w:rPr>
          <w:rFonts w:ascii="Arial" w:hAnsi="Arial" w:cs="Arial"/>
          <w:sz w:val="24"/>
          <w:szCs w:val="24"/>
        </w:rPr>
        <w:t xml:space="preserve"> MTA e o </w:t>
      </w:r>
      <w:proofErr w:type="spellStart"/>
      <w:proofErr w:type="gramStart"/>
      <w:r w:rsidR="00406266" w:rsidRPr="00406266">
        <w:rPr>
          <w:rFonts w:ascii="Arial" w:hAnsi="Arial" w:cs="Arial"/>
          <w:sz w:val="24"/>
          <w:szCs w:val="24"/>
        </w:rPr>
        <w:t>BioCeramic</w:t>
      </w:r>
      <w:proofErr w:type="spellEnd"/>
      <w:proofErr w:type="gramEnd"/>
      <w:r w:rsidR="00406266" w:rsidRPr="00406266">
        <w:rPr>
          <w:rFonts w:ascii="Arial" w:hAnsi="Arial" w:cs="Arial"/>
          <w:sz w:val="24"/>
          <w:szCs w:val="24"/>
        </w:rPr>
        <w:t xml:space="preserve"> </w:t>
      </w:r>
      <w:proofErr w:type="spellStart"/>
      <w:r w:rsidR="00406266" w:rsidRPr="00406266">
        <w:rPr>
          <w:rFonts w:ascii="Arial" w:hAnsi="Arial" w:cs="Arial"/>
          <w:sz w:val="24"/>
          <w:szCs w:val="24"/>
        </w:rPr>
        <w:t>Root</w:t>
      </w:r>
      <w:proofErr w:type="spellEnd"/>
      <w:r w:rsidR="00406266" w:rsidRPr="00406266">
        <w:rPr>
          <w:rFonts w:ascii="Arial" w:hAnsi="Arial" w:cs="Arial"/>
          <w:sz w:val="24"/>
          <w:szCs w:val="24"/>
        </w:rPr>
        <w:t xml:space="preserve"> </w:t>
      </w:r>
      <w:proofErr w:type="spellStart"/>
      <w:r w:rsidR="00406266" w:rsidRPr="00406266">
        <w:rPr>
          <w:rFonts w:ascii="Arial" w:hAnsi="Arial" w:cs="Arial"/>
          <w:sz w:val="24"/>
          <w:szCs w:val="24"/>
        </w:rPr>
        <w:t>Repair</w:t>
      </w:r>
      <w:proofErr w:type="spellEnd"/>
      <w:r w:rsidR="00406266" w:rsidRPr="00406266">
        <w:rPr>
          <w:rFonts w:ascii="Arial" w:hAnsi="Arial" w:cs="Arial"/>
          <w:sz w:val="24"/>
          <w:szCs w:val="24"/>
        </w:rPr>
        <w:t xml:space="preserve"> Material (BC--RRM) apresentaram capacidade de vedação semelhante.</w:t>
      </w:r>
      <w:r>
        <w:rPr>
          <w:rFonts w:ascii="Arial" w:hAnsi="Arial" w:cs="Arial"/>
          <w:sz w:val="24"/>
          <w:szCs w:val="24"/>
        </w:rPr>
        <w:t>(</w:t>
      </w:r>
      <w:r w:rsidR="003167D4">
        <w:rPr>
          <w:rFonts w:ascii="Arial" w:hAnsi="Arial" w:cs="Arial"/>
          <w:sz w:val="24"/>
          <w:szCs w:val="24"/>
        </w:rPr>
        <w:t xml:space="preserve">LIMA </w:t>
      </w:r>
      <w:proofErr w:type="spellStart"/>
      <w:r w:rsidR="003167D4">
        <w:rPr>
          <w:rFonts w:ascii="Arial" w:hAnsi="Arial" w:cs="Arial"/>
          <w:i/>
          <w:sz w:val="24"/>
          <w:szCs w:val="24"/>
        </w:rPr>
        <w:t>et</w:t>
      </w:r>
      <w:proofErr w:type="spellEnd"/>
      <w:r w:rsidR="003167D4">
        <w:rPr>
          <w:rFonts w:ascii="Arial" w:hAnsi="Arial" w:cs="Arial"/>
          <w:i/>
          <w:sz w:val="24"/>
          <w:szCs w:val="24"/>
        </w:rPr>
        <w:t xml:space="preserve"> al</w:t>
      </w:r>
      <w:r w:rsidR="003167D4">
        <w:rPr>
          <w:rFonts w:ascii="Arial" w:hAnsi="Arial" w:cs="Arial"/>
          <w:sz w:val="24"/>
          <w:szCs w:val="24"/>
        </w:rPr>
        <w:t>., 2017</w:t>
      </w:r>
      <w:r>
        <w:rPr>
          <w:rFonts w:ascii="Arial" w:hAnsi="Arial" w:cs="Arial"/>
          <w:sz w:val="24"/>
          <w:szCs w:val="24"/>
        </w:rPr>
        <w:t>)</w:t>
      </w:r>
      <w:r w:rsidR="003167D4">
        <w:rPr>
          <w:rFonts w:ascii="Arial" w:hAnsi="Arial" w:cs="Arial"/>
          <w:sz w:val="24"/>
          <w:szCs w:val="24"/>
        </w:rPr>
        <w:t>.</w:t>
      </w:r>
    </w:p>
    <w:p w:rsidR="00406266" w:rsidRDefault="00D610CA" w:rsidP="00233AAE">
      <w:pPr>
        <w:pStyle w:val="PargrafodaLista"/>
        <w:autoSpaceDE w:val="0"/>
        <w:autoSpaceDN w:val="0"/>
        <w:adjustRightInd w:val="0"/>
        <w:spacing w:after="0" w:line="360" w:lineRule="auto"/>
        <w:ind w:left="360" w:firstLine="1134"/>
        <w:jc w:val="both"/>
        <w:rPr>
          <w:rFonts w:ascii="Arial" w:hAnsi="Arial" w:cs="Arial"/>
          <w:sz w:val="24"/>
          <w:szCs w:val="24"/>
        </w:rPr>
      </w:pPr>
      <w:r>
        <w:rPr>
          <w:rFonts w:ascii="Arial" w:hAnsi="Arial" w:cs="Arial"/>
          <w:sz w:val="24"/>
          <w:szCs w:val="24"/>
        </w:rPr>
        <w:t>Estudos</w:t>
      </w:r>
      <w:r w:rsidR="00C83FD4">
        <w:rPr>
          <w:rFonts w:ascii="Arial" w:hAnsi="Arial" w:cs="Arial"/>
          <w:sz w:val="24"/>
          <w:szCs w:val="24"/>
        </w:rPr>
        <w:t xml:space="preserve"> avaliaram</w:t>
      </w:r>
      <w:r w:rsidR="000F0898" w:rsidRPr="000F0898">
        <w:rPr>
          <w:rFonts w:ascii="Arial" w:hAnsi="Arial" w:cs="Arial"/>
          <w:sz w:val="24"/>
          <w:szCs w:val="24"/>
        </w:rPr>
        <w:t xml:space="preserve"> os sinais, sintomas e as reações pulpares (inflamação e </w:t>
      </w:r>
      <w:proofErr w:type="spellStart"/>
      <w:r w:rsidR="000F0898" w:rsidRPr="000F0898">
        <w:rPr>
          <w:rFonts w:ascii="Arial" w:hAnsi="Arial" w:cs="Arial"/>
          <w:sz w:val="24"/>
          <w:szCs w:val="24"/>
        </w:rPr>
        <w:t>remineralização</w:t>
      </w:r>
      <w:proofErr w:type="spellEnd"/>
      <w:r w:rsidR="000F0898" w:rsidRPr="000F0898">
        <w:rPr>
          <w:rFonts w:ascii="Arial" w:hAnsi="Arial" w:cs="Arial"/>
          <w:sz w:val="24"/>
          <w:szCs w:val="24"/>
        </w:rPr>
        <w:t xml:space="preserve">) após </w:t>
      </w:r>
      <w:proofErr w:type="spellStart"/>
      <w:r w:rsidR="000F0898" w:rsidRPr="000F0898">
        <w:rPr>
          <w:rFonts w:ascii="Arial" w:hAnsi="Arial" w:cs="Arial"/>
          <w:sz w:val="24"/>
          <w:szCs w:val="24"/>
        </w:rPr>
        <w:t>pulpotomias</w:t>
      </w:r>
      <w:proofErr w:type="spellEnd"/>
      <w:r w:rsidR="000F0898" w:rsidRPr="000F0898">
        <w:rPr>
          <w:rFonts w:ascii="Arial" w:hAnsi="Arial" w:cs="Arial"/>
          <w:sz w:val="24"/>
          <w:szCs w:val="24"/>
        </w:rPr>
        <w:t xml:space="preserve"> utilizando Biocerâmicos e MTA. Conclui-se que quando se realizam tratamentos de dentes com polpas saudáveis o tratamento com MTA e Biocerâmicas foi favorável, contudo o </w:t>
      </w:r>
      <w:r w:rsidR="000F0898">
        <w:rPr>
          <w:rFonts w:ascii="Arial" w:hAnsi="Arial" w:cs="Arial"/>
          <w:sz w:val="24"/>
          <w:szCs w:val="24"/>
        </w:rPr>
        <w:t>capeamento</w:t>
      </w:r>
      <w:r w:rsidR="000F0898" w:rsidRPr="000F0898">
        <w:rPr>
          <w:rFonts w:ascii="Arial" w:hAnsi="Arial" w:cs="Arial"/>
          <w:sz w:val="24"/>
          <w:szCs w:val="24"/>
        </w:rPr>
        <w:t xml:space="preserve"> pulpar com biocerâmicas apresentou maior sensibilidade aos testes ao frio. </w:t>
      </w:r>
      <w:r w:rsidR="00546580">
        <w:rPr>
          <w:rFonts w:ascii="Arial" w:hAnsi="Arial" w:cs="Arial"/>
          <w:sz w:val="24"/>
          <w:szCs w:val="24"/>
        </w:rPr>
        <w:t>(</w:t>
      </w:r>
      <w:r>
        <w:rPr>
          <w:rFonts w:ascii="Arial" w:hAnsi="Arial" w:cs="Arial"/>
          <w:sz w:val="24"/>
          <w:szCs w:val="24"/>
        </w:rPr>
        <w:t>OLIVEIRA, 2014</w:t>
      </w:r>
      <w:r w:rsidR="00546580">
        <w:rPr>
          <w:rFonts w:ascii="Arial" w:hAnsi="Arial" w:cs="Arial"/>
          <w:sz w:val="24"/>
          <w:szCs w:val="24"/>
        </w:rPr>
        <w:t>).</w:t>
      </w:r>
    </w:p>
    <w:p w:rsidR="008D0A7B" w:rsidRDefault="008676ED" w:rsidP="00233AAE">
      <w:pPr>
        <w:pStyle w:val="PargrafodaLista"/>
        <w:autoSpaceDE w:val="0"/>
        <w:autoSpaceDN w:val="0"/>
        <w:adjustRightInd w:val="0"/>
        <w:spacing w:after="0" w:line="360" w:lineRule="auto"/>
        <w:ind w:left="360" w:firstLine="1134"/>
        <w:jc w:val="both"/>
        <w:rPr>
          <w:rFonts w:ascii="Arial" w:hAnsi="Arial" w:cs="Arial"/>
          <w:sz w:val="24"/>
          <w:szCs w:val="24"/>
        </w:rPr>
      </w:pPr>
      <w:r>
        <w:rPr>
          <w:rFonts w:ascii="Arial" w:hAnsi="Arial" w:cs="Arial"/>
          <w:sz w:val="24"/>
          <w:szCs w:val="24"/>
        </w:rPr>
        <w:t>Como pontos negativos dos Biocerâmicos, e</w:t>
      </w:r>
      <w:r w:rsidRPr="00CA6FBF">
        <w:rPr>
          <w:rFonts w:ascii="Arial" w:hAnsi="Arial" w:cs="Arial"/>
          <w:sz w:val="24"/>
          <w:szCs w:val="24"/>
        </w:rPr>
        <w:t>studos mostraram que as técnicas (dispositivos ultrassônicos</w:t>
      </w:r>
      <w:r>
        <w:rPr>
          <w:rFonts w:ascii="Arial" w:hAnsi="Arial" w:cs="Arial"/>
          <w:sz w:val="24"/>
          <w:szCs w:val="24"/>
        </w:rPr>
        <w:t xml:space="preserve"> e limas endodônticas)</w:t>
      </w:r>
      <w:r w:rsidRPr="00CA6FBF">
        <w:rPr>
          <w:rFonts w:ascii="Arial" w:hAnsi="Arial" w:cs="Arial"/>
          <w:sz w:val="24"/>
          <w:szCs w:val="24"/>
        </w:rPr>
        <w:t xml:space="preserve"> e solventes de retratamento convencionais não são eficazes a remover totalmente as biocerâmicas.</w:t>
      </w:r>
      <w:r>
        <w:rPr>
          <w:rFonts w:ascii="Arial" w:hAnsi="Arial" w:cs="Arial"/>
          <w:sz w:val="24"/>
          <w:szCs w:val="24"/>
        </w:rPr>
        <w:t xml:space="preserve"> (</w:t>
      </w:r>
      <w:r w:rsidR="00D610CA">
        <w:rPr>
          <w:rFonts w:ascii="Arial" w:hAnsi="Arial" w:cs="Arial"/>
          <w:sz w:val="24"/>
          <w:szCs w:val="24"/>
        </w:rPr>
        <w:t>OLIVEIRA, 2014</w:t>
      </w:r>
      <w:r w:rsidR="00365C95">
        <w:rPr>
          <w:rFonts w:ascii="Arial" w:hAnsi="Arial" w:cs="Arial"/>
          <w:sz w:val="24"/>
          <w:szCs w:val="24"/>
        </w:rPr>
        <w:t>)</w:t>
      </w:r>
      <w:r w:rsidRPr="00406266">
        <w:rPr>
          <w:rFonts w:ascii="Arial" w:hAnsi="Arial" w:cs="Arial"/>
          <w:sz w:val="24"/>
          <w:szCs w:val="24"/>
        </w:rPr>
        <w:t xml:space="preserve">. </w:t>
      </w:r>
      <w:r w:rsidR="00D610CA">
        <w:rPr>
          <w:rFonts w:ascii="Arial" w:hAnsi="Arial" w:cs="Arial"/>
          <w:sz w:val="24"/>
          <w:szCs w:val="24"/>
        </w:rPr>
        <w:t xml:space="preserve">Estudos </w:t>
      </w:r>
      <w:r w:rsidR="00406266" w:rsidRPr="00406266">
        <w:rPr>
          <w:rFonts w:ascii="Arial" w:hAnsi="Arial" w:cs="Arial"/>
          <w:sz w:val="24"/>
          <w:szCs w:val="24"/>
        </w:rPr>
        <w:t>relataram que em retratamento de casos em que foram utilizados Biocerâmicos exibiram significativamente mais remanescentes nos canais e exigiram maior tempo de trabalho.</w:t>
      </w:r>
      <w:r w:rsidR="00365C95">
        <w:rPr>
          <w:rFonts w:ascii="Arial" w:hAnsi="Arial" w:cs="Arial"/>
          <w:sz w:val="24"/>
          <w:szCs w:val="24"/>
        </w:rPr>
        <w:t xml:space="preserve"> (</w:t>
      </w:r>
      <w:r w:rsidR="00D610CA">
        <w:rPr>
          <w:rFonts w:ascii="Arial" w:hAnsi="Arial" w:cs="Arial"/>
          <w:sz w:val="24"/>
          <w:szCs w:val="24"/>
        </w:rPr>
        <w:t xml:space="preserve">LIMA </w:t>
      </w:r>
      <w:proofErr w:type="spellStart"/>
      <w:proofErr w:type="gramStart"/>
      <w:r w:rsidR="00D610CA">
        <w:rPr>
          <w:rFonts w:ascii="Arial" w:hAnsi="Arial" w:cs="Arial"/>
          <w:i/>
          <w:sz w:val="24"/>
          <w:szCs w:val="24"/>
        </w:rPr>
        <w:t>et</w:t>
      </w:r>
      <w:proofErr w:type="spellEnd"/>
      <w:proofErr w:type="gramEnd"/>
      <w:r w:rsidR="00D610CA">
        <w:rPr>
          <w:rFonts w:ascii="Arial" w:hAnsi="Arial" w:cs="Arial"/>
          <w:i/>
          <w:sz w:val="24"/>
          <w:szCs w:val="24"/>
        </w:rPr>
        <w:t xml:space="preserve"> al</w:t>
      </w:r>
      <w:r w:rsidR="00D610CA">
        <w:rPr>
          <w:rFonts w:ascii="Arial" w:hAnsi="Arial" w:cs="Arial"/>
          <w:sz w:val="24"/>
          <w:szCs w:val="24"/>
        </w:rPr>
        <w:t>., 2017</w:t>
      </w:r>
      <w:r w:rsidR="00406266">
        <w:rPr>
          <w:rFonts w:ascii="Arial" w:hAnsi="Arial" w:cs="Arial"/>
          <w:sz w:val="24"/>
          <w:szCs w:val="24"/>
        </w:rPr>
        <w:t xml:space="preserve">). </w:t>
      </w:r>
      <w:r w:rsidR="00406266" w:rsidRPr="00406266">
        <w:rPr>
          <w:rFonts w:ascii="Arial" w:hAnsi="Arial" w:cs="Arial"/>
          <w:sz w:val="24"/>
          <w:szCs w:val="24"/>
        </w:rPr>
        <w:t xml:space="preserve"> </w:t>
      </w:r>
      <w:r w:rsidRPr="00406266">
        <w:rPr>
          <w:rFonts w:ascii="Arial" w:hAnsi="Arial" w:cs="Arial"/>
          <w:sz w:val="24"/>
          <w:szCs w:val="24"/>
        </w:rPr>
        <w:t>Relatam também possibilidade de extravasamento de cimento obturador para região periapical devido à alta fluidez.</w:t>
      </w:r>
      <w:r w:rsidR="00365C95">
        <w:rPr>
          <w:rFonts w:ascii="Arial" w:hAnsi="Arial" w:cs="Arial"/>
          <w:sz w:val="24"/>
          <w:szCs w:val="24"/>
        </w:rPr>
        <w:t xml:space="preserve"> (</w:t>
      </w:r>
      <w:r w:rsidR="00D610CA">
        <w:rPr>
          <w:rFonts w:ascii="Arial" w:hAnsi="Arial" w:cs="Arial"/>
          <w:sz w:val="24"/>
          <w:szCs w:val="24"/>
        </w:rPr>
        <w:t>OLIVEIRA, 2014</w:t>
      </w:r>
      <w:r w:rsidR="00406266">
        <w:rPr>
          <w:rFonts w:ascii="Arial" w:hAnsi="Arial" w:cs="Arial"/>
          <w:sz w:val="24"/>
          <w:szCs w:val="24"/>
        </w:rPr>
        <w:t>).</w:t>
      </w:r>
    </w:p>
    <w:p w:rsidR="008D0A7B" w:rsidRDefault="008D0A7B" w:rsidP="00233AAE">
      <w:pPr>
        <w:pStyle w:val="PargrafodaLista"/>
        <w:autoSpaceDE w:val="0"/>
        <w:autoSpaceDN w:val="0"/>
        <w:adjustRightInd w:val="0"/>
        <w:spacing w:after="0" w:line="360" w:lineRule="auto"/>
        <w:ind w:left="360" w:firstLine="1134"/>
        <w:jc w:val="both"/>
        <w:rPr>
          <w:rFonts w:ascii="Arial" w:hAnsi="Arial" w:cs="Arial"/>
          <w:sz w:val="24"/>
          <w:szCs w:val="24"/>
        </w:rPr>
      </w:pPr>
      <w:r w:rsidRPr="008D0A7B">
        <w:rPr>
          <w:rFonts w:ascii="Arial" w:hAnsi="Arial" w:cs="Arial"/>
          <w:sz w:val="24"/>
          <w:szCs w:val="24"/>
        </w:rPr>
        <w:t>Evidências suportam que materiais biocerâmicos poderiam induzir menor escurecimento da estrutura dentária.</w:t>
      </w:r>
      <w:r w:rsidR="00901023">
        <w:rPr>
          <w:rFonts w:ascii="Arial" w:hAnsi="Arial" w:cs="Arial"/>
          <w:sz w:val="24"/>
          <w:szCs w:val="24"/>
        </w:rPr>
        <w:t xml:space="preserve"> T</w:t>
      </w:r>
      <w:r w:rsidRPr="008D0A7B">
        <w:rPr>
          <w:rFonts w:ascii="Arial" w:hAnsi="Arial" w:cs="Arial"/>
          <w:sz w:val="24"/>
          <w:szCs w:val="24"/>
        </w:rPr>
        <w:t>odos os cimentos endodônticos causam a descoloração do dente quando deixados na câmara pulpar. Essa descoloração</w:t>
      </w:r>
      <w:r>
        <w:rPr>
          <w:rFonts w:ascii="Arial" w:hAnsi="Arial" w:cs="Arial"/>
          <w:sz w:val="24"/>
          <w:szCs w:val="24"/>
        </w:rPr>
        <w:t xml:space="preserve"> </w:t>
      </w:r>
      <w:r w:rsidRPr="008D0A7B">
        <w:rPr>
          <w:rFonts w:ascii="Arial" w:hAnsi="Arial" w:cs="Arial"/>
          <w:sz w:val="24"/>
          <w:szCs w:val="24"/>
        </w:rPr>
        <w:t>é consequência de compostos dos cimentos que se espalham em túbulos dentinários durante ou após sua adaptação</w:t>
      </w:r>
      <w:r>
        <w:rPr>
          <w:rFonts w:ascii="Arial" w:hAnsi="Arial" w:cs="Arial"/>
          <w:sz w:val="24"/>
          <w:szCs w:val="24"/>
        </w:rPr>
        <w:t>.</w:t>
      </w:r>
      <w:r w:rsidR="00390796">
        <w:rPr>
          <w:rFonts w:ascii="Arial" w:hAnsi="Arial" w:cs="Arial"/>
          <w:sz w:val="24"/>
          <w:szCs w:val="24"/>
        </w:rPr>
        <w:t xml:space="preserve"> (</w:t>
      </w:r>
      <w:r w:rsidR="00901023">
        <w:rPr>
          <w:rFonts w:ascii="Arial" w:hAnsi="Arial" w:cs="Arial"/>
          <w:sz w:val="24"/>
          <w:szCs w:val="24"/>
        </w:rPr>
        <w:t xml:space="preserve">LIMA </w:t>
      </w:r>
      <w:proofErr w:type="spellStart"/>
      <w:proofErr w:type="gramStart"/>
      <w:r w:rsidR="00901023">
        <w:rPr>
          <w:rFonts w:ascii="Arial" w:hAnsi="Arial" w:cs="Arial"/>
          <w:i/>
          <w:sz w:val="24"/>
          <w:szCs w:val="24"/>
        </w:rPr>
        <w:t>et</w:t>
      </w:r>
      <w:proofErr w:type="spellEnd"/>
      <w:proofErr w:type="gramEnd"/>
      <w:r w:rsidR="00901023">
        <w:rPr>
          <w:rFonts w:ascii="Arial" w:hAnsi="Arial" w:cs="Arial"/>
          <w:i/>
          <w:sz w:val="24"/>
          <w:szCs w:val="24"/>
        </w:rPr>
        <w:t xml:space="preserve"> al</w:t>
      </w:r>
      <w:r w:rsidR="00901023">
        <w:rPr>
          <w:rFonts w:ascii="Arial" w:hAnsi="Arial" w:cs="Arial"/>
          <w:sz w:val="24"/>
          <w:szCs w:val="24"/>
        </w:rPr>
        <w:t>., 2017</w:t>
      </w:r>
      <w:r w:rsidR="00390796">
        <w:rPr>
          <w:rFonts w:ascii="Arial" w:hAnsi="Arial" w:cs="Arial"/>
          <w:sz w:val="24"/>
          <w:szCs w:val="24"/>
        </w:rPr>
        <w:t>)</w:t>
      </w:r>
    </w:p>
    <w:p w:rsidR="00643AC3" w:rsidRDefault="00643AC3" w:rsidP="00233AAE">
      <w:pPr>
        <w:pStyle w:val="PargrafodaLista"/>
        <w:autoSpaceDE w:val="0"/>
        <w:autoSpaceDN w:val="0"/>
        <w:adjustRightInd w:val="0"/>
        <w:spacing w:after="0" w:line="360" w:lineRule="auto"/>
        <w:ind w:left="360" w:firstLine="1134"/>
        <w:jc w:val="both"/>
        <w:rPr>
          <w:rFonts w:ascii="Arial" w:hAnsi="Arial" w:cs="Arial"/>
          <w:sz w:val="24"/>
          <w:szCs w:val="24"/>
        </w:rPr>
      </w:pPr>
    </w:p>
    <w:p w:rsidR="00643AC3" w:rsidRDefault="00643AC3" w:rsidP="00233AAE">
      <w:pPr>
        <w:pStyle w:val="PargrafodaLista"/>
        <w:autoSpaceDE w:val="0"/>
        <w:autoSpaceDN w:val="0"/>
        <w:adjustRightInd w:val="0"/>
        <w:spacing w:after="0" w:line="360" w:lineRule="auto"/>
        <w:ind w:left="360" w:firstLine="1134"/>
        <w:jc w:val="both"/>
        <w:rPr>
          <w:rFonts w:ascii="Arial" w:hAnsi="Arial" w:cs="Arial"/>
          <w:sz w:val="24"/>
          <w:szCs w:val="24"/>
        </w:rPr>
      </w:pPr>
    </w:p>
    <w:p w:rsidR="00643AC3" w:rsidRDefault="00643AC3" w:rsidP="00233AAE">
      <w:pPr>
        <w:pStyle w:val="PargrafodaLista"/>
        <w:autoSpaceDE w:val="0"/>
        <w:autoSpaceDN w:val="0"/>
        <w:adjustRightInd w:val="0"/>
        <w:spacing w:after="0" w:line="360" w:lineRule="auto"/>
        <w:ind w:left="360" w:firstLine="1134"/>
        <w:jc w:val="both"/>
        <w:rPr>
          <w:rFonts w:ascii="Arial" w:hAnsi="Arial" w:cs="Arial"/>
          <w:sz w:val="24"/>
          <w:szCs w:val="24"/>
        </w:rPr>
      </w:pPr>
    </w:p>
    <w:p w:rsidR="00643AC3" w:rsidRDefault="00643AC3" w:rsidP="00233AAE">
      <w:pPr>
        <w:pStyle w:val="PargrafodaLista"/>
        <w:autoSpaceDE w:val="0"/>
        <w:autoSpaceDN w:val="0"/>
        <w:adjustRightInd w:val="0"/>
        <w:spacing w:after="0" w:line="360" w:lineRule="auto"/>
        <w:ind w:left="360" w:firstLine="1134"/>
        <w:jc w:val="both"/>
        <w:rPr>
          <w:rFonts w:ascii="Arial" w:hAnsi="Arial" w:cs="Arial"/>
          <w:sz w:val="24"/>
          <w:szCs w:val="24"/>
        </w:rPr>
      </w:pPr>
    </w:p>
    <w:p w:rsidR="00643AC3" w:rsidRDefault="00643AC3" w:rsidP="00233AAE">
      <w:pPr>
        <w:pStyle w:val="PargrafodaLista"/>
        <w:autoSpaceDE w:val="0"/>
        <w:autoSpaceDN w:val="0"/>
        <w:adjustRightInd w:val="0"/>
        <w:spacing w:after="0" w:line="360" w:lineRule="auto"/>
        <w:ind w:left="360" w:firstLine="1134"/>
        <w:jc w:val="both"/>
        <w:rPr>
          <w:rFonts w:ascii="Arial" w:hAnsi="Arial" w:cs="Arial"/>
          <w:sz w:val="24"/>
          <w:szCs w:val="24"/>
        </w:rPr>
      </w:pPr>
    </w:p>
    <w:p w:rsidR="00643AC3" w:rsidRDefault="00643AC3" w:rsidP="00233AAE">
      <w:pPr>
        <w:pStyle w:val="PargrafodaLista"/>
        <w:autoSpaceDE w:val="0"/>
        <w:autoSpaceDN w:val="0"/>
        <w:adjustRightInd w:val="0"/>
        <w:spacing w:after="0" w:line="360" w:lineRule="auto"/>
        <w:ind w:left="360" w:firstLine="1134"/>
        <w:jc w:val="both"/>
        <w:rPr>
          <w:rFonts w:ascii="Arial" w:hAnsi="Arial" w:cs="Arial"/>
          <w:sz w:val="24"/>
          <w:szCs w:val="24"/>
        </w:rPr>
      </w:pPr>
    </w:p>
    <w:p w:rsidR="00901023" w:rsidRPr="008D0A7B" w:rsidRDefault="00901023" w:rsidP="00233AAE">
      <w:pPr>
        <w:pStyle w:val="PargrafodaLista"/>
        <w:autoSpaceDE w:val="0"/>
        <w:autoSpaceDN w:val="0"/>
        <w:adjustRightInd w:val="0"/>
        <w:spacing w:after="0" w:line="360" w:lineRule="auto"/>
        <w:ind w:left="360" w:firstLine="1134"/>
        <w:jc w:val="both"/>
        <w:rPr>
          <w:rFonts w:ascii="Arial" w:hAnsi="Arial" w:cs="Arial"/>
          <w:sz w:val="24"/>
          <w:szCs w:val="24"/>
        </w:rPr>
      </w:pPr>
    </w:p>
    <w:p w:rsidR="00D45F20" w:rsidRDefault="00D45F20" w:rsidP="00410948">
      <w:pPr>
        <w:autoSpaceDE w:val="0"/>
        <w:autoSpaceDN w:val="0"/>
        <w:adjustRightInd w:val="0"/>
        <w:spacing w:after="0" w:line="360" w:lineRule="auto"/>
        <w:jc w:val="both"/>
        <w:rPr>
          <w:rFonts w:ascii="Arial" w:hAnsi="Arial" w:cs="Arial"/>
          <w:sz w:val="24"/>
          <w:szCs w:val="24"/>
        </w:rPr>
      </w:pPr>
    </w:p>
    <w:p w:rsidR="007E0D33" w:rsidRDefault="00D45F20" w:rsidP="00410948">
      <w:pPr>
        <w:autoSpaceDE w:val="0"/>
        <w:autoSpaceDN w:val="0"/>
        <w:adjustRightInd w:val="0"/>
        <w:spacing w:after="0" w:line="360" w:lineRule="auto"/>
        <w:jc w:val="both"/>
        <w:rPr>
          <w:rFonts w:ascii="Arial" w:hAnsi="Arial" w:cs="Arial"/>
          <w:sz w:val="24"/>
          <w:szCs w:val="24"/>
        </w:rPr>
      </w:pPr>
      <w:proofErr w:type="gramStart"/>
      <w:r>
        <w:rPr>
          <w:rFonts w:ascii="Arial" w:hAnsi="Arial" w:cs="Arial"/>
          <w:sz w:val="24"/>
          <w:szCs w:val="24"/>
        </w:rPr>
        <w:lastRenderedPageBreak/>
        <w:t>3</w:t>
      </w:r>
      <w:proofErr w:type="gramEnd"/>
      <w:r w:rsidR="007E0D33">
        <w:rPr>
          <w:rFonts w:ascii="Arial" w:hAnsi="Arial" w:cs="Arial"/>
          <w:sz w:val="24"/>
          <w:szCs w:val="24"/>
        </w:rPr>
        <w:t xml:space="preserve"> CONCLUSÃO</w:t>
      </w:r>
    </w:p>
    <w:p w:rsidR="007E0D33" w:rsidRPr="00AC604C" w:rsidRDefault="007E0D33" w:rsidP="00410948">
      <w:pPr>
        <w:autoSpaceDE w:val="0"/>
        <w:autoSpaceDN w:val="0"/>
        <w:adjustRightInd w:val="0"/>
        <w:spacing w:after="0" w:line="360" w:lineRule="auto"/>
        <w:jc w:val="both"/>
        <w:rPr>
          <w:rFonts w:ascii="Arial" w:hAnsi="Arial" w:cs="Arial"/>
          <w:sz w:val="24"/>
          <w:szCs w:val="24"/>
        </w:rPr>
      </w:pPr>
    </w:p>
    <w:p w:rsidR="001E404F" w:rsidRDefault="001E404F" w:rsidP="00410948">
      <w:pPr>
        <w:autoSpaceDE w:val="0"/>
        <w:autoSpaceDN w:val="0"/>
        <w:adjustRightInd w:val="0"/>
        <w:spacing w:after="0" w:line="240" w:lineRule="auto"/>
        <w:rPr>
          <w:rFonts w:ascii="Arial" w:eastAsia="MinionPro-Regular" w:hAnsi="Arial" w:cs="Arial"/>
          <w:sz w:val="24"/>
          <w:szCs w:val="24"/>
        </w:rPr>
      </w:pPr>
    </w:p>
    <w:p w:rsidR="00917F4C" w:rsidRPr="00917F4C" w:rsidRDefault="00917F4C" w:rsidP="002556DC">
      <w:pPr>
        <w:autoSpaceDE w:val="0"/>
        <w:autoSpaceDN w:val="0"/>
        <w:adjustRightInd w:val="0"/>
        <w:spacing w:after="0" w:line="360" w:lineRule="auto"/>
        <w:ind w:firstLine="1134"/>
        <w:jc w:val="both"/>
        <w:rPr>
          <w:rFonts w:ascii="Arial" w:hAnsi="Arial" w:cs="Arial"/>
          <w:sz w:val="24"/>
          <w:szCs w:val="24"/>
        </w:rPr>
      </w:pPr>
      <w:r w:rsidRPr="00917F4C">
        <w:rPr>
          <w:rFonts w:ascii="Arial" w:hAnsi="Arial" w:cs="Arial"/>
          <w:sz w:val="24"/>
          <w:szCs w:val="24"/>
        </w:rPr>
        <w:t xml:space="preserve">O </w:t>
      </w:r>
      <w:r>
        <w:rPr>
          <w:rFonts w:ascii="Arial" w:hAnsi="Arial" w:cs="Arial"/>
          <w:sz w:val="24"/>
          <w:szCs w:val="24"/>
        </w:rPr>
        <w:t>A</w:t>
      </w:r>
      <w:r w:rsidRPr="00917F4C">
        <w:rPr>
          <w:rFonts w:ascii="Arial" w:hAnsi="Arial" w:cs="Arial"/>
          <w:sz w:val="24"/>
          <w:szCs w:val="24"/>
        </w:rPr>
        <w:t xml:space="preserve">gregado </w:t>
      </w:r>
      <w:r>
        <w:rPr>
          <w:rFonts w:ascii="Arial" w:hAnsi="Arial" w:cs="Arial"/>
          <w:sz w:val="24"/>
          <w:szCs w:val="24"/>
        </w:rPr>
        <w:t>T</w:t>
      </w:r>
      <w:r w:rsidRPr="00917F4C">
        <w:rPr>
          <w:rFonts w:ascii="Arial" w:hAnsi="Arial" w:cs="Arial"/>
          <w:sz w:val="24"/>
          <w:szCs w:val="24"/>
        </w:rPr>
        <w:t xml:space="preserve">rióxido </w:t>
      </w:r>
      <w:r>
        <w:rPr>
          <w:rFonts w:ascii="Arial" w:hAnsi="Arial" w:cs="Arial"/>
          <w:sz w:val="24"/>
          <w:szCs w:val="24"/>
        </w:rPr>
        <w:t>M</w:t>
      </w:r>
      <w:r w:rsidRPr="00917F4C">
        <w:rPr>
          <w:rFonts w:ascii="Arial" w:hAnsi="Arial" w:cs="Arial"/>
          <w:sz w:val="24"/>
          <w:szCs w:val="24"/>
        </w:rPr>
        <w:t>ineral (MTA) é um material usado na odontologia, de fácil manipulação e com apreciáveis características físicas, químicas e biológicas. Com indução da dentinogênese, cementogênese e osteogênese. Possui vantagens em relação a outros materiais, pois promove selamento marginal próximo ao ideal, possui compatibilidade biológica, não induzindo efeitos lesivos ao organismo, é desprovido de potencial mutagênico e de citotoxidade.</w:t>
      </w:r>
    </w:p>
    <w:p w:rsidR="001E404F" w:rsidRDefault="001E404F" w:rsidP="002556DC">
      <w:pPr>
        <w:autoSpaceDE w:val="0"/>
        <w:autoSpaceDN w:val="0"/>
        <w:adjustRightInd w:val="0"/>
        <w:spacing w:after="0" w:line="360" w:lineRule="auto"/>
        <w:ind w:firstLine="1134"/>
        <w:jc w:val="both"/>
        <w:rPr>
          <w:rFonts w:ascii="Arial" w:eastAsia="MinionPro-Regular" w:hAnsi="Arial" w:cs="Arial"/>
          <w:sz w:val="24"/>
          <w:szCs w:val="24"/>
        </w:rPr>
      </w:pPr>
      <w:r w:rsidRPr="001E404F">
        <w:rPr>
          <w:rFonts w:ascii="Arial" w:eastAsia="MinionPro-Regular" w:hAnsi="Arial" w:cs="Arial"/>
          <w:sz w:val="24"/>
          <w:szCs w:val="24"/>
        </w:rPr>
        <w:t xml:space="preserve">O MTA como uma barreira artificial apical apresenta diversas </w:t>
      </w:r>
      <w:r w:rsidR="00CD5ADE">
        <w:rPr>
          <w:rFonts w:ascii="Arial" w:eastAsia="MinionPro-Regular" w:hAnsi="Arial" w:cs="Arial"/>
          <w:sz w:val="24"/>
          <w:szCs w:val="24"/>
        </w:rPr>
        <w:t>vantagens como pode ser concluí</w:t>
      </w:r>
      <w:r w:rsidRPr="001E404F">
        <w:rPr>
          <w:rFonts w:ascii="Arial" w:eastAsia="MinionPro-Regular" w:hAnsi="Arial" w:cs="Arial"/>
          <w:sz w:val="24"/>
          <w:szCs w:val="24"/>
        </w:rPr>
        <w:t>do em uma ou duas sessões de tratamento, criando um stop apical na extremidade</w:t>
      </w:r>
      <w:r w:rsidR="00CD5ADE">
        <w:rPr>
          <w:rFonts w:ascii="Arial" w:eastAsia="MinionPro-Regular" w:hAnsi="Arial" w:cs="Arial"/>
          <w:sz w:val="24"/>
          <w:szCs w:val="24"/>
        </w:rPr>
        <w:t xml:space="preserve"> aberta do canal, tornando possí</w:t>
      </w:r>
      <w:r w:rsidRPr="001E404F">
        <w:rPr>
          <w:rFonts w:ascii="Arial" w:eastAsia="MinionPro-Regular" w:hAnsi="Arial" w:cs="Arial"/>
          <w:sz w:val="24"/>
          <w:szCs w:val="24"/>
        </w:rPr>
        <w:t xml:space="preserve">vel restaurar </w:t>
      </w:r>
      <w:proofErr w:type="gramStart"/>
      <w:r w:rsidR="00CD5ADE">
        <w:rPr>
          <w:rFonts w:ascii="Arial" w:eastAsia="MinionPro-Regular" w:hAnsi="Arial" w:cs="Arial"/>
          <w:sz w:val="24"/>
          <w:szCs w:val="24"/>
        </w:rPr>
        <w:t>o dente dentro de um curto espaço de tempo com uma restauraçã</w:t>
      </w:r>
      <w:r w:rsidRPr="001E404F">
        <w:rPr>
          <w:rFonts w:ascii="Arial" w:eastAsia="MinionPro-Regular" w:hAnsi="Arial" w:cs="Arial"/>
          <w:sz w:val="24"/>
          <w:szCs w:val="24"/>
        </w:rPr>
        <w:t>o adaptada</w:t>
      </w:r>
      <w:proofErr w:type="gramEnd"/>
      <w:r w:rsidRPr="001E404F">
        <w:rPr>
          <w:rFonts w:ascii="Arial" w:eastAsia="MinionPro-Regular" w:hAnsi="Arial" w:cs="Arial"/>
          <w:sz w:val="24"/>
          <w:szCs w:val="24"/>
        </w:rPr>
        <w:t xml:space="preserve"> a coroa, tornando-a significativamente mais forte do que as coroas </w:t>
      </w:r>
      <w:r w:rsidR="00CD5ADE">
        <w:rPr>
          <w:rFonts w:ascii="Arial" w:eastAsia="MinionPro-Regular" w:hAnsi="Arial" w:cs="Arial"/>
          <w:sz w:val="24"/>
          <w:szCs w:val="24"/>
        </w:rPr>
        <w:t>não</w:t>
      </w:r>
      <w:r w:rsidRPr="001E404F">
        <w:rPr>
          <w:rFonts w:ascii="Arial" w:eastAsia="MinionPro-Regular" w:hAnsi="Arial" w:cs="Arial"/>
          <w:sz w:val="24"/>
          <w:szCs w:val="24"/>
        </w:rPr>
        <w:t xml:space="preserve"> restauradas, reduzindo a possibilidade de fra</w:t>
      </w:r>
      <w:r w:rsidR="00CD5ADE">
        <w:rPr>
          <w:rFonts w:ascii="Arial" w:eastAsia="MinionPro-Regular" w:hAnsi="Arial" w:cs="Arial"/>
          <w:sz w:val="24"/>
          <w:szCs w:val="24"/>
        </w:rPr>
        <w:t>tura coroná</w:t>
      </w:r>
      <w:r w:rsidRPr="001E404F">
        <w:rPr>
          <w:rFonts w:ascii="Arial" w:eastAsia="MinionPro-Regular" w:hAnsi="Arial" w:cs="Arial"/>
          <w:sz w:val="24"/>
          <w:szCs w:val="24"/>
        </w:rPr>
        <w:t>ria. O</w:t>
      </w:r>
      <w:r w:rsidR="00CD434E">
        <w:rPr>
          <w:rFonts w:ascii="Arial" w:eastAsia="MinionPro-Regular" w:hAnsi="Arial" w:cs="Arial"/>
          <w:sz w:val="24"/>
          <w:szCs w:val="24"/>
        </w:rPr>
        <w:t xml:space="preserve"> preenchimento prolongado de raí</w:t>
      </w:r>
      <w:r w:rsidRPr="001E404F">
        <w:rPr>
          <w:rFonts w:ascii="Arial" w:eastAsia="MinionPro-Regular" w:hAnsi="Arial" w:cs="Arial"/>
          <w:sz w:val="24"/>
          <w:szCs w:val="24"/>
        </w:rPr>
        <w:t xml:space="preserve">zes com MTA </w:t>
      </w:r>
      <w:r w:rsidR="00CD434E">
        <w:rPr>
          <w:rFonts w:ascii="Arial" w:eastAsia="MinionPro-Regular" w:hAnsi="Arial" w:cs="Arial"/>
          <w:sz w:val="24"/>
          <w:szCs w:val="24"/>
        </w:rPr>
        <w:t>não</w:t>
      </w:r>
      <w:r w:rsidRPr="001E404F">
        <w:rPr>
          <w:rFonts w:ascii="Arial" w:eastAsia="MinionPro-Regular" w:hAnsi="Arial" w:cs="Arial"/>
          <w:sz w:val="24"/>
          <w:szCs w:val="24"/>
        </w:rPr>
        <w:t xml:space="preserve"> reduz a sua resist</w:t>
      </w:r>
      <w:r w:rsidR="00CD434E">
        <w:rPr>
          <w:rFonts w:ascii="Arial" w:eastAsia="MinionPro-Regular" w:hAnsi="Arial" w:cs="Arial"/>
          <w:sz w:val="24"/>
          <w:szCs w:val="24"/>
        </w:rPr>
        <w:t>ê</w:t>
      </w:r>
      <w:r w:rsidRPr="001E404F">
        <w:rPr>
          <w:rFonts w:ascii="Arial" w:eastAsia="MinionPro-Regular" w:hAnsi="Arial" w:cs="Arial"/>
          <w:sz w:val="24"/>
          <w:szCs w:val="24"/>
        </w:rPr>
        <w:t>ncia a fratura. O MTA proporciona uma veda</w:t>
      </w:r>
      <w:r w:rsidR="00CD434E">
        <w:rPr>
          <w:rFonts w:ascii="Arial" w:eastAsia="MinionPro-Regular" w:hAnsi="Arial" w:cs="Arial"/>
          <w:sz w:val="24"/>
          <w:szCs w:val="24"/>
        </w:rPr>
        <w:t>çã</w:t>
      </w:r>
      <w:r w:rsidRPr="001E404F">
        <w:rPr>
          <w:rFonts w:ascii="Arial" w:eastAsia="MinionPro-Regular" w:hAnsi="Arial" w:cs="Arial"/>
          <w:sz w:val="24"/>
          <w:szCs w:val="24"/>
        </w:rPr>
        <w:t xml:space="preserve">o eficaz na dentina e </w:t>
      </w:r>
      <w:r w:rsidR="00CD434E">
        <w:rPr>
          <w:rFonts w:ascii="Arial" w:eastAsia="MinionPro-Regular" w:hAnsi="Arial" w:cs="Arial"/>
          <w:sz w:val="24"/>
          <w:szCs w:val="24"/>
        </w:rPr>
        <w:t>cemento e promove o reparo bioló</w:t>
      </w:r>
      <w:r w:rsidRPr="001E404F">
        <w:rPr>
          <w:rFonts w:ascii="Arial" w:eastAsia="MinionPro-Regular" w:hAnsi="Arial" w:cs="Arial"/>
          <w:sz w:val="24"/>
          <w:szCs w:val="24"/>
        </w:rPr>
        <w:t>gico e regeneração do ligamento periodontal.</w:t>
      </w:r>
    </w:p>
    <w:p w:rsidR="001E404F" w:rsidRDefault="001E404F" w:rsidP="002556DC">
      <w:pPr>
        <w:autoSpaceDE w:val="0"/>
        <w:autoSpaceDN w:val="0"/>
        <w:adjustRightInd w:val="0"/>
        <w:spacing w:after="0" w:line="360" w:lineRule="auto"/>
        <w:ind w:firstLine="1134"/>
        <w:jc w:val="both"/>
        <w:rPr>
          <w:rFonts w:ascii="Arial" w:hAnsi="Arial" w:cs="Arial"/>
          <w:color w:val="000000"/>
          <w:sz w:val="24"/>
          <w:szCs w:val="24"/>
        </w:rPr>
      </w:pPr>
      <w:r w:rsidRPr="001E404F">
        <w:rPr>
          <w:rFonts w:ascii="Arial" w:hAnsi="Arial" w:cs="Arial"/>
          <w:color w:val="000000"/>
          <w:sz w:val="24"/>
          <w:szCs w:val="24"/>
        </w:rPr>
        <w:t>O MTA é um agregado em pó que contém óxidos minerais, é biocompatível,</w:t>
      </w:r>
      <w:r w:rsidR="00917F4C">
        <w:rPr>
          <w:rFonts w:ascii="Arial" w:hAnsi="Arial" w:cs="Arial"/>
          <w:color w:val="000000"/>
          <w:sz w:val="24"/>
          <w:szCs w:val="24"/>
        </w:rPr>
        <w:t xml:space="preserve"> </w:t>
      </w:r>
      <w:r w:rsidRPr="001E404F">
        <w:rPr>
          <w:rFonts w:ascii="Arial" w:hAnsi="Arial" w:cs="Arial"/>
          <w:color w:val="000000"/>
          <w:sz w:val="24"/>
          <w:szCs w:val="24"/>
        </w:rPr>
        <w:t>estimula o reparo e permite a adesão, o crescimento e a proliferação celular em sua superfície, induz a formação da barreira apical de tecido duro em dentes com rizogênese incompleta e reduz o tempo de tratamento, uma vez que logo após sua colocação, o canal já pode ser obturado definitivamente com cimento endodôntico e cones de guta-percha.</w:t>
      </w:r>
    </w:p>
    <w:p w:rsidR="00545C53" w:rsidRDefault="001E404F" w:rsidP="00BA6084">
      <w:pPr>
        <w:autoSpaceDE w:val="0"/>
        <w:autoSpaceDN w:val="0"/>
        <w:adjustRightInd w:val="0"/>
        <w:spacing w:after="0" w:line="360" w:lineRule="auto"/>
        <w:ind w:firstLine="1134"/>
        <w:jc w:val="both"/>
        <w:rPr>
          <w:rFonts w:ascii="Arial" w:hAnsi="Arial" w:cs="Arial"/>
          <w:color w:val="000000"/>
          <w:sz w:val="24"/>
          <w:szCs w:val="24"/>
        </w:rPr>
      </w:pPr>
      <w:r w:rsidRPr="001E404F">
        <w:rPr>
          <w:rFonts w:ascii="Arial" w:hAnsi="Arial" w:cs="Arial"/>
          <w:color w:val="000000"/>
          <w:sz w:val="24"/>
          <w:szCs w:val="24"/>
        </w:rPr>
        <w:t xml:space="preserve">MTA cria condição ideal de selamento físico, não solúvel, mesmo com a presença de sangue; seu </w:t>
      </w:r>
      <w:proofErr w:type="gramStart"/>
      <w:r w:rsidRPr="001E404F">
        <w:rPr>
          <w:rFonts w:ascii="Arial" w:hAnsi="Arial" w:cs="Arial"/>
          <w:color w:val="000000"/>
          <w:sz w:val="24"/>
          <w:szCs w:val="24"/>
        </w:rPr>
        <w:t>pH</w:t>
      </w:r>
      <w:proofErr w:type="gramEnd"/>
      <w:r w:rsidRPr="001E404F">
        <w:rPr>
          <w:rFonts w:ascii="Arial" w:hAnsi="Arial" w:cs="Arial"/>
          <w:color w:val="000000"/>
          <w:sz w:val="24"/>
          <w:szCs w:val="24"/>
        </w:rPr>
        <w:t xml:space="preserve"> alto e alt</w:t>
      </w:r>
      <w:r w:rsidR="00835DE3">
        <w:rPr>
          <w:rFonts w:ascii="Arial" w:hAnsi="Arial" w:cs="Arial"/>
          <w:color w:val="000000"/>
          <w:sz w:val="24"/>
          <w:szCs w:val="24"/>
        </w:rPr>
        <w:t>a conversão de íons cálcio, para</w:t>
      </w:r>
      <w:r w:rsidRPr="001E404F">
        <w:rPr>
          <w:rFonts w:ascii="Arial" w:hAnsi="Arial" w:cs="Arial"/>
          <w:color w:val="000000"/>
          <w:sz w:val="24"/>
          <w:szCs w:val="24"/>
        </w:rPr>
        <w:t xml:space="preserve"> o crescimento e passagem de bactérias do tecido periodontal para a perfuração local, porque este mecanismo de ações, alta </w:t>
      </w:r>
      <w:proofErr w:type="spellStart"/>
      <w:r w:rsidRPr="001E404F">
        <w:rPr>
          <w:rFonts w:ascii="Arial" w:hAnsi="Arial" w:cs="Arial"/>
          <w:color w:val="000000"/>
          <w:sz w:val="24"/>
          <w:szCs w:val="24"/>
        </w:rPr>
        <w:t>alcalinicidade</w:t>
      </w:r>
      <w:proofErr w:type="spellEnd"/>
      <w:r w:rsidRPr="001E404F">
        <w:rPr>
          <w:rFonts w:ascii="Arial" w:hAnsi="Arial" w:cs="Arial"/>
          <w:color w:val="000000"/>
          <w:sz w:val="24"/>
          <w:szCs w:val="24"/>
        </w:rPr>
        <w:t xml:space="preserve">, propriedades físicas, químicas e biológico, o organismo </w:t>
      </w:r>
      <w:r w:rsidR="00917F4C">
        <w:rPr>
          <w:rFonts w:ascii="Arial" w:hAnsi="Arial" w:cs="Arial"/>
          <w:color w:val="000000"/>
          <w:sz w:val="24"/>
          <w:szCs w:val="24"/>
        </w:rPr>
        <w:t>reage, estimula o processo de</w:t>
      </w:r>
      <w:r w:rsidRPr="001E404F">
        <w:rPr>
          <w:rFonts w:ascii="Arial" w:hAnsi="Arial" w:cs="Arial"/>
          <w:color w:val="000000"/>
          <w:sz w:val="24"/>
          <w:szCs w:val="24"/>
        </w:rPr>
        <w:t xml:space="preserve"> reparação.</w:t>
      </w:r>
    </w:p>
    <w:p w:rsidR="00643AC3" w:rsidRDefault="00643AC3" w:rsidP="00BA6084">
      <w:pPr>
        <w:autoSpaceDE w:val="0"/>
        <w:autoSpaceDN w:val="0"/>
        <w:adjustRightInd w:val="0"/>
        <w:spacing w:after="0" w:line="360" w:lineRule="auto"/>
        <w:ind w:firstLine="1134"/>
        <w:jc w:val="both"/>
        <w:rPr>
          <w:rFonts w:ascii="Arial" w:hAnsi="Arial" w:cs="Arial"/>
          <w:color w:val="000000"/>
          <w:sz w:val="24"/>
          <w:szCs w:val="24"/>
        </w:rPr>
      </w:pPr>
    </w:p>
    <w:p w:rsidR="00643AC3" w:rsidRDefault="00643AC3" w:rsidP="00BA6084">
      <w:pPr>
        <w:autoSpaceDE w:val="0"/>
        <w:autoSpaceDN w:val="0"/>
        <w:adjustRightInd w:val="0"/>
        <w:spacing w:after="0" w:line="360" w:lineRule="auto"/>
        <w:ind w:firstLine="1134"/>
        <w:jc w:val="both"/>
        <w:rPr>
          <w:rFonts w:ascii="Arial" w:hAnsi="Arial" w:cs="Arial"/>
          <w:color w:val="000000"/>
          <w:sz w:val="24"/>
          <w:szCs w:val="24"/>
        </w:rPr>
      </w:pPr>
    </w:p>
    <w:p w:rsidR="00643AC3" w:rsidRDefault="00643AC3" w:rsidP="00BA6084">
      <w:pPr>
        <w:autoSpaceDE w:val="0"/>
        <w:autoSpaceDN w:val="0"/>
        <w:adjustRightInd w:val="0"/>
        <w:spacing w:after="0" w:line="360" w:lineRule="auto"/>
        <w:ind w:firstLine="1134"/>
        <w:jc w:val="both"/>
        <w:rPr>
          <w:rFonts w:ascii="Arial" w:hAnsi="Arial" w:cs="Arial"/>
          <w:color w:val="000000"/>
          <w:sz w:val="24"/>
          <w:szCs w:val="24"/>
        </w:rPr>
      </w:pPr>
    </w:p>
    <w:p w:rsidR="00643AC3" w:rsidRDefault="00643AC3" w:rsidP="00BA6084">
      <w:pPr>
        <w:autoSpaceDE w:val="0"/>
        <w:autoSpaceDN w:val="0"/>
        <w:adjustRightInd w:val="0"/>
        <w:spacing w:after="0" w:line="360" w:lineRule="auto"/>
        <w:ind w:firstLine="1134"/>
        <w:jc w:val="both"/>
        <w:rPr>
          <w:rFonts w:ascii="Arial" w:hAnsi="Arial" w:cs="Arial"/>
          <w:color w:val="000000"/>
          <w:sz w:val="24"/>
          <w:szCs w:val="24"/>
        </w:rPr>
      </w:pPr>
    </w:p>
    <w:p w:rsidR="00643AC3" w:rsidRDefault="00643AC3" w:rsidP="00BA6084">
      <w:pPr>
        <w:autoSpaceDE w:val="0"/>
        <w:autoSpaceDN w:val="0"/>
        <w:adjustRightInd w:val="0"/>
        <w:spacing w:after="0" w:line="360" w:lineRule="auto"/>
        <w:ind w:firstLine="1134"/>
        <w:jc w:val="both"/>
        <w:rPr>
          <w:rFonts w:ascii="Arial" w:hAnsi="Arial" w:cs="Arial"/>
          <w:color w:val="000000"/>
          <w:sz w:val="24"/>
          <w:szCs w:val="24"/>
        </w:rPr>
      </w:pPr>
    </w:p>
    <w:p w:rsidR="00545C53" w:rsidRDefault="0044707C" w:rsidP="00545C53">
      <w:pPr>
        <w:jc w:val="center"/>
        <w:rPr>
          <w:rFonts w:ascii="Arial" w:hAnsi="Arial" w:cs="Arial"/>
          <w:b/>
          <w:sz w:val="24"/>
          <w:szCs w:val="24"/>
        </w:rPr>
      </w:pPr>
      <w:r w:rsidRPr="001E404F">
        <w:lastRenderedPageBreak/>
        <w:t xml:space="preserve"> </w:t>
      </w:r>
      <w:r w:rsidR="00545C53" w:rsidRPr="003C7BF5">
        <w:rPr>
          <w:rFonts w:ascii="Arial" w:hAnsi="Arial" w:cs="Arial"/>
          <w:b/>
          <w:sz w:val="24"/>
          <w:szCs w:val="24"/>
        </w:rPr>
        <w:t>REFERÊNCIAS</w:t>
      </w:r>
      <w:r w:rsidR="00545C53">
        <w:rPr>
          <w:rFonts w:ascii="Arial" w:hAnsi="Arial" w:cs="Arial"/>
          <w:sz w:val="24"/>
          <w:szCs w:val="24"/>
        </w:rPr>
        <w:t xml:space="preserve"> </w:t>
      </w:r>
      <w:r w:rsidR="00545C53" w:rsidRPr="00F72791">
        <w:rPr>
          <w:rFonts w:ascii="Arial" w:hAnsi="Arial" w:cs="Arial"/>
          <w:b/>
          <w:sz w:val="24"/>
          <w:szCs w:val="24"/>
        </w:rPr>
        <w:t>BIBLIOGRÁFICAS</w:t>
      </w:r>
    </w:p>
    <w:p w:rsidR="00F215E9" w:rsidRDefault="00F215E9" w:rsidP="00545C53">
      <w:pPr>
        <w:pStyle w:val="PargrafodaLista"/>
        <w:rPr>
          <w:rFonts w:ascii="Arial" w:hAnsi="Arial" w:cs="Arial"/>
          <w:sz w:val="24"/>
          <w:szCs w:val="24"/>
        </w:rPr>
      </w:pPr>
    </w:p>
    <w:p w:rsidR="00F215E9" w:rsidRPr="00844B08" w:rsidRDefault="00F215E9" w:rsidP="00545C53">
      <w:pPr>
        <w:pStyle w:val="PargrafodaLista"/>
        <w:rPr>
          <w:rFonts w:ascii="Arial" w:hAnsi="Arial" w:cs="Arial"/>
          <w:sz w:val="24"/>
          <w:szCs w:val="24"/>
        </w:rPr>
      </w:pPr>
    </w:p>
    <w:p w:rsidR="00F215E9" w:rsidRPr="00300903" w:rsidRDefault="00F215E9" w:rsidP="00545C53">
      <w:pPr>
        <w:pStyle w:val="PargrafodaLista"/>
        <w:rPr>
          <w:rFonts w:ascii="Arial" w:hAnsi="Arial" w:cs="Arial"/>
          <w:i/>
          <w:iCs/>
          <w:sz w:val="24"/>
          <w:szCs w:val="24"/>
        </w:rPr>
      </w:pPr>
    </w:p>
    <w:p w:rsidR="008A5354" w:rsidRPr="008A5354" w:rsidRDefault="00F215E9" w:rsidP="008A5354">
      <w:pPr>
        <w:pStyle w:val="PargrafodaLista"/>
        <w:numPr>
          <w:ilvl w:val="0"/>
          <w:numId w:val="4"/>
        </w:numPr>
        <w:autoSpaceDE w:val="0"/>
        <w:autoSpaceDN w:val="0"/>
        <w:adjustRightInd w:val="0"/>
        <w:spacing w:after="0" w:line="240" w:lineRule="auto"/>
        <w:jc w:val="both"/>
        <w:rPr>
          <w:rFonts w:ascii="Arial" w:hAnsi="Arial" w:cs="Arial"/>
          <w:sz w:val="24"/>
          <w:szCs w:val="24"/>
        </w:rPr>
      </w:pPr>
      <w:r w:rsidRPr="008A5354">
        <w:rPr>
          <w:rFonts w:ascii="Arial" w:hAnsi="Arial" w:cs="Arial"/>
          <w:bCs/>
          <w:sz w:val="24"/>
          <w:szCs w:val="24"/>
        </w:rPr>
        <w:t xml:space="preserve">ALVES, Diógenes Ferreira; BARROS, </w:t>
      </w:r>
      <w:proofErr w:type="spellStart"/>
      <w:r w:rsidRPr="008A5354">
        <w:rPr>
          <w:rFonts w:ascii="Arial" w:hAnsi="Arial" w:cs="Arial"/>
          <w:bCs/>
          <w:sz w:val="24"/>
          <w:szCs w:val="24"/>
        </w:rPr>
        <w:t>Elvia</w:t>
      </w:r>
      <w:proofErr w:type="spellEnd"/>
      <w:r w:rsidRPr="008A5354">
        <w:rPr>
          <w:rFonts w:ascii="Arial" w:hAnsi="Arial" w:cs="Arial"/>
          <w:bCs/>
          <w:sz w:val="24"/>
          <w:szCs w:val="24"/>
        </w:rPr>
        <w:t xml:space="preserve">. </w:t>
      </w:r>
      <w:r w:rsidRPr="008A5354">
        <w:rPr>
          <w:rFonts w:ascii="Arial" w:hAnsi="Arial" w:cs="Arial"/>
          <w:b/>
          <w:sz w:val="24"/>
          <w:szCs w:val="24"/>
        </w:rPr>
        <w:t xml:space="preserve">Tratamento Clínico-Cirúrgico dos Insucessos Endodônticos. </w:t>
      </w:r>
      <w:proofErr w:type="spellStart"/>
      <w:r w:rsidRPr="008A5354">
        <w:rPr>
          <w:rFonts w:ascii="Arial" w:hAnsi="Arial" w:cs="Arial"/>
          <w:b/>
          <w:sz w:val="24"/>
          <w:szCs w:val="24"/>
        </w:rPr>
        <w:t>Clinical-Surgical</w:t>
      </w:r>
      <w:proofErr w:type="spellEnd"/>
      <w:r w:rsidRPr="008A5354">
        <w:rPr>
          <w:rFonts w:ascii="Arial" w:hAnsi="Arial" w:cs="Arial"/>
          <w:b/>
          <w:sz w:val="24"/>
          <w:szCs w:val="24"/>
        </w:rPr>
        <w:t xml:space="preserve"> </w:t>
      </w:r>
      <w:proofErr w:type="spellStart"/>
      <w:r w:rsidRPr="008A5354">
        <w:rPr>
          <w:rFonts w:ascii="Arial" w:hAnsi="Arial" w:cs="Arial"/>
          <w:b/>
          <w:sz w:val="24"/>
          <w:szCs w:val="24"/>
        </w:rPr>
        <w:t>Treatment</w:t>
      </w:r>
      <w:proofErr w:type="spellEnd"/>
      <w:r w:rsidRPr="008A5354">
        <w:rPr>
          <w:rFonts w:ascii="Arial" w:hAnsi="Arial" w:cs="Arial"/>
          <w:b/>
          <w:sz w:val="24"/>
          <w:szCs w:val="24"/>
        </w:rPr>
        <w:t xml:space="preserve"> </w:t>
      </w:r>
      <w:proofErr w:type="spellStart"/>
      <w:r w:rsidRPr="008A5354">
        <w:rPr>
          <w:rFonts w:ascii="Arial" w:hAnsi="Arial" w:cs="Arial"/>
          <w:b/>
          <w:sz w:val="24"/>
          <w:szCs w:val="24"/>
        </w:rPr>
        <w:t>of</w:t>
      </w:r>
      <w:proofErr w:type="spellEnd"/>
      <w:r w:rsidRPr="008A5354">
        <w:rPr>
          <w:rFonts w:ascii="Arial" w:hAnsi="Arial" w:cs="Arial"/>
          <w:b/>
          <w:sz w:val="24"/>
          <w:szCs w:val="24"/>
        </w:rPr>
        <w:t xml:space="preserve"> </w:t>
      </w:r>
      <w:proofErr w:type="spellStart"/>
      <w:r w:rsidRPr="008A5354">
        <w:rPr>
          <w:rFonts w:ascii="Arial" w:hAnsi="Arial" w:cs="Arial"/>
          <w:b/>
          <w:sz w:val="24"/>
          <w:szCs w:val="24"/>
        </w:rPr>
        <w:t>Endodontics</w:t>
      </w:r>
      <w:proofErr w:type="spellEnd"/>
      <w:r w:rsidRPr="008A5354">
        <w:rPr>
          <w:rFonts w:ascii="Arial" w:hAnsi="Arial" w:cs="Arial"/>
          <w:b/>
          <w:sz w:val="24"/>
          <w:szCs w:val="24"/>
        </w:rPr>
        <w:t xml:space="preserve"> </w:t>
      </w:r>
      <w:proofErr w:type="spellStart"/>
      <w:r w:rsidRPr="008A5354">
        <w:rPr>
          <w:rFonts w:ascii="Arial" w:hAnsi="Arial" w:cs="Arial"/>
          <w:b/>
          <w:sz w:val="24"/>
          <w:szCs w:val="24"/>
        </w:rPr>
        <w:t>Failure</w:t>
      </w:r>
      <w:proofErr w:type="spellEnd"/>
      <w:r w:rsidRPr="008A5354">
        <w:rPr>
          <w:rFonts w:ascii="Arial" w:hAnsi="Arial" w:cs="Arial"/>
          <w:sz w:val="24"/>
          <w:szCs w:val="24"/>
        </w:rPr>
        <w:t>. Od</w:t>
      </w:r>
      <w:r w:rsidR="005D5A4B" w:rsidRPr="008A5354">
        <w:rPr>
          <w:rFonts w:ascii="Arial" w:hAnsi="Arial" w:cs="Arial"/>
          <w:sz w:val="24"/>
          <w:szCs w:val="24"/>
        </w:rPr>
        <w:t xml:space="preserve">ontologia. </w:t>
      </w:r>
      <w:proofErr w:type="gramStart"/>
      <w:r w:rsidR="005D5A4B" w:rsidRPr="008A5354">
        <w:rPr>
          <w:rFonts w:ascii="Arial" w:hAnsi="Arial" w:cs="Arial"/>
          <w:sz w:val="24"/>
          <w:szCs w:val="24"/>
        </w:rPr>
        <w:t>Clínica.</w:t>
      </w:r>
      <w:proofErr w:type="gramEnd"/>
      <w:r w:rsidR="005D5A4B" w:rsidRPr="008A5354">
        <w:rPr>
          <w:rFonts w:ascii="Arial" w:hAnsi="Arial" w:cs="Arial"/>
          <w:sz w:val="24"/>
          <w:szCs w:val="24"/>
        </w:rPr>
        <w:t>-Científica, 2008;7(1):67-73.</w:t>
      </w:r>
    </w:p>
    <w:p w:rsidR="00F215E9" w:rsidRPr="000D191A" w:rsidRDefault="00F215E9" w:rsidP="00436627">
      <w:pPr>
        <w:pStyle w:val="PargrafodaLista"/>
        <w:autoSpaceDE w:val="0"/>
        <w:autoSpaceDN w:val="0"/>
        <w:adjustRightInd w:val="0"/>
        <w:spacing w:after="0" w:line="240" w:lineRule="auto"/>
        <w:jc w:val="both"/>
        <w:rPr>
          <w:rFonts w:ascii="Arial" w:hAnsi="Arial" w:cs="Arial"/>
          <w:sz w:val="24"/>
          <w:szCs w:val="24"/>
        </w:rPr>
      </w:pPr>
    </w:p>
    <w:p w:rsidR="00F215E9" w:rsidRDefault="008A5354" w:rsidP="00436627">
      <w:pPr>
        <w:pStyle w:val="PargrafodaLista"/>
        <w:numPr>
          <w:ilvl w:val="0"/>
          <w:numId w:val="4"/>
        </w:numPr>
        <w:shd w:val="clear" w:color="auto" w:fill="FFFFFF"/>
        <w:jc w:val="both"/>
        <w:rPr>
          <w:rFonts w:ascii="Arial" w:hAnsi="Arial" w:cs="Arial"/>
          <w:sz w:val="24"/>
          <w:szCs w:val="24"/>
        </w:rPr>
      </w:pPr>
      <w:r>
        <w:rPr>
          <w:rFonts w:ascii="Arial" w:hAnsi="Arial" w:cs="Arial"/>
          <w:sz w:val="24"/>
          <w:szCs w:val="24"/>
        </w:rPr>
        <w:t>BARROS, CMB; OLIVEIRA, SV; DANTAS DCRE; FONTES, LBC; COSTA, ACFM; VIANA, KMS.</w:t>
      </w:r>
      <w:r w:rsidR="00F215E9" w:rsidRPr="0020340C">
        <w:rPr>
          <w:rFonts w:ascii="Arial" w:hAnsi="Arial" w:cs="Arial"/>
          <w:b/>
          <w:sz w:val="24"/>
          <w:szCs w:val="24"/>
        </w:rPr>
        <w:t xml:space="preserve"> </w:t>
      </w:r>
      <w:r w:rsidR="00F215E9" w:rsidRPr="00F215E9">
        <w:rPr>
          <w:rFonts w:ascii="Arial" w:hAnsi="Arial" w:cs="Arial"/>
          <w:b/>
          <w:sz w:val="24"/>
          <w:szCs w:val="24"/>
        </w:rPr>
        <w:t>Caracterização de um novo cimento endodôntico MTA/</w:t>
      </w:r>
      <w:proofErr w:type="spellStart"/>
      <w:r w:rsidR="00F215E9" w:rsidRPr="00F215E9">
        <w:rPr>
          <w:rFonts w:ascii="Arial" w:hAnsi="Arial" w:cs="Arial"/>
          <w:b/>
          <w:sz w:val="24"/>
          <w:szCs w:val="24"/>
        </w:rPr>
        <w:t>HAp</w:t>
      </w:r>
      <w:proofErr w:type="spellEnd"/>
      <w:r w:rsidR="00F215E9" w:rsidRPr="00F215E9">
        <w:rPr>
          <w:rFonts w:ascii="Arial" w:hAnsi="Arial" w:cs="Arial"/>
          <w:sz w:val="24"/>
          <w:szCs w:val="24"/>
        </w:rPr>
        <w:t xml:space="preserve">. </w:t>
      </w:r>
      <w:proofErr w:type="spellStart"/>
      <w:r w:rsidR="00F215E9" w:rsidRPr="00F215E9">
        <w:rPr>
          <w:rFonts w:ascii="Arial" w:hAnsi="Arial" w:cs="Arial"/>
          <w:sz w:val="24"/>
          <w:szCs w:val="24"/>
        </w:rPr>
        <w:t>Docplayer</w:t>
      </w:r>
      <w:proofErr w:type="spellEnd"/>
      <w:r w:rsidR="00F215E9" w:rsidRPr="00F215E9">
        <w:rPr>
          <w:rFonts w:ascii="Arial" w:hAnsi="Arial" w:cs="Arial"/>
          <w:sz w:val="24"/>
          <w:szCs w:val="24"/>
        </w:rPr>
        <w:t>, 2012.</w:t>
      </w:r>
    </w:p>
    <w:p w:rsidR="00F215E9" w:rsidRPr="00F215E9" w:rsidRDefault="00F215E9" w:rsidP="00436627">
      <w:pPr>
        <w:pStyle w:val="PargrafodaLista"/>
        <w:jc w:val="both"/>
        <w:rPr>
          <w:rFonts w:ascii="Arial" w:hAnsi="Arial" w:cs="Arial"/>
          <w:sz w:val="24"/>
          <w:szCs w:val="24"/>
        </w:rPr>
      </w:pPr>
    </w:p>
    <w:p w:rsidR="00F215E9" w:rsidRDefault="00F215E9" w:rsidP="00436627">
      <w:pPr>
        <w:pStyle w:val="PargrafodaLista"/>
        <w:numPr>
          <w:ilvl w:val="0"/>
          <w:numId w:val="4"/>
        </w:numPr>
        <w:autoSpaceDE w:val="0"/>
        <w:autoSpaceDN w:val="0"/>
        <w:adjustRightInd w:val="0"/>
        <w:spacing w:after="0" w:line="240" w:lineRule="auto"/>
        <w:jc w:val="both"/>
        <w:rPr>
          <w:rFonts w:ascii="Arial" w:hAnsi="Arial" w:cs="Arial"/>
          <w:bCs/>
          <w:sz w:val="24"/>
          <w:szCs w:val="24"/>
        </w:rPr>
      </w:pPr>
      <w:r w:rsidRPr="004878E2">
        <w:rPr>
          <w:rFonts w:ascii="Arial" w:hAnsi="Arial" w:cs="Arial"/>
          <w:bCs/>
          <w:sz w:val="24"/>
          <w:szCs w:val="24"/>
        </w:rPr>
        <w:t xml:space="preserve">BATISTA, </w:t>
      </w:r>
      <w:r w:rsidRPr="004878E2">
        <w:rPr>
          <w:rFonts w:ascii="Arial" w:hAnsi="Arial" w:cs="Arial"/>
          <w:sz w:val="24"/>
          <w:szCs w:val="24"/>
        </w:rPr>
        <w:t>Antônio;</w:t>
      </w:r>
      <w:r w:rsidRPr="004878E2">
        <w:rPr>
          <w:rFonts w:ascii="Arial" w:hAnsi="Arial" w:cs="Arial"/>
          <w:bCs/>
          <w:sz w:val="24"/>
          <w:szCs w:val="24"/>
        </w:rPr>
        <w:t xml:space="preserve"> SYDNEY, </w:t>
      </w:r>
      <w:r w:rsidRPr="004878E2">
        <w:rPr>
          <w:rFonts w:ascii="Arial" w:hAnsi="Arial" w:cs="Arial"/>
          <w:sz w:val="24"/>
          <w:szCs w:val="24"/>
        </w:rPr>
        <w:t xml:space="preserve">Gilson </w:t>
      </w:r>
      <w:proofErr w:type="spellStart"/>
      <w:r w:rsidRPr="004878E2">
        <w:rPr>
          <w:rFonts w:ascii="Arial" w:hAnsi="Arial" w:cs="Arial"/>
          <w:sz w:val="24"/>
          <w:szCs w:val="24"/>
        </w:rPr>
        <w:t>Blitzko</w:t>
      </w:r>
      <w:proofErr w:type="spellEnd"/>
      <w:r w:rsidRPr="004878E2">
        <w:rPr>
          <w:rFonts w:ascii="Arial" w:hAnsi="Arial" w:cs="Arial"/>
          <w:sz w:val="24"/>
          <w:szCs w:val="24"/>
        </w:rPr>
        <w:t>;</w:t>
      </w:r>
      <w:r w:rsidRPr="004878E2">
        <w:rPr>
          <w:rFonts w:ascii="Arial" w:hAnsi="Arial" w:cs="Arial"/>
          <w:bCs/>
          <w:sz w:val="24"/>
          <w:szCs w:val="24"/>
        </w:rPr>
        <w:t xml:space="preserve"> DEONÍZIO, </w:t>
      </w:r>
      <w:proofErr w:type="spellStart"/>
      <w:r w:rsidRPr="004878E2">
        <w:rPr>
          <w:rFonts w:ascii="Arial" w:hAnsi="Arial" w:cs="Arial"/>
          <w:sz w:val="24"/>
          <w:szCs w:val="24"/>
        </w:rPr>
        <w:t>Marili</w:t>
      </w:r>
      <w:proofErr w:type="spellEnd"/>
      <w:r w:rsidRPr="004878E2">
        <w:rPr>
          <w:rFonts w:ascii="Arial" w:hAnsi="Arial" w:cs="Arial"/>
          <w:sz w:val="24"/>
          <w:szCs w:val="24"/>
        </w:rPr>
        <w:t xml:space="preserve"> </w:t>
      </w:r>
      <w:proofErr w:type="spellStart"/>
      <w:r w:rsidRPr="004878E2">
        <w:rPr>
          <w:rFonts w:ascii="Arial" w:hAnsi="Arial" w:cs="Arial"/>
          <w:sz w:val="24"/>
          <w:szCs w:val="24"/>
        </w:rPr>
        <w:t>Doro</w:t>
      </w:r>
      <w:proofErr w:type="spellEnd"/>
      <w:r w:rsidRPr="004878E2">
        <w:rPr>
          <w:rFonts w:ascii="Arial" w:hAnsi="Arial" w:cs="Arial"/>
          <w:sz w:val="24"/>
          <w:szCs w:val="24"/>
        </w:rPr>
        <w:t xml:space="preserve">. </w:t>
      </w:r>
      <w:r w:rsidRPr="004878E2">
        <w:rPr>
          <w:rFonts w:ascii="Arial" w:hAnsi="Arial" w:cs="Arial"/>
          <w:b/>
          <w:bCs/>
          <w:sz w:val="24"/>
          <w:szCs w:val="24"/>
        </w:rPr>
        <w:t>Análise “IN VITRO” da viabilidade do uso do MTA e do hidróxido de cálcio como plug apical em dentes com rizogênese incompleta</w:t>
      </w:r>
      <w:r w:rsidRPr="004878E2">
        <w:rPr>
          <w:rFonts w:ascii="Arial" w:hAnsi="Arial" w:cs="Arial"/>
          <w:bCs/>
          <w:sz w:val="24"/>
          <w:szCs w:val="24"/>
        </w:rPr>
        <w:t xml:space="preserve">. </w:t>
      </w:r>
      <w:proofErr w:type="spellStart"/>
      <w:r w:rsidRPr="004878E2">
        <w:rPr>
          <w:rFonts w:ascii="Arial" w:hAnsi="Arial" w:cs="Arial"/>
          <w:bCs/>
          <w:sz w:val="24"/>
          <w:szCs w:val="24"/>
        </w:rPr>
        <w:t>Robrac</w:t>
      </w:r>
      <w:proofErr w:type="spellEnd"/>
      <w:r w:rsidRPr="004878E2">
        <w:rPr>
          <w:rFonts w:ascii="Arial" w:hAnsi="Arial" w:cs="Arial"/>
          <w:bCs/>
          <w:sz w:val="24"/>
          <w:szCs w:val="24"/>
        </w:rPr>
        <w:t xml:space="preserve">, </w:t>
      </w:r>
      <w:proofErr w:type="gramStart"/>
      <w:r w:rsidR="001E464A">
        <w:rPr>
          <w:rFonts w:ascii="Arial" w:hAnsi="Arial" w:cs="Arial"/>
          <w:bCs/>
          <w:sz w:val="24"/>
          <w:szCs w:val="24"/>
        </w:rPr>
        <w:t>2007</w:t>
      </w:r>
      <w:r w:rsidR="00C237C1">
        <w:rPr>
          <w:rFonts w:ascii="Arial" w:hAnsi="Arial" w:cs="Arial"/>
          <w:bCs/>
          <w:sz w:val="24"/>
          <w:szCs w:val="24"/>
        </w:rPr>
        <w:t>;</w:t>
      </w:r>
      <w:proofErr w:type="gramEnd"/>
      <w:r w:rsidR="00DC7B92">
        <w:rPr>
          <w:rFonts w:ascii="Arial" w:hAnsi="Arial" w:cs="Arial"/>
          <w:bCs/>
          <w:sz w:val="24"/>
          <w:szCs w:val="24"/>
        </w:rPr>
        <w:t>16</w:t>
      </w:r>
      <w:r w:rsidR="001E464A">
        <w:rPr>
          <w:rFonts w:ascii="Arial" w:hAnsi="Arial" w:cs="Arial"/>
          <w:bCs/>
          <w:sz w:val="24"/>
          <w:szCs w:val="24"/>
        </w:rPr>
        <w:t>(42)</w:t>
      </w:r>
      <w:r w:rsidR="008977A3">
        <w:rPr>
          <w:rFonts w:ascii="Arial" w:hAnsi="Arial" w:cs="Arial"/>
          <w:bCs/>
          <w:sz w:val="24"/>
          <w:szCs w:val="24"/>
        </w:rPr>
        <w:t>.</w:t>
      </w:r>
    </w:p>
    <w:p w:rsidR="00F215E9" w:rsidRPr="00F215E9" w:rsidRDefault="00F215E9" w:rsidP="00436627">
      <w:pPr>
        <w:autoSpaceDE w:val="0"/>
        <w:autoSpaceDN w:val="0"/>
        <w:adjustRightInd w:val="0"/>
        <w:spacing w:after="0" w:line="240" w:lineRule="auto"/>
        <w:jc w:val="both"/>
        <w:rPr>
          <w:rFonts w:ascii="Arial" w:hAnsi="Arial" w:cs="Arial"/>
          <w:bCs/>
          <w:sz w:val="24"/>
          <w:szCs w:val="24"/>
        </w:rPr>
      </w:pPr>
    </w:p>
    <w:p w:rsidR="00F215E9" w:rsidRDefault="00F215E9" w:rsidP="00436627">
      <w:pPr>
        <w:pStyle w:val="PargrafodaLista"/>
        <w:numPr>
          <w:ilvl w:val="0"/>
          <w:numId w:val="4"/>
        </w:numPr>
        <w:autoSpaceDE w:val="0"/>
        <w:autoSpaceDN w:val="0"/>
        <w:adjustRightInd w:val="0"/>
        <w:spacing w:after="0" w:line="240" w:lineRule="auto"/>
        <w:jc w:val="both"/>
        <w:rPr>
          <w:rFonts w:ascii="Arial" w:hAnsi="Arial" w:cs="Arial"/>
          <w:i/>
          <w:iCs/>
          <w:sz w:val="24"/>
          <w:szCs w:val="24"/>
        </w:rPr>
      </w:pPr>
      <w:r w:rsidRPr="00852ADD">
        <w:rPr>
          <w:rFonts w:ascii="Arial" w:hAnsi="Arial" w:cs="Arial"/>
          <w:sz w:val="24"/>
          <w:szCs w:val="24"/>
        </w:rPr>
        <w:t xml:space="preserve">BELARDINELLI, Beatriz; </w:t>
      </w:r>
      <w:proofErr w:type="gramStart"/>
      <w:r w:rsidRPr="00852ADD">
        <w:rPr>
          <w:rFonts w:ascii="Arial" w:hAnsi="Arial" w:cs="Arial"/>
          <w:sz w:val="24"/>
          <w:szCs w:val="24"/>
        </w:rPr>
        <w:t>LEMOS,</w:t>
      </w:r>
      <w:proofErr w:type="gramEnd"/>
      <w:r w:rsidRPr="00852ADD">
        <w:rPr>
          <w:rFonts w:ascii="Arial" w:hAnsi="Arial" w:cs="Arial"/>
          <w:sz w:val="24"/>
          <w:szCs w:val="24"/>
        </w:rPr>
        <w:t xml:space="preserve"> Érico de Mello; SHIMABUKO, Érico de Mello. </w:t>
      </w:r>
      <w:r w:rsidRPr="00852ADD">
        <w:rPr>
          <w:rFonts w:ascii="Arial" w:hAnsi="Arial" w:cs="Arial"/>
          <w:b/>
          <w:sz w:val="24"/>
          <w:szCs w:val="24"/>
        </w:rPr>
        <w:t>Avaliação in vitro da infiltração marginal em perfurações de furca utilizando-se Agregado Trióxido Mineral e resina composta</w:t>
      </w:r>
      <w:r w:rsidRPr="00852ADD">
        <w:rPr>
          <w:rFonts w:ascii="Arial" w:hAnsi="Arial" w:cs="Arial"/>
          <w:sz w:val="24"/>
          <w:szCs w:val="24"/>
        </w:rPr>
        <w:t xml:space="preserve">. </w:t>
      </w:r>
      <w:r w:rsidRPr="00852ADD">
        <w:rPr>
          <w:rFonts w:ascii="Arial" w:hAnsi="Arial" w:cs="Arial"/>
          <w:i/>
          <w:iCs/>
          <w:sz w:val="24"/>
          <w:szCs w:val="24"/>
        </w:rPr>
        <w:t>Revista de Odontologia da Unive</w:t>
      </w:r>
      <w:r w:rsidR="00C14802">
        <w:rPr>
          <w:rFonts w:ascii="Arial" w:hAnsi="Arial" w:cs="Arial"/>
          <w:i/>
          <w:iCs/>
          <w:sz w:val="24"/>
          <w:szCs w:val="24"/>
        </w:rPr>
        <w:t xml:space="preserve">rsidade Cidade de São Paulo </w:t>
      </w:r>
      <w:proofErr w:type="gramStart"/>
      <w:r w:rsidR="00C14802">
        <w:rPr>
          <w:rFonts w:ascii="Arial" w:hAnsi="Arial" w:cs="Arial"/>
          <w:i/>
          <w:iCs/>
          <w:sz w:val="24"/>
          <w:szCs w:val="24"/>
        </w:rPr>
        <w:t>2007</w:t>
      </w:r>
      <w:r w:rsidR="00C237C1">
        <w:rPr>
          <w:rFonts w:ascii="Arial" w:hAnsi="Arial" w:cs="Arial"/>
          <w:i/>
          <w:iCs/>
          <w:sz w:val="24"/>
          <w:szCs w:val="24"/>
        </w:rPr>
        <w:t>;</w:t>
      </w:r>
      <w:proofErr w:type="gramEnd"/>
      <w:r w:rsidRPr="00852ADD">
        <w:rPr>
          <w:rFonts w:ascii="Arial" w:hAnsi="Arial" w:cs="Arial"/>
          <w:i/>
          <w:iCs/>
          <w:sz w:val="24"/>
          <w:szCs w:val="24"/>
        </w:rPr>
        <w:t>19(3):250-6.</w:t>
      </w:r>
    </w:p>
    <w:p w:rsidR="00F215E9" w:rsidRPr="00F215E9" w:rsidRDefault="00F215E9" w:rsidP="00436627">
      <w:pPr>
        <w:autoSpaceDE w:val="0"/>
        <w:autoSpaceDN w:val="0"/>
        <w:adjustRightInd w:val="0"/>
        <w:spacing w:after="0" w:line="240" w:lineRule="auto"/>
        <w:jc w:val="both"/>
        <w:rPr>
          <w:rFonts w:ascii="Arial" w:hAnsi="Arial" w:cs="Arial"/>
          <w:i/>
          <w:iCs/>
          <w:sz w:val="24"/>
          <w:szCs w:val="24"/>
        </w:rPr>
      </w:pPr>
    </w:p>
    <w:p w:rsidR="00F215E9" w:rsidRPr="007E64BE" w:rsidRDefault="007E64BE" w:rsidP="00436627">
      <w:pPr>
        <w:pStyle w:val="PargrafodaLista"/>
        <w:numPr>
          <w:ilvl w:val="0"/>
          <w:numId w:val="4"/>
        </w:numPr>
        <w:jc w:val="both"/>
        <w:rPr>
          <w:rFonts w:ascii="Arial" w:hAnsi="Arial" w:cs="Arial"/>
          <w:sz w:val="24"/>
          <w:szCs w:val="24"/>
        </w:rPr>
      </w:pPr>
      <w:r>
        <w:rPr>
          <w:rFonts w:ascii="Arial" w:hAnsi="Arial" w:cs="Arial"/>
          <w:sz w:val="24"/>
          <w:szCs w:val="24"/>
        </w:rPr>
        <w:t xml:space="preserve">BORGES, Álvaro Henrique; MIRANDA PEDRO, Fábio Luiz; MIRANDA, Carlos Eduardo Saraiva; SEMENOFF SEGUNDO, Alex </w:t>
      </w:r>
      <w:proofErr w:type="spellStart"/>
      <w:r>
        <w:rPr>
          <w:rFonts w:ascii="Arial" w:hAnsi="Arial" w:cs="Arial"/>
          <w:sz w:val="24"/>
          <w:szCs w:val="24"/>
        </w:rPr>
        <w:t>Alex</w:t>
      </w:r>
      <w:proofErr w:type="spellEnd"/>
      <w:r>
        <w:rPr>
          <w:rFonts w:ascii="Arial" w:hAnsi="Arial" w:cs="Arial"/>
          <w:sz w:val="24"/>
          <w:szCs w:val="24"/>
        </w:rPr>
        <w:t xml:space="preserve">; PÉCORA, Jesus Djalma; CRUZ FILHO, Antônio M. </w:t>
      </w:r>
      <w:bookmarkStart w:id="0" w:name="_GoBack"/>
      <w:bookmarkEnd w:id="0"/>
      <w:proofErr w:type="spellStart"/>
      <w:r w:rsidR="00F215E9" w:rsidRPr="007E64BE">
        <w:rPr>
          <w:rFonts w:ascii="Arial" w:hAnsi="Arial" w:cs="Arial"/>
          <w:b/>
          <w:sz w:val="24"/>
          <w:szCs w:val="24"/>
        </w:rPr>
        <w:t>Comparative</w:t>
      </w:r>
      <w:proofErr w:type="spellEnd"/>
      <w:r w:rsidR="00F215E9" w:rsidRPr="007E64BE">
        <w:rPr>
          <w:rFonts w:ascii="Arial" w:hAnsi="Arial" w:cs="Arial"/>
          <w:b/>
          <w:sz w:val="24"/>
          <w:szCs w:val="24"/>
        </w:rPr>
        <w:t xml:space="preserve"> </w:t>
      </w:r>
      <w:proofErr w:type="spellStart"/>
      <w:r w:rsidR="00F215E9" w:rsidRPr="007E64BE">
        <w:rPr>
          <w:rFonts w:ascii="Arial" w:hAnsi="Arial" w:cs="Arial"/>
          <w:b/>
          <w:sz w:val="24"/>
          <w:szCs w:val="24"/>
        </w:rPr>
        <w:t>study</w:t>
      </w:r>
      <w:proofErr w:type="spellEnd"/>
      <w:r w:rsidR="00F215E9" w:rsidRPr="007E64BE">
        <w:rPr>
          <w:rFonts w:ascii="Arial" w:hAnsi="Arial" w:cs="Arial"/>
          <w:b/>
          <w:sz w:val="24"/>
          <w:szCs w:val="24"/>
        </w:rPr>
        <w:t xml:space="preserve"> </w:t>
      </w:r>
      <w:proofErr w:type="spellStart"/>
      <w:r w:rsidR="00F215E9" w:rsidRPr="007E64BE">
        <w:rPr>
          <w:rFonts w:ascii="Arial" w:hAnsi="Arial" w:cs="Arial"/>
          <w:b/>
          <w:sz w:val="24"/>
          <w:szCs w:val="24"/>
        </w:rPr>
        <w:t>of</w:t>
      </w:r>
      <w:proofErr w:type="spellEnd"/>
      <w:r w:rsidR="00F215E9" w:rsidRPr="007E64BE">
        <w:rPr>
          <w:rFonts w:ascii="Arial" w:hAnsi="Arial" w:cs="Arial"/>
          <w:b/>
          <w:sz w:val="24"/>
          <w:szCs w:val="24"/>
        </w:rPr>
        <w:t xml:space="preserve"> </w:t>
      </w:r>
      <w:proofErr w:type="spellStart"/>
      <w:r w:rsidR="00F215E9" w:rsidRPr="007E64BE">
        <w:rPr>
          <w:rFonts w:ascii="Arial" w:hAnsi="Arial" w:cs="Arial"/>
          <w:b/>
          <w:sz w:val="24"/>
          <w:szCs w:val="24"/>
        </w:rPr>
        <w:t>physico</w:t>
      </w:r>
      <w:proofErr w:type="spellEnd"/>
      <w:r w:rsidR="00F215E9" w:rsidRPr="007E64BE">
        <w:rPr>
          <w:rFonts w:ascii="Arial" w:hAnsi="Arial" w:cs="Arial"/>
          <w:b/>
          <w:sz w:val="24"/>
          <w:szCs w:val="24"/>
        </w:rPr>
        <w:t xml:space="preserve">- </w:t>
      </w:r>
      <w:proofErr w:type="spellStart"/>
      <w:r w:rsidR="00F215E9" w:rsidRPr="007E64BE">
        <w:rPr>
          <w:rFonts w:ascii="Arial" w:hAnsi="Arial" w:cs="Arial"/>
          <w:b/>
          <w:sz w:val="24"/>
          <w:szCs w:val="24"/>
        </w:rPr>
        <w:t>chemical</w:t>
      </w:r>
      <w:proofErr w:type="spellEnd"/>
      <w:r w:rsidR="00F215E9" w:rsidRPr="007E64BE">
        <w:rPr>
          <w:rFonts w:ascii="Arial" w:hAnsi="Arial" w:cs="Arial"/>
          <w:b/>
          <w:sz w:val="24"/>
          <w:szCs w:val="24"/>
        </w:rPr>
        <w:t xml:space="preserve"> </w:t>
      </w:r>
      <w:proofErr w:type="spellStart"/>
      <w:r w:rsidR="00F215E9" w:rsidRPr="007E64BE">
        <w:rPr>
          <w:rFonts w:ascii="Arial" w:hAnsi="Arial" w:cs="Arial"/>
          <w:b/>
          <w:sz w:val="24"/>
          <w:szCs w:val="24"/>
        </w:rPr>
        <w:t>properties</w:t>
      </w:r>
      <w:proofErr w:type="spellEnd"/>
      <w:r w:rsidR="00F215E9" w:rsidRPr="007E64BE">
        <w:rPr>
          <w:rFonts w:ascii="Arial" w:hAnsi="Arial" w:cs="Arial"/>
          <w:b/>
          <w:sz w:val="24"/>
          <w:szCs w:val="24"/>
        </w:rPr>
        <w:t xml:space="preserve"> </w:t>
      </w:r>
      <w:proofErr w:type="spellStart"/>
      <w:r w:rsidR="00F215E9" w:rsidRPr="007E64BE">
        <w:rPr>
          <w:rFonts w:ascii="Arial" w:hAnsi="Arial" w:cs="Arial"/>
          <w:b/>
          <w:sz w:val="24"/>
          <w:szCs w:val="24"/>
        </w:rPr>
        <w:t>of</w:t>
      </w:r>
      <w:proofErr w:type="spellEnd"/>
      <w:r w:rsidR="00F215E9" w:rsidRPr="007E64BE">
        <w:rPr>
          <w:rFonts w:ascii="Arial" w:hAnsi="Arial" w:cs="Arial"/>
          <w:b/>
          <w:sz w:val="24"/>
          <w:szCs w:val="24"/>
        </w:rPr>
        <w:t xml:space="preserve"> MTA </w:t>
      </w:r>
      <w:proofErr w:type="spellStart"/>
      <w:r w:rsidR="00F215E9" w:rsidRPr="007E64BE">
        <w:rPr>
          <w:rFonts w:ascii="Arial" w:hAnsi="Arial" w:cs="Arial"/>
          <w:b/>
          <w:sz w:val="24"/>
          <w:szCs w:val="24"/>
        </w:rPr>
        <w:t>based</w:t>
      </w:r>
      <w:proofErr w:type="spellEnd"/>
      <w:r w:rsidR="00F215E9" w:rsidRPr="007E64BE">
        <w:rPr>
          <w:rFonts w:ascii="Arial" w:hAnsi="Arial" w:cs="Arial"/>
          <w:b/>
          <w:sz w:val="24"/>
          <w:szCs w:val="24"/>
        </w:rPr>
        <w:t xml:space="preserve"> </w:t>
      </w:r>
      <w:proofErr w:type="spellStart"/>
      <w:r w:rsidR="00F215E9" w:rsidRPr="007E64BE">
        <w:rPr>
          <w:rFonts w:ascii="Arial" w:hAnsi="Arial" w:cs="Arial"/>
          <w:b/>
          <w:sz w:val="24"/>
          <w:szCs w:val="24"/>
        </w:rPr>
        <w:t>and</w:t>
      </w:r>
      <w:proofErr w:type="spellEnd"/>
      <w:r w:rsidR="00F215E9" w:rsidRPr="007E64BE">
        <w:rPr>
          <w:rFonts w:ascii="Arial" w:hAnsi="Arial" w:cs="Arial"/>
          <w:b/>
          <w:sz w:val="24"/>
          <w:szCs w:val="24"/>
        </w:rPr>
        <w:t xml:space="preserve"> </w:t>
      </w:r>
      <w:proofErr w:type="spellStart"/>
      <w:r w:rsidR="00F215E9" w:rsidRPr="007E64BE">
        <w:rPr>
          <w:rFonts w:ascii="Arial" w:hAnsi="Arial" w:cs="Arial"/>
          <w:b/>
          <w:sz w:val="24"/>
          <w:szCs w:val="24"/>
        </w:rPr>
        <w:t>Portland</w:t>
      </w:r>
      <w:proofErr w:type="spellEnd"/>
      <w:r w:rsidR="00F215E9" w:rsidRPr="007E64BE">
        <w:rPr>
          <w:rFonts w:ascii="Arial" w:hAnsi="Arial" w:cs="Arial"/>
          <w:b/>
          <w:sz w:val="24"/>
          <w:szCs w:val="24"/>
        </w:rPr>
        <w:t xml:space="preserve"> </w:t>
      </w:r>
      <w:proofErr w:type="spellStart"/>
      <w:r w:rsidR="00F215E9" w:rsidRPr="007E64BE">
        <w:rPr>
          <w:rFonts w:ascii="Arial" w:hAnsi="Arial" w:cs="Arial"/>
          <w:b/>
          <w:sz w:val="24"/>
          <w:szCs w:val="24"/>
        </w:rPr>
        <w:t>cements</w:t>
      </w:r>
      <w:proofErr w:type="spellEnd"/>
      <w:r w:rsidR="00F215E9" w:rsidRPr="007E64BE">
        <w:rPr>
          <w:rFonts w:ascii="Arial" w:hAnsi="Arial" w:cs="Arial"/>
          <w:sz w:val="24"/>
          <w:szCs w:val="24"/>
        </w:rPr>
        <w:t xml:space="preserve">. </w:t>
      </w:r>
      <w:proofErr w:type="spellStart"/>
      <w:r w:rsidR="00F215E9" w:rsidRPr="007E64BE">
        <w:rPr>
          <w:rFonts w:ascii="Arial" w:hAnsi="Arial" w:cs="Arial"/>
          <w:sz w:val="24"/>
          <w:szCs w:val="24"/>
        </w:rPr>
        <w:t>Acta</w:t>
      </w:r>
      <w:proofErr w:type="spellEnd"/>
      <w:r w:rsidR="00F215E9" w:rsidRPr="007E64BE">
        <w:rPr>
          <w:rFonts w:ascii="Arial" w:hAnsi="Arial" w:cs="Arial"/>
          <w:sz w:val="24"/>
          <w:szCs w:val="24"/>
        </w:rPr>
        <w:t xml:space="preserve"> </w:t>
      </w:r>
      <w:proofErr w:type="spellStart"/>
      <w:r w:rsidR="00F215E9" w:rsidRPr="007E64BE">
        <w:rPr>
          <w:rFonts w:ascii="Arial" w:hAnsi="Arial" w:cs="Arial"/>
          <w:sz w:val="24"/>
          <w:szCs w:val="24"/>
        </w:rPr>
        <w:t>Od</w:t>
      </w:r>
      <w:r w:rsidR="00E661B7" w:rsidRPr="007E64BE">
        <w:rPr>
          <w:rFonts w:ascii="Arial" w:hAnsi="Arial" w:cs="Arial"/>
          <w:sz w:val="24"/>
          <w:szCs w:val="24"/>
        </w:rPr>
        <w:t>ontologica</w:t>
      </w:r>
      <w:proofErr w:type="spellEnd"/>
      <w:r w:rsidR="00E661B7" w:rsidRPr="007E64BE">
        <w:rPr>
          <w:rFonts w:ascii="Arial" w:hAnsi="Arial" w:cs="Arial"/>
          <w:sz w:val="24"/>
          <w:szCs w:val="24"/>
        </w:rPr>
        <w:t xml:space="preserve"> </w:t>
      </w:r>
      <w:proofErr w:type="spellStart"/>
      <w:r w:rsidR="00E661B7" w:rsidRPr="007E64BE">
        <w:rPr>
          <w:rFonts w:ascii="Arial" w:hAnsi="Arial" w:cs="Arial"/>
          <w:sz w:val="24"/>
          <w:szCs w:val="24"/>
        </w:rPr>
        <w:t>latinoamericana</w:t>
      </w:r>
      <w:proofErr w:type="spellEnd"/>
      <w:r w:rsidR="00E661B7" w:rsidRPr="007E64BE">
        <w:rPr>
          <w:rFonts w:ascii="Arial" w:hAnsi="Arial" w:cs="Arial"/>
          <w:sz w:val="24"/>
          <w:szCs w:val="24"/>
        </w:rPr>
        <w:t>, AOL</w:t>
      </w:r>
      <w:r w:rsidR="00E661B7" w:rsidRPr="00E661B7">
        <w:rPr>
          <w:rFonts w:ascii="Arial" w:hAnsi="Arial" w:cs="Arial"/>
          <w:color w:val="000000"/>
          <w:sz w:val="17"/>
          <w:szCs w:val="17"/>
          <w:shd w:val="clear" w:color="auto" w:fill="FFFFFF"/>
        </w:rPr>
        <w:t xml:space="preserve"> </w:t>
      </w:r>
      <w:proofErr w:type="gramStart"/>
      <w:r w:rsidR="00E661B7" w:rsidRPr="00E661B7">
        <w:rPr>
          <w:rFonts w:ascii="Arial" w:hAnsi="Arial" w:cs="Arial"/>
          <w:color w:val="000000"/>
          <w:sz w:val="24"/>
          <w:szCs w:val="24"/>
          <w:shd w:val="clear" w:color="auto" w:fill="FFFFFF"/>
        </w:rPr>
        <w:t>2010;</w:t>
      </w:r>
      <w:proofErr w:type="gramEnd"/>
      <w:r w:rsidR="00E661B7" w:rsidRPr="00E661B7">
        <w:rPr>
          <w:rFonts w:ascii="Arial" w:hAnsi="Arial" w:cs="Arial"/>
          <w:color w:val="000000"/>
          <w:sz w:val="24"/>
          <w:szCs w:val="24"/>
          <w:shd w:val="clear" w:color="auto" w:fill="FFFFFF"/>
        </w:rPr>
        <w:t>23(3):175-81</w:t>
      </w:r>
      <w:r w:rsidR="00E661B7">
        <w:rPr>
          <w:rFonts w:ascii="Arial" w:hAnsi="Arial" w:cs="Arial"/>
          <w:color w:val="000000"/>
          <w:sz w:val="24"/>
          <w:szCs w:val="24"/>
          <w:shd w:val="clear" w:color="auto" w:fill="FFFFFF"/>
        </w:rPr>
        <w:t>.</w:t>
      </w:r>
    </w:p>
    <w:p w:rsidR="00F215E9" w:rsidRPr="007E64BE" w:rsidRDefault="00F215E9" w:rsidP="00436627">
      <w:pPr>
        <w:pStyle w:val="PargrafodaLista"/>
        <w:jc w:val="both"/>
        <w:rPr>
          <w:rFonts w:ascii="Arial" w:hAnsi="Arial" w:cs="Arial"/>
          <w:sz w:val="24"/>
          <w:szCs w:val="24"/>
        </w:rPr>
      </w:pPr>
    </w:p>
    <w:p w:rsidR="00F215E9" w:rsidRPr="003222F8" w:rsidRDefault="00F215E9" w:rsidP="00436627">
      <w:pPr>
        <w:pStyle w:val="PargrafodaLista"/>
        <w:numPr>
          <w:ilvl w:val="0"/>
          <w:numId w:val="4"/>
        </w:numPr>
        <w:autoSpaceDE w:val="0"/>
        <w:autoSpaceDN w:val="0"/>
        <w:adjustRightInd w:val="0"/>
        <w:spacing w:after="0" w:line="240" w:lineRule="auto"/>
        <w:jc w:val="both"/>
        <w:rPr>
          <w:rFonts w:ascii="Arial" w:hAnsi="Arial" w:cs="Arial"/>
          <w:bCs/>
          <w:sz w:val="24"/>
          <w:szCs w:val="24"/>
        </w:rPr>
      </w:pPr>
      <w:r w:rsidRPr="003222F8">
        <w:rPr>
          <w:rFonts w:ascii="Arial" w:hAnsi="Arial" w:cs="Arial"/>
          <w:iCs/>
          <w:sz w:val="24"/>
          <w:szCs w:val="24"/>
        </w:rPr>
        <w:t>BRITO JÚNIOR, Manoel</w:t>
      </w:r>
      <w:r w:rsidR="003222F8" w:rsidRPr="003222F8">
        <w:rPr>
          <w:rFonts w:ascii="Arial" w:hAnsi="Arial" w:cs="Arial"/>
          <w:iCs/>
          <w:sz w:val="24"/>
          <w:szCs w:val="24"/>
        </w:rPr>
        <w:t xml:space="preserve">; </w:t>
      </w:r>
      <w:r w:rsidR="003222F8" w:rsidRPr="003222F8">
        <w:rPr>
          <w:rFonts w:ascii="Arial" w:hAnsi="Arial" w:cs="Arial"/>
          <w:bCs/>
          <w:color w:val="000000"/>
          <w:sz w:val="24"/>
          <w:szCs w:val="24"/>
          <w:shd w:val="clear" w:color="auto" w:fill="FFFFFF"/>
        </w:rPr>
        <w:t>Ferreira</w:t>
      </w:r>
      <w:r w:rsidR="003222F8" w:rsidRPr="003222F8">
        <w:rPr>
          <w:rFonts w:ascii="Arial" w:hAnsi="Arial" w:cs="Arial"/>
          <w:iCs/>
          <w:sz w:val="24"/>
          <w:szCs w:val="24"/>
        </w:rPr>
        <w:t>, Atília; OLIVEIRA Gabriel Lima;</w:t>
      </w:r>
      <w:r w:rsidR="003222F8" w:rsidRPr="003222F8">
        <w:rPr>
          <w:rFonts w:ascii="Verdana" w:hAnsi="Verdana"/>
          <w:b/>
          <w:bCs/>
          <w:color w:val="000000"/>
          <w:shd w:val="clear" w:color="auto" w:fill="FFFFFF"/>
        </w:rPr>
        <w:t xml:space="preserve"> </w:t>
      </w:r>
      <w:r w:rsidR="003222F8" w:rsidRPr="003222F8">
        <w:rPr>
          <w:rFonts w:ascii="Verdana" w:hAnsi="Verdana"/>
          <w:bCs/>
          <w:color w:val="000000"/>
          <w:shd w:val="clear" w:color="auto" w:fill="FFFFFF"/>
        </w:rPr>
        <w:t xml:space="preserve">XAVIER, </w:t>
      </w:r>
      <w:r w:rsidR="003222F8" w:rsidRPr="003222F8">
        <w:rPr>
          <w:rFonts w:ascii="Arial" w:hAnsi="Arial" w:cs="Arial"/>
          <w:bCs/>
          <w:color w:val="000000"/>
          <w:sz w:val="24"/>
          <w:szCs w:val="24"/>
          <w:shd w:val="clear" w:color="auto" w:fill="FFFFFF"/>
        </w:rPr>
        <w:t>Larissa Rodrigues</w:t>
      </w:r>
      <w:r w:rsidR="003222F8" w:rsidRPr="003222F8">
        <w:rPr>
          <w:rFonts w:ascii="Verdana" w:hAnsi="Verdana"/>
          <w:bCs/>
          <w:color w:val="000000"/>
          <w:shd w:val="clear" w:color="auto" w:fill="FFFFFF"/>
        </w:rPr>
        <w:t xml:space="preserve">; XAVIER, </w:t>
      </w:r>
      <w:r w:rsidR="003222F8" w:rsidRPr="003222F8">
        <w:rPr>
          <w:rFonts w:ascii="Arial" w:hAnsi="Arial" w:cs="Arial"/>
          <w:bCs/>
          <w:color w:val="000000"/>
          <w:sz w:val="24"/>
          <w:szCs w:val="24"/>
          <w:shd w:val="clear" w:color="auto" w:fill="FFFFFF"/>
        </w:rPr>
        <w:t>Luis Antônio</w:t>
      </w:r>
      <w:r w:rsidR="003222F8" w:rsidRPr="003222F8">
        <w:rPr>
          <w:rFonts w:ascii="Verdana" w:hAnsi="Verdana"/>
          <w:bCs/>
          <w:color w:val="000000"/>
          <w:shd w:val="clear" w:color="auto" w:fill="FFFFFF"/>
        </w:rPr>
        <w:t xml:space="preserve">; GUERRA, </w:t>
      </w:r>
      <w:r w:rsidR="003222F8" w:rsidRPr="003222F8">
        <w:rPr>
          <w:rFonts w:ascii="Arial" w:hAnsi="Arial" w:cs="Arial"/>
          <w:bCs/>
          <w:color w:val="000000"/>
          <w:sz w:val="24"/>
          <w:szCs w:val="24"/>
          <w:shd w:val="clear" w:color="auto" w:fill="FFFFFF"/>
        </w:rPr>
        <w:t xml:space="preserve">Patrícia </w:t>
      </w:r>
      <w:proofErr w:type="spellStart"/>
      <w:r w:rsidR="003222F8" w:rsidRPr="003222F8">
        <w:rPr>
          <w:rFonts w:ascii="Arial" w:hAnsi="Arial" w:cs="Arial"/>
          <w:bCs/>
          <w:color w:val="000000"/>
          <w:sz w:val="24"/>
          <w:szCs w:val="24"/>
          <w:shd w:val="clear" w:color="auto" w:fill="FFFFFF"/>
        </w:rPr>
        <w:t>Nunis</w:t>
      </w:r>
      <w:proofErr w:type="spellEnd"/>
      <w:r w:rsidR="003222F8" w:rsidRPr="003222F8">
        <w:rPr>
          <w:rFonts w:ascii="Arial" w:hAnsi="Arial" w:cs="Arial"/>
          <w:bCs/>
          <w:color w:val="000000"/>
          <w:sz w:val="24"/>
          <w:szCs w:val="24"/>
          <w:shd w:val="clear" w:color="auto" w:fill="FFFFFF"/>
        </w:rPr>
        <w:t xml:space="preserve"> de Souza; FARIA-E-SILVA, André Luis</w:t>
      </w:r>
      <w:r w:rsidR="003222F8">
        <w:rPr>
          <w:rFonts w:ascii="Arial" w:hAnsi="Arial" w:cs="Arial"/>
          <w:bCs/>
          <w:sz w:val="24"/>
          <w:szCs w:val="24"/>
        </w:rPr>
        <w:t xml:space="preserve">. </w:t>
      </w:r>
      <w:r w:rsidRPr="003222F8">
        <w:rPr>
          <w:rFonts w:ascii="Arial" w:hAnsi="Arial" w:cs="Arial"/>
          <w:b/>
          <w:bCs/>
          <w:sz w:val="24"/>
          <w:szCs w:val="24"/>
        </w:rPr>
        <w:t xml:space="preserve">Evidências clínicas da técnica de </w:t>
      </w:r>
      <w:proofErr w:type="spellStart"/>
      <w:r w:rsidRPr="003222F8">
        <w:rPr>
          <w:rFonts w:ascii="Arial" w:hAnsi="Arial" w:cs="Arial"/>
          <w:b/>
          <w:bCs/>
          <w:sz w:val="24"/>
          <w:szCs w:val="24"/>
        </w:rPr>
        <w:t>apicificação</w:t>
      </w:r>
      <w:proofErr w:type="spellEnd"/>
      <w:r w:rsidRPr="003222F8">
        <w:rPr>
          <w:rFonts w:ascii="Arial" w:hAnsi="Arial" w:cs="Arial"/>
          <w:b/>
          <w:bCs/>
          <w:sz w:val="24"/>
          <w:szCs w:val="24"/>
        </w:rPr>
        <w:t xml:space="preserve"> utilizando barreira apical com agregado trióxido mineral – uma revisão crítica</w:t>
      </w:r>
      <w:r w:rsidRPr="003222F8">
        <w:rPr>
          <w:rFonts w:ascii="Arial" w:hAnsi="Arial" w:cs="Arial"/>
          <w:bCs/>
          <w:sz w:val="24"/>
          <w:szCs w:val="24"/>
        </w:rPr>
        <w:t xml:space="preserve">. </w:t>
      </w:r>
      <w:r w:rsidR="008C3288" w:rsidRPr="003222F8">
        <w:rPr>
          <w:rFonts w:ascii="Arial" w:hAnsi="Arial" w:cs="Arial"/>
          <w:bCs/>
          <w:sz w:val="24"/>
          <w:szCs w:val="24"/>
        </w:rPr>
        <w:t xml:space="preserve">Revista da Faculdade de </w:t>
      </w:r>
      <w:proofErr w:type="spellStart"/>
      <w:r w:rsidR="008C3288" w:rsidRPr="003222F8">
        <w:rPr>
          <w:rFonts w:ascii="Arial" w:hAnsi="Arial" w:cs="Arial"/>
          <w:bCs/>
          <w:sz w:val="24"/>
          <w:szCs w:val="24"/>
        </w:rPr>
        <w:t>Odontolofia</w:t>
      </w:r>
      <w:proofErr w:type="spellEnd"/>
      <w:r w:rsidR="008C3288" w:rsidRPr="003222F8">
        <w:rPr>
          <w:rFonts w:ascii="Arial" w:hAnsi="Arial" w:cs="Arial"/>
          <w:bCs/>
          <w:sz w:val="24"/>
          <w:szCs w:val="24"/>
        </w:rPr>
        <w:t xml:space="preserve"> – Universidade de P</w:t>
      </w:r>
      <w:r w:rsidRPr="003222F8">
        <w:rPr>
          <w:rFonts w:ascii="Arial" w:hAnsi="Arial" w:cs="Arial"/>
          <w:sz w:val="24"/>
          <w:szCs w:val="24"/>
        </w:rPr>
        <w:t xml:space="preserve">asso Fundo, </w:t>
      </w:r>
      <w:proofErr w:type="gramStart"/>
      <w:r w:rsidR="008C3288" w:rsidRPr="003222F8">
        <w:rPr>
          <w:rFonts w:ascii="Arial" w:hAnsi="Arial" w:cs="Arial"/>
          <w:sz w:val="24"/>
          <w:szCs w:val="24"/>
        </w:rPr>
        <w:t>2011</w:t>
      </w:r>
      <w:r w:rsidR="00AC052F" w:rsidRPr="003222F8">
        <w:rPr>
          <w:rFonts w:ascii="Arial" w:hAnsi="Arial" w:cs="Arial"/>
          <w:sz w:val="24"/>
          <w:szCs w:val="24"/>
        </w:rPr>
        <w:t>;</w:t>
      </w:r>
      <w:proofErr w:type="gramEnd"/>
      <w:r w:rsidRPr="003222F8">
        <w:rPr>
          <w:rFonts w:ascii="Arial" w:hAnsi="Arial" w:cs="Arial"/>
          <w:sz w:val="24"/>
          <w:szCs w:val="24"/>
        </w:rPr>
        <w:t>16</w:t>
      </w:r>
      <w:r w:rsidR="008C3288" w:rsidRPr="003222F8">
        <w:rPr>
          <w:rFonts w:ascii="Arial" w:hAnsi="Arial" w:cs="Arial"/>
          <w:sz w:val="24"/>
          <w:szCs w:val="24"/>
        </w:rPr>
        <w:t>(1):54-58.</w:t>
      </w:r>
    </w:p>
    <w:p w:rsidR="00F215E9" w:rsidRPr="00F215E9" w:rsidRDefault="00F215E9" w:rsidP="00436627">
      <w:pPr>
        <w:pStyle w:val="PargrafodaLista"/>
        <w:jc w:val="both"/>
        <w:rPr>
          <w:rFonts w:ascii="Arial" w:hAnsi="Arial" w:cs="Arial"/>
          <w:bCs/>
          <w:sz w:val="24"/>
          <w:szCs w:val="24"/>
        </w:rPr>
      </w:pPr>
    </w:p>
    <w:p w:rsidR="00F215E9" w:rsidRDefault="00F215E9" w:rsidP="00436627">
      <w:pPr>
        <w:pStyle w:val="PargrafodaLista"/>
        <w:numPr>
          <w:ilvl w:val="0"/>
          <w:numId w:val="4"/>
        </w:numPr>
        <w:jc w:val="both"/>
        <w:rPr>
          <w:rFonts w:ascii="Arial" w:hAnsi="Arial" w:cs="Arial"/>
          <w:sz w:val="24"/>
          <w:szCs w:val="24"/>
        </w:rPr>
      </w:pPr>
      <w:proofErr w:type="gramStart"/>
      <w:r w:rsidRPr="0020340C">
        <w:rPr>
          <w:rFonts w:ascii="Arial" w:hAnsi="Arial" w:cs="Arial"/>
          <w:sz w:val="24"/>
          <w:szCs w:val="24"/>
        </w:rPr>
        <w:t>BRITO,</w:t>
      </w:r>
      <w:proofErr w:type="gramEnd"/>
      <w:r w:rsidRPr="0020340C">
        <w:rPr>
          <w:rFonts w:ascii="Arial" w:hAnsi="Arial" w:cs="Arial"/>
          <w:sz w:val="24"/>
          <w:szCs w:val="24"/>
        </w:rPr>
        <w:t xml:space="preserve"> Maria Letícia Borges; MACEDO, Renata Gomes; NABESHIMA, Cleber </w:t>
      </w:r>
      <w:proofErr w:type="spellStart"/>
      <w:r w:rsidRPr="0020340C">
        <w:rPr>
          <w:rFonts w:ascii="Arial" w:hAnsi="Arial" w:cs="Arial"/>
          <w:sz w:val="24"/>
          <w:szCs w:val="24"/>
        </w:rPr>
        <w:t>Keiti</w:t>
      </w:r>
      <w:proofErr w:type="spellEnd"/>
      <w:r w:rsidRPr="0020340C">
        <w:rPr>
          <w:rFonts w:ascii="Arial" w:hAnsi="Arial" w:cs="Arial"/>
          <w:sz w:val="24"/>
          <w:szCs w:val="24"/>
        </w:rPr>
        <w:t xml:space="preserve">. </w:t>
      </w:r>
      <w:r w:rsidRPr="0020340C">
        <w:rPr>
          <w:rFonts w:ascii="Arial" w:hAnsi="Arial" w:cs="Arial"/>
          <w:b/>
          <w:sz w:val="24"/>
          <w:szCs w:val="24"/>
        </w:rPr>
        <w:t xml:space="preserve">Avaliação da capacidade seladora do Agregado de Trióxido Mineral e cimento de </w:t>
      </w:r>
      <w:proofErr w:type="spellStart"/>
      <w:r w:rsidRPr="0020340C">
        <w:rPr>
          <w:rFonts w:ascii="Arial" w:hAnsi="Arial" w:cs="Arial"/>
          <w:b/>
          <w:sz w:val="24"/>
          <w:szCs w:val="24"/>
        </w:rPr>
        <w:t>Grossman</w:t>
      </w:r>
      <w:proofErr w:type="spellEnd"/>
      <w:r w:rsidRPr="0020340C">
        <w:rPr>
          <w:rFonts w:ascii="Arial" w:hAnsi="Arial" w:cs="Arial"/>
          <w:b/>
          <w:sz w:val="24"/>
          <w:szCs w:val="24"/>
        </w:rPr>
        <w:t xml:space="preserve"> em perfurações na região de furca</w:t>
      </w:r>
      <w:r w:rsidRPr="0020340C">
        <w:rPr>
          <w:rFonts w:ascii="Arial" w:hAnsi="Arial" w:cs="Arial"/>
          <w:sz w:val="24"/>
          <w:szCs w:val="24"/>
        </w:rPr>
        <w:t xml:space="preserve">. </w:t>
      </w:r>
      <w:proofErr w:type="spellStart"/>
      <w:r w:rsidRPr="0020340C">
        <w:rPr>
          <w:rFonts w:ascii="Arial" w:hAnsi="Arial" w:cs="Arial"/>
          <w:sz w:val="24"/>
          <w:szCs w:val="24"/>
        </w:rPr>
        <w:t>Eletronc</w:t>
      </w:r>
      <w:proofErr w:type="spellEnd"/>
      <w:r w:rsidRPr="0020340C">
        <w:rPr>
          <w:rFonts w:ascii="Arial" w:hAnsi="Arial" w:cs="Arial"/>
          <w:sz w:val="24"/>
          <w:szCs w:val="24"/>
        </w:rPr>
        <w:t xml:space="preserve"> </w:t>
      </w:r>
      <w:proofErr w:type="spellStart"/>
      <w:r w:rsidRPr="0020340C">
        <w:rPr>
          <w:rFonts w:ascii="Arial" w:hAnsi="Arial" w:cs="Arial"/>
          <w:sz w:val="24"/>
          <w:szCs w:val="24"/>
        </w:rPr>
        <w:t>Journal</w:t>
      </w:r>
      <w:proofErr w:type="spellEnd"/>
      <w:r w:rsidRPr="0020340C">
        <w:rPr>
          <w:rFonts w:ascii="Arial" w:hAnsi="Arial" w:cs="Arial"/>
          <w:sz w:val="24"/>
          <w:szCs w:val="24"/>
        </w:rPr>
        <w:t xml:space="preserve"> </w:t>
      </w:r>
      <w:proofErr w:type="spellStart"/>
      <w:r w:rsidRPr="0020340C">
        <w:rPr>
          <w:rFonts w:ascii="Arial" w:hAnsi="Arial" w:cs="Arial"/>
          <w:sz w:val="24"/>
          <w:szCs w:val="24"/>
        </w:rPr>
        <w:t>of</w:t>
      </w:r>
      <w:proofErr w:type="spellEnd"/>
      <w:r w:rsidRPr="0020340C">
        <w:rPr>
          <w:rFonts w:ascii="Arial" w:hAnsi="Arial" w:cs="Arial"/>
          <w:sz w:val="24"/>
          <w:szCs w:val="24"/>
        </w:rPr>
        <w:t xml:space="preserve"> </w:t>
      </w:r>
      <w:proofErr w:type="spellStart"/>
      <w:r w:rsidRPr="0020340C">
        <w:rPr>
          <w:rFonts w:ascii="Arial" w:hAnsi="Arial" w:cs="Arial"/>
          <w:sz w:val="24"/>
          <w:szCs w:val="24"/>
        </w:rPr>
        <w:t>Endodontics</w:t>
      </w:r>
      <w:proofErr w:type="spellEnd"/>
      <w:r w:rsidRPr="0020340C">
        <w:rPr>
          <w:rFonts w:ascii="Arial" w:hAnsi="Arial" w:cs="Arial"/>
          <w:sz w:val="24"/>
          <w:szCs w:val="24"/>
        </w:rPr>
        <w:t xml:space="preserve"> </w:t>
      </w:r>
      <w:proofErr w:type="spellStart"/>
      <w:r w:rsidRPr="0020340C">
        <w:rPr>
          <w:rFonts w:ascii="Arial" w:hAnsi="Arial" w:cs="Arial"/>
          <w:sz w:val="24"/>
          <w:szCs w:val="24"/>
        </w:rPr>
        <w:t>Rosario</w:t>
      </w:r>
      <w:proofErr w:type="spellEnd"/>
      <w:r w:rsidRPr="0020340C">
        <w:rPr>
          <w:rFonts w:ascii="Arial" w:hAnsi="Arial" w:cs="Arial"/>
          <w:sz w:val="24"/>
          <w:szCs w:val="24"/>
        </w:rPr>
        <w:t xml:space="preserve">, </w:t>
      </w:r>
      <w:proofErr w:type="gramStart"/>
      <w:r w:rsidR="003B7D2E">
        <w:rPr>
          <w:rFonts w:ascii="Arial" w:hAnsi="Arial" w:cs="Arial"/>
          <w:sz w:val="24"/>
          <w:szCs w:val="24"/>
        </w:rPr>
        <w:t>2009;</w:t>
      </w:r>
      <w:proofErr w:type="gramEnd"/>
      <w:r w:rsidRPr="0020340C">
        <w:rPr>
          <w:rFonts w:ascii="Arial" w:hAnsi="Arial" w:cs="Arial"/>
          <w:sz w:val="24"/>
          <w:szCs w:val="24"/>
        </w:rPr>
        <w:t>8</w:t>
      </w:r>
      <w:r w:rsidR="003B7D2E">
        <w:rPr>
          <w:rFonts w:ascii="Arial" w:hAnsi="Arial" w:cs="Arial"/>
          <w:sz w:val="24"/>
          <w:szCs w:val="24"/>
        </w:rPr>
        <w:t>(2):</w:t>
      </w:r>
      <w:r w:rsidRPr="0020340C">
        <w:rPr>
          <w:rFonts w:ascii="Arial" w:hAnsi="Arial" w:cs="Arial"/>
          <w:sz w:val="24"/>
          <w:szCs w:val="24"/>
        </w:rPr>
        <w:t>231-238.</w:t>
      </w:r>
    </w:p>
    <w:p w:rsidR="00F215E9" w:rsidRPr="00F215E9" w:rsidRDefault="00F215E9" w:rsidP="00436627">
      <w:pPr>
        <w:pStyle w:val="PargrafodaLista"/>
        <w:jc w:val="both"/>
        <w:rPr>
          <w:rFonts w:ascii="Arial" w:hAnsi="Arial" w:cs="Arial"/>
          <w:sz w:val="24"/>
          <w:szCs w:val="24"/>
        </w:rPr>
      </w:pPr>
    </w:p>
    <w:p w:rsidR="00F215E9" w:rsidRDefault="00F215E9" w:rsidP="00436627">
      <w:pPr>
        <w:pStyle w:val="PargrafodaLista"/>
        <w:numPr>
          <w:ilvl w:val="0"/>
          <w:numId w:val="4"/>
        </w:numPr>
        <w:autoSpaceDE w:val="0"/>
        <w:autoSpaceDN w:val="0"/>
        <w:adjustRightInd w:val="0"/>
        <w:spacing w:after="0" w:line="240" w:lineRule="auto"/>
        <w:jc w:val="both"/>
        <w:rPr>
          <w:rFonts w:ascii="Arial" w:hAnsi="Arial" w:cs="Arial"/>
          <w:bCs/>
          <w:i/>
          <w:iCs/>
          <w:color w:val="231F20"/>
          <w:sz w:val="24"/>
          <w:szCs w:val="24"/>
          <w:lang w:val="en-US"/>
        </w:rPr>
      </w:pPr>
      <w:r w:rsidRPr="000A088F">
        <w:rPr>
          <w:rFonts w:ascii="Arial" w:hAnsi="Arial" w:cs="Arial"/>
          <w:color w:val="000000"/>
          <w:sz w:val="24"/>
          <w:szCs w:val="24"/>
        </w:rPr>
        <w:t xml:space="preserve">BROON, Norberto </w:t>
      </w:r>
      <w:proofErr w:type="spellStart"/>
      <w:r w:rsidR="00EC3DEC" w:rsidRPr="000A088F">
        <w:rPr>
          <w:rFonts w:ascii="Arial" w:hAnsi="Arial" w:cs="Arial"/>
          <w:color w:val="000000"/>
          <w:sz w:val="24"/>
          <w:szCs w:val="24"/>
        </w:rPr>
        <w:t>Juárez</w:t>
      </w:r>
      <w:proofErr w:type="spellEnd"/>
      <w:r w:rsidR="000A088F">
        <w:rPr>
          <w:rFonts w:ascii="Arial" w:hAnsi="Arial" w:cs="Arial"/>
          <w:color w:val="000000"/>
          <w:sz w:val="24"/>
          <w:szCs w:val="24"/>
        </w:rPr>
        <w:t xml:space="preserve">; BRAMANTE, Clovis Monteiro; ASSIS, </w:t>
      </w:r>
      <w:r w:rsidR="000A088F" w:rsidRPr="000A088F">
        <w:rPr>
          <w:rFonts w:ascii="Arial" w:hAnsi="Arial" w:cs="Arial"/>
          <w:bCs/>
          <w:color w:val="000000"/>
          <w:sz w:val="24"/>
          <w:szCs w:val="24"/>
          <w:shd w:val="clear" w:color="auto" w:fill="FFFFFF"/>
        </w:rPr>
        <w:t>Gerson Francisco</w:t>
      </w:r>
      <w:r w:rsidR="000A088F">
        <w:rPr>
          <w:rFonts w:ascii="Verdana" w:hAnsi="Verdana"/>
          <w:bCs/>
          <w:color w:val="000000"/>
          <w:shd w:val="clear" w:color="auto" w:fill="FFFFFF"/>
        </w:rPr>
        <w:t xml:space="preserve">; BORTOLUZZI, </w:t>
      </w:r>
      <w:r w:rsidR="000A088F" w:rsidRPr="000A088F">
        <w:rPr>
          <w:rFonts w:ascii="Arial" w:hAnsi="Arial" w:cs="Arial"/>
          <w:bCs/>
          <w:color w:val="000000"/>
          <w:sz w:val="24"/>
          <w:szCs w:val="24"/>
          <w:shd w:val="clear" w:color="auto" w:fill="FFFFFF"/>
        </w:rPr>
        <w:t>Eduardo Antunes</w:t>
      </w:r>
      <w:r w:rsidR="000A088F">
        <w:rPr>
          <w:rFonts w:ascii="Verdana" w:hAnsi="Verdana"/>
          <w:bCs/>
          <w:color w:val="000000"/>
          <w:shd w:val="clear" w:color="auto" w:fill="FFFFFF"/>
        </w:rPr>
        <w:t xml:space="preserve">; </w:t>
      </w:r>
      <w:r w:rsidR="000A088F" w:rsidRPr="000A088F">
        <w:rPr>
          <w:rFonts w:ascii="Arial" w:hAnsi="Arial" w:cs="Arial"/>
          <w:bCs/>
          <w:color w:val="000000"/>
          <w:sz w:val="24"/>
          <w:szCs w:val="24"/>
          <w:shd w:val="clear" w:color="auto" w:fill="FFFFFF"/>
        </w:rPr>
        <w:t>BERNARDINELI</w:t>
      </w:r>
      <w:r w:rsidR="000A088F">
        <w:rPr>
          <w:rFonts w:ascii="Arial" w:hAnsi="Arial" w:cs="Arial"/>
          <w:bCs/>
          <w:color w:val="000000"/>
          <w:sz w:val="24"/>
          <w:szCs w:val="24"/>
          <w:shd w:val="clear" w:color="auto" w:fill="FFFFFF"/>
        </w:rPr>
        <w:t xml:space="preserve">, </w:t>
      </w:r>
      <w:proofErr w:type="spellStart"/>
      <w:r w:rsidR="000A088F" w:rsidRPr="000A088F">
        <w:rPr>
          <w:rFonts w:ascii="Arial" w:hAnsi="Arial" w:cs="Arial"/>
          <w:bCs/>
          <w:color w:val="000000"/>
          <w:sz w:val="24"/>
          <w:szCs w:val="24"/>
          <w:shd w:val="clear" w:color="auto" w:fill="FFFFFF"/>
        </w:rPr>
        <w:t>Norberti</w:t>
      </w:r>
      <w:proofErr w:type="spellEnd"/>
      <w:r w:rsidR="000A088F">
        <w:rPr>
          <w:rFonts w:ascii="Verdana" w:hAnsi="Verdana"/>
          <w:bCs/>
          <w:color w:val="000000"/>
          <w:shd w:val="clear" w:color="auto" w:fill="FFFFFF"/>
        </w:rPr>
        <w:t xml:space="preserve">; MORAES, </w:t>
      </w:r>
      <w:r w:rsidR="000A088F" w:rsidRPr="000A088F">
        <w:rPr>
          <w:rFonts w:ascii="Arial" w:hAnsi="Arial" w:cs="Arial"/>
          <w:bCs/>
          <w:color w:val="000000"/>
          <w:sz w:val="24"/>
          <w:szCs w:val="24"/>
          <w:shd w:val="clear" w:color="auto" w:fill="FFFFFF"/>
        </w:rPr>
        <w:t>Ivaldo Gomes</w:t>
      </w:r>
      <w:r w:rsidR="000A088F">
        <w:rPr>
          <w:rFonts w:ascii="Verdana" w:hAnsi="Verdana"/>
          <w:bCs/>
          <w:color w:val="000000"/>
          <w:shd w:val="clear" w:color="auto" w:fill="FFFFFF"/>
        </w:rPr>
        <w:t xml:space="preserve">; GARCIA, </w:t>
      </w:r>
      <w:r w:rsidR="000A088F" w:rsidRPr="000A088F">
        <w:rPr>
          <w:rFonts w:ascii="Arial" w:hAnsi="Arial" w:cs="Arial"/>
          <w:bCs/>
          <w:color w:val="000000"/>
          <w:sz w:val="24"/>
          <w:szCs w:val="24"/>
          <w:shd w:val="clear" w:color="auto" w:fill="FFFFFF"/>
        </w:rPr>
        <w:t>Roberto Brandão</w:t>
      </w:r>
      <w:r w:rsidR="000A088F">
        <w:rPr>
          <w:rFonts w:ascii="Verdana" w:hAnsi="Verdana"/>
          <w:bCs/>
          <w:color w:val="000000"/>
          <w:shd w:val="clear" w:color="auto" w:fill="FFFFFF"/>
        </w:rPr>
        <w:t xml:space="preserve">. </w:t>
      </w:r>
      <w:r w:rsidRPr="000A088F">
        <w:rPr>
          <w:rFonts w:ascii="Arial" w:hAnsi="Arial" w:cs="Arial"/>
          <w:b/>
          <w:color w:val="000000"/>
          <w:sz w:val="24"/>
          <w:szCs w:val="24"/>
          <w:lang w:val="en-US"/>
        </w:rPr>
        <w:t xml:space="preserve">Healing of root perforations treated with Mineral Trioxide Aggregate (MTA) and Portland cement. </w:t>
      </w:r>
      <w:r w:rsidRPr="001D71F3">
        <w:rPr>
          <w:rFonts w:ascii="Arial" w:hAnsi="Arial" w:cs="Arial"/>
          <w:b/>
          <w:color w:val="000000"/>
          <w:sz w:val="24"/>
          <w:szCs w:val="24"/>
        </w:rPr>
        <w:t>Reparo de perfurações radiculares tratadas com Agregado Trióxido Mineral (MTA) e cimento Portland</w:t>
      </w:r>
      <w:r w:rsidRPr="001D71F3">
        <w:rPr>
          <w:rFonts w:ascii="Arial" w:hAnsi="Arial" w:cs="Arial"/>
          <w:color w:val="000000"/>
          <w:sz w:val="24"/>
          <w:szCs w:val="24"/>
        </w:rPr>
        <w:t xml:space="preserve">. </w:t>
      </w:r>
      <w:r w:rsidRPr="001D71F3">
        <w:rPr>
          <w:rFonts w:ascii="Arial" w:hAnsi="Arial" w:cs="Arial"/>
          <w:bCs/>
          <w:color w:val="231F20"/>
          <w:sz w:val="24"/>
          <w:szCs w:val="24"/>
          <w:lang w:val="en-US"/>
        </w:rPr>
        <w:t xml:space="preserve">Journal of Applied Oral Science, </w:t>
      </w:r>
      <w:r w:rsidRPr="001D71F3">
        <w:rPr>
          <w:rFonts w:ascii="Arial" w:hAnsi="Arial" w:cs="Arial"/>
          <w:bCs/>
          <w:i/>
          <w:iCs/>
          <w:color w:val="231F20"/>
          <w:sz w:val="24"/>
          <w:szCs w:val="24"/>
          <w:lang w:val="en-US"/>
        </w:rPr>
        <w:t>2006</w:t>
      </w:r>
      <w:proofErr w:type="gramStart"/>
      <w:r w:rsidRPr="001D71F3">
        <w:rPr>
          <w:rFonts w:ascii="Arial" w:hAnsi="Arial" w:cs="Arial"/>
          <w:bCs/>
          <w:i/>
          <w:iCs/>
          <w:color w:val="231F20"/>
          <w:sz w:val="24"/>
          <w:szCs w:val="24"/>
          <w:lang w:val="en-US"/>
        </w:rPr>
        <w:t>;14</w:t>
      </w:r>
      <w:proofErr w:type="gramEnd"/>
      <w:r w:rsidRPr="001D71F3">
        <w:rPr>
          <w:rFonts w:ascii="Arial" w:hAnsi="Arial" w:cs="Arial"/>
          <w:bCs/>
          <w:i/>
          <w:iCs/>
          <w:color w:val="231F20"/>
          <w:sz w:val="24"/>
          <w:szCs w:val="24"/>
          <w:lang w:val="en-US"/>
        </w:rPr>
        <w:t>(5):305-11.</w:t>
      </w:r>
    </w:p>
    <w:p w:rsidR="00F215E9" w:rsidRPr="00F215E9" w:rsidRDefault="00F215E9" w:rsidP="00436627">
      <w:pPr>
        <w:pStyle w:val="PargrafodaLista"/>
        <w:jc w:val="both"/>
        <w:rPr>
          <w:rFonts w:ascii="Arial" w:hAnsi="Arial" w:cs="Arial"/>
          <w:bCs/>
          <w:i/>
          <w:iCs/>
          <w:color w:val="231F20"/>
          <w:sz w:val="24"/>
          <w:szCs w:val="24"/>
          <w:lang w:val="en-US"/>
        </w:rPr>
      </w:pPr>
    </w:p>
    <w:p w:rsidR="00F215E9" w:rsidRDefault="00F215E9" w:rsidP="00436627">
      <w:pPr>
        <w:pStyle w:val="PargrafodaLista"/>
        <w:numPr>
          <w:ilvl w:val="0"/>
          <w:numId w:val="4"/>
        </w:numPr>
        <w:jc w:val="both"/>
        <w:rPr>
          <w:rFonts w:ascii="Arial" w:hAnsi="Arial" w:cs="Arial"/>
          <w:sz w:val="24"/>
          <w:szCs w:val="24"/>
        </w:rPr>
      </w:pPr>
      <w:r w:rsidRPr="00E042EE">
        <w:rPr>
          <w:rFonts w:ascii="Arial" w:hAnsi="Arial" w:cs="Arial"/>
          <w:sz w:val="24"/>
          <w:szCs w:val="24"/>
        </w:rPr>
        <w:lastRenderedPageBreak/>
        <w:t>CARVALHO, Maria Gabriela Pereira</w:t>
      </w:r>
      <w:r w:rsidR="00E042EE" w:rsidRPr="00E042EE">
        <w:rPr>
          <w:rFonts w:ascii="Arial" w:hAnsi="Arial" w:cs="Arial"/>
          <w:sz w:val="24"/>
          <w:szCs w:val="24"/>
        </w:rPr>
        <w:t xml:space="preserve">; PERES, Walter </w:t>
      </w:r>
      <w:proofErr w:type="spellStart"/>
      <w:r w:rsidR="00E042EE" w:rsidRPr="00E042EE">
        <w:rPr>
          <w:rFonts w:ascii="Arial" w:hAnsi="Arial" w:cs="Arial"/>
          <w:sz w:val="24"/>
          <w:szCs w:val="24"/>
        </w:rPr>
        <w:t>Blaya</w:t>
      </w:r>
      <w:proofErr w:type="spellEnd"/>
      <w:r w:rsidR="00E042EE" w:rsidRPr="00E042EE">
        <w:rPr>
          <w:rFonts w:ascii="Arial" w:hAnsi="Arial" w:cs="Arial"/>
          <w:sz w:val="24"/>
          <w:szCs w:val="24"/>
        </w:rPr>
        <w:t xml:space="preserve">; MATTER Sandro Borges; BLAYA, Diego </w:t>
      </w:r>
      <w:proofErr w:type="spellStart"/>
      <w:r w:rsidR="00E042EE" w:rsidRPr="00E042EE">
        <w:rPr>
          <w:rFonts w:ascii="Arial" w:hAnsi="Arial" w:cs="Arial"/>
          <w:sz w:val="24"/>
          <w:szCs w:val="24"/>
        </w:rPr>
        <w:t>Segatto</w:t>
      </w:r>
      <w:proofErr w:type="spellEnd"/>
      <w:r w:rsidR="00E042EE" w:rsidRPr="00E042EE">
        <w:rPr>
          <w:rFonts w:ascii="Arial" w:hAnsi="Arial" w:cs="Arial"/>
          <w:sz w:val="24"/>
          <w:szCs w:val="24"/>
        </w:rPr>
        <w:t xml:space="preserve">; </w:t>
      </w:r>
      <w:proofErr w:type="spellStart"/>
      <w:r w:rsidR="00E042EE" w:rsidRPr="00E042EE">
        <w:rPr>
          <w:rFonts w:ascii="Arial" w:hAnsi="Arial" w:cs="Arial"/>
          <w:sz w:val="24"/>
          <w:szCs w:val="24"/>
        </w:rPr>
        <w:t>Anhald</w:t>
      </w:r>
      <w:proofErr w:type="spellEnd"/>
      <w:r w:rsidR="00E042EE" w:rsidRPr="00E042EE">
        <w:rPr>
          <w:rFonts w:ascii="Arial" w:hAnsi="Arial" w:cs="Arial"/>
          <w:sz w:val="24"/>
          <w:szCs w:val="24"/>
        </w:rPr>
        <w:t>, Ana Cláudia</w:t>
      </w:r>
      <w:r w:rsidR="00E042EE" w:rsidRPr="00E042EE">
        <w:rPr>
          <w:rFonts w:ascii="Arial" w:hAnsi="Arial" w:cs="Arial"/>
          <w:b/>
          <w:sz w:val="24"/>
          <w:szCs w:val="24"/>
        </w:rPr>
        <w:t xml:space="preserve">. </w:t>
      </w:r>
      <w:proofErr w:type="spellStart"/>
      <w:r w:rsidRPr="0020340C">
        <w:rPr>
          <w:rFonts w:ascii="Arial" w:hAnsi="Arial" w:cs="Arial"/>
          <w:b/>
          <w:sz w:val="24"/>
          <w:szCs w:val="24"/>
        </w:rPr>
        <w:t>Apicetomia</w:t>
      </w:r>
      <w:proofErr w:type="spellEnd"/>
      <w:r w:rsidRPr="0020340C">
        <w:rPr>
          <w:rFonts w:ascii="Arial" w:hAnsi="Arial" w:cs="Arial"/>
          <w:b/>
          <w:sz w:val="24"/>
          <w:szCs w:val="24"/>
        </w:rPr>
        <w:t xml:space="preserve"> seguida de obturação retrógrada com MTA</w:t>
      </w:r>
      <w:r w:rsidRPr="0020340C">
        <w:rPr>
          <w:rFonts w:ascii="Arial" w:hAnsi="Arial" w:cs="Arial"/>
          <w:sz w:val="24"/>
          <w:szCs w:val="24"/>
        </w:rPr>
        <w:t>. Revista de Endodon</w:t>
      </w:r>
      <w:r w:rsidR="00C46746">
        <w:rPr>
          <w:rFonts w:ascii="Arial" w:hAnsi="Arial" w:cs="Arial"/>
          <w:sz w:val="24"/>
          <w:szCs w:val="24"/>
        </w:rPr>
        <w:t xml:space="preserve">tia Pesquisa e Ensino </w:t>
      </w:r>
      <w:proofErr w:type="spellStart"/>
      <w:r w:rsidR="00C46746">
        <w:rPr>
          <w:rFonts w:ascii="Arial" w:hAnsi="Arial" w:cs="Arial"/>
          <w:sz w:val="24"/>
          <w:szCs w:val="24"/>
        </w:rPr>
        <w:t>On</w:t>
      </w:r>
      <w:proofErr w:type="spellEnd"/>
      <w:r w:rsidR="00C46746">
        <w:rPr>
          <w:rFonts w:ascii="Arial" w:hAnsi="Arial" w:cs="Arial"/>
          <w:sz w:val="24"/>
          <w:szCs w:val="24"/>
        </w:rPr>
        <w:t xml:space="preserve"> </w:t>
      </w:r>
      <w:proofErr w:type="spellStart"/>
      <w:r w:rsidR="00C46746">
        <w:rPr>
          <w:rFonts w:ascii="Arial" w:hAnsi="Arial" w:cs="Arial"/>
          <w:sz w:val="24"/>
          <w:szCs w:val="24"/>
        </w:rPr>
        <w:t>Line</w:t>
      </w:r>
      <w:proofErr w:type="spellEnd"/>
      <w:r w:rsidR="00C46746">
        <w:rPr>
          <w:rFonts w:ascii="Arial" w:hAnsi="Arial" w:cs="Arial"/>
          <w:sz w:val="24"/>
          <w:szCs w:val="24"/>
        </w:rPr>
        <w:t xml:space="preserve">, </w:t>
      </w:r>
      <w:proofErr w:type="gramStart"/>
      <w:r w:rsidR="00A17B29">
        <w:rPr>
          <w:rFonts w:ascii="Arial" w:hAnsi="Arial" w:cs="Arial"/>
          <w:sz w:val="24"/>
          <w:szCs w:val="24"/>
        </w:rPr>
        <w:t>2005;</w:t>
      </w:r>
      <w:proofErr w:type="gramEnd"/>
      <w:r w:rsidRPr="0020340C">
        <w:rPr>
          <w:rFonts w:ascii="Arial" w:hAnsi="Arial" w:cs="Arial"/>
          <w:sz w:val="24"/>
          <w:szCs w:val="24"/>
        </w:rPr>
        <w:t>1</w:t>
      </w:r>
      <w:r w:rsidR="00A17B29">
        <w:rPr>
          <w:rFonts w:ascii="Arial" w:hAnsi="Arial" w:cs="Arial"/>
          <w:sz w:val="24"/>
          <w:szCs w:val="24"/>
        </w:rPr>
        <w:t>(2):</w:t>
      </w:r>
      <w:r w:rsidRPr="0020340C">
        <w:rPr>
          <w:rFonts w:ascii="Arial" w:hAnsi="Arial" w:cs="Arial"/>
          <w:sz w:val="24"/>
          <w:szCs w:val="24"/>
        </w:rPr>
        <w:t>1-8.</w:t>
      </w:r>
    </w:p>
    <w:p w:rsidR="00F215E9" w:rsidRPr="00F215E9" w:rsidRDefault="00F215E9" w:rsidP="00436627">
      <w:pPr>
        <w:pStyle w:val="PargrafodaLista"/>
        <w:jc w:val="both"/>
        <w:rPr>
          <w:rFonts w:ascii="Arial" w:hAnsi="Arial" w:cs="Arial"/>
          <w:sz w:val="24"/>
          <w:szCs w:val="24"/>
        </w:rPr>
      </w:pPr>
    </w:p>
    <w:p w:rsidR="00652B68" w:rsidRPr="00652B68" w:rsidRDefault="00F215E9" w:rsidP="00652B68">
      <w:pPr>
        <w:pStyle w:val="PargrafodaLista"/>
        <w:numPr>
          <w:ilvl w:val="0"/>
          <w:numId w:val="4"/>
        </w:numPr>
        <w:shd w:val="clear" w:color="auto" w:fill="FFFFFF"/>
        <w:jc w:val="both"/>
        <w:rPr>
          <w:rFonts w:ascii="Arial" w:hAnsi="Arial" w:cs="Arial"/>
          <w:sz w:val="24"/>
          <w:szCs w:val="24"/>
        </w:rPr>
      </w:pPr>
      <w:r w:rsidRPr="0020340C">
        <w:rPr>
          <w:rFonts w:ascii="Arial" w:hAnsi="Arial" w:cs="Arial"/>
          <w:sz w:val="24"/>
          <w:szCs w:val="24"/>
        </w:rPr>
        <w:t>CARVALHO, Maria Gabriela Pereira</w:t>
      </w:r>
      <w:r w:rsidR="001D745C">
        <w:rPr>
          <w:rFonts w:ascii="Arial" w:hAnsi="Arial" w:cs="Arial"/>
          <w:sz w:val="24"/>
          <w:szCs w:val="24"/>
        </w:rPr>
        <w:t xml:space="preserve">; </w:t>
      </w:r>
      <w:r w:rsidR="001D745C" w:rsidRPr="001D745C">
        <w:rPr>
          <w:rFonts w:ascii="Arial" w:hAnsi="Arial" w:cs="Arial"/>
          <w:sz w:val="24"/>
          <w:szCs w:val="24"/>
          <w:shd w:val="clear" w:color="auto" w:fill="FFFFFF"/>
        </w:rPr>
        <w:t>PAGLIARIN</w:t>
      </w:r>
      <w:r w:rsidR="001D745C">
        <w:rPr>
          <w:rFonts w:ascii="Arial" w:hAnsi="Arial" w:cs="Arial"/>
          <w:b/>
          <w:bCs/>
          <w:sz w:val="24"/>
          <w:szCs w:val="24"/>
        </w:rPr>
        <w:t xml:space="preserve">, </w:t>
      </w:r>
      <w:r w:rsidR="001D745C" w:rsidRPr="001D745C">
        <w:rPr>
          <w:rFonts w:ascii="Arial" w:hAnsi="Arial" w:cs="Arial"/>
          <w:sz w:val="24"/>
          <w:szCs w:val="24"/>
          <w:shd w:val="clear" w:color="auto" w:fill="FFFFFF"/>
        </w:rPr>
        <w:t>Cláudia Medianeira</w:t>
      </w:r>
      <w:r w:rsidR="001D745C">
        <w:rPr>
          <w:rFonts w:ascii="Arial" w:hAnsi="Arial" w:cs="Arial"/>
          <w:sz w:val="24"/>
          <w:szCs w:val="24"/>
          <w:shd w:val="clear" w:color="auto" w:fill="FFFFFF"/>
        </w:rPr>
        <w:t xml:space="preserve"> </w:t>
      </w:r>
      <w:proofErr w:type="spellStart"/>
      <w:r w:rsidR="001D745C">
        <w:rPr>
          <w:rFonts w:ascii="Arial" w:hAnsi="Arial" w:cs="Arial"/>
          <w:sz w:val="24"/>
          <w:szCs w:val="24"/>
          <w:shd w:val="clear" w:color="auto" w:fill="FFFFFF"/>
        </w:rPr>
        <w:t>Londero</w:t>
      </w:r>
      <w:proofErr w:type="spellEnd"/>
      <w:r w:rsidR="001D745C">
        <w:rPr>
          <w:rFonts w:ascii="Arial" w:hAnsi="Arial" w:cs="Arial"/>
          <w:sz w:val="24"/>
          <w:szCs w:val="24"/>
          <w:shd w:val="clear" w:color="auto" w:fill="FFFFFF"/>
        </w:rPr>
        <w:t xml:space="preserve">; DOTTO, Sidney Ricardo; FERREIRA, Fabiana Vargas. </w:t>
      </w:r>
      <w:r w:rsidRPr="0020340C">
        <w:rPr>
          <w:rFonts w:ascii="Arial" w:hAnsi="Arial" w:cs="Arial"/>
          <w:b/>
          <w:bCs/>
          <w:sz w:val="24"/>
          <w:szCs w:val="24"/>
        </w:rPr>
        <w:t>Fechamento apical com MTA em dentes com rizogênese incompleta – Relato de caso clínico</w:t>
      </w:r>
      <w:r w:rsidRPr="0020340C">
        <w:rPr>
          <w:rFonts w:ascii="Arial" w:hAnsi="Arial" w:cs="Arial"/>
          <w:bCs/>
          <w:sz w:val="24"/>
          <w:szCs w:val="24"/>
        </w:rPr>
        <w:t xml:space="preserve">. </w:t>
      </w:r>
      <w:proofErr w:type="spellStart"/>
      <w:r w:rsidRPr="00307EF9">
        <w:rPr>
          <w:rFonts w:ascii="Arial" w:hAnsi="Arial" w:cs="Arial"/>
          <w:bCs/>
          <w:sz w:val="24"/>
          <w:szCs w:val="24"/>
        </w:rPr>
        <w:t>Docpla</w:t>
      </w:r>
      <w:r w:rsidR="001D745C">
        <w:rPr>
          <w:rFonts w:ascii="Arial" w:hAnsi="Arial" w:cs="Arial"/>
          <w:bCs/>
          <w:sz w:val="24"/>
          <w:szCs w:val="24"/>
        </w:rPr>
        <w:t>yer</w:t>
      </w:r>
      <w:proofErr w:type="spellEnd"/>
      <w:r w:rsidR="001D745C">
        <w:rPr>
          <w:rFonts w:ascii="Arial" w:hAnsi="Arial" w:cs="Arial"/>
          <w:bCs/>
          <w:sz w:val="24"/>
          <w:szCs w:val="24"/>
        </w:rPr>
        <w:t>.</w:t>
      </w:r>
    </w:p>
    <w:p w:rsidR="00652B68" w:rsidRPr="00652B68" w:rsidRDefault="00652B68" w:rsidP="00652B68">
      <w:pPr>
        <w:pStyle w:val="PargrafodaLista"/>
        <w:rPr>
          <w:rFonts w:ascii="Arial" w:hAnsi="Arial" w:cs="Arial"/>
          <w:sz w:val="24"/>
          <w:szCs w:val="24"/>
        </w:rPr>
      </w:pPr>
    </w:p>
    <w:p w:rsidR="00F215E9" w:rsidRDefault="00F215E9" w:rsidP="00436627">
      <w:pPr>
        <w:pStyle w:val="PargrafodaLista"/>
        <w:numPr>
          <w:ilvl w:val="0"/>
          <w:numId w:val="4"/>
        </w:numPr>
        <w:autoSpaceDE w:val="0"/>
        <w:autoSpaceDN w:val="0"/>
        <w:adjustRightInd w:val="0"/>
        <w:spacing w:after="0" w:line="240" w:lineRule="auto"/>
        <w:jc w:val="both"/>
        <w:rPr>
          <w:rFonts w:ascii="Arial" w:hAnsi="Arial" w:cs="Arial"/>
          <w:sz w:val="24"/>
          <w:szCs w:val="24"/>
        </w:rPr>
      </w:pPr>
      <w:r w:rsidRPr="000348A5">
        <w:rPr>
          <w:rFonts w:ascii="Arial" w:hAnsi="Arial" w:cs="Arial"/>
          <w:bCs/>
          <w:sz w:val="24"/>
          <w:szCs w:val="24"/>
        </w:rPr>
        <w:t>CASTRO, Adriano Nóbrega</w:t>
      </w:r>
      <w:r w:rsidR="000348A5" w:rsidRPr="000348A5">
        <w:rPr>
          <w:rFonts w:ascii="Arial" w:hAnsi="Arial" w:cs="Arial"/>
          <w:bCs/>
          <w:sz w:val="24"/>
          <w:szCs w:val="24"/>
        </w:rPr>
        <w:t xml:space="preserve">; OLIVEIRA, </w:t>
      </w:r>
      <w:proofErr w:type="spellStart"/>
      <w:r w:rsidR="000348A5">
        <w:rPr>
          <w:rFonts w:ascii="Arial" w:hAnsi="Arial" w:cs="Arial"/>
          <w:bCs/>
          <w:sz w:val="24"/>
          <w:szCs w:val="24"/>
        </w:rPr>
        <w:t>D</w:t>
      </w:r>
      <w:r w:rsidR="000348A5" w:rsidRPr="000348A5">
        <w:rPr>
          <w:rFonts w:ascii="Arial" w:hAnsi="Arial" w:cs="Arial"/>
          <w:bCs/>
          <w:sz w:val="24"/>
          <w:szCs w:val="24"/>
        </w:rPr>
        <w:t>ayane</w:t>
      </w:r>
      <w:proofErr w:type="spellEnd"/>
      <w:r w:rsidR="000348A5" w:rsidRPr="000348A5">
        <w:rPr>
          <w:rFonts w:ascii="Arial" w:hAnsi="Arial" w:cs="Arial"/>
          <w:bCs/>
          <w:sz w:val="24"/>
          <w:szCs w:val="24"/>
        </w:rPr>
        <w:t xml:space="preserve"> Carvalho Ramos </w:t>
      </w:r>
      <w:proofErr w:type="spellStart"/>
      <w:r w:rsidR="000348A5" w:rsidRPr="000348A5">
        <w:rPr>
          <w:rFonts w:ascii="Arial" w:hAnsi="Arial" w:cs="Arial"/>
          <w:bCs/>
          <w:sz w:val="24"/>
          <w:szCs w:val="24"/>
        </w:rPr>
        <w:t>Salle</w:t>
      </w:r>
      <w:proofErr w:type="spellEnd"/>
      <w:r w:rsidR="000348A5" w:rsidRPr="000348A5">
        <w:rPr>
          <w:rFonts w:ascii="Arial" w:hAnsi="Arial" w:cs="Arial"/>
          <w:bCs/>
          <w:sz w:val="24"/>
          <w:szCs w:val="24"/>
        </w:rPr>
        <w:t>;</w:t>
      </w:r>
      <w:r w:rsidR="000348A5">
        <w:rPr>
          <w:rFonts w:ascii="Arial" w:hAnsi="Arial" w:cs="Arial"/>
          <w:bCs/>
          <w:sz w:val="24"/>
          <w:szCs w:val="24"/>
        </w:rPr>
        <w:t xml:space="preserve"> DINIZ, Liliane Nunes; EULALIA</w:t>
      </w:r>
      <w:proofErr w:type="gramStart"/>
      <w:r w:rsidR="000348A5">
        <w:rPr>
          <w:rFonts w:ascii="Arial" w:hAnsi="Arial" w:cs="Arial"/>
          <w:bCs/>
          <w:sz w:val="24"/>
          <w:szCs w:val="24"/>
        </w:rPr>
        <w:t>, Amara</w:t>
      </w:r>
      <w:proofErr w:type="gramEnd"/>
      <w:r w:rsidR="000348A5">
        <w:rPr>
          <w:rFonts w:ascii="Arial" w:hAnsi="Arial" w:cs="Arial"/>
          <w:bCs/>
          <w:sz w:val="24"/>
          <w:szCs w:val="24"/>
        </w:rPr>
        <w:t xml:space="preserve"> Santos; PAULILLO, Luis Alexandre </w:t>
      </w:r>
      <w:proofErr w:type="spellStart"/>
      <w:r w:rsidR="000348A5">
        <w:rPr>
          <w:rFonts w:ascii="Arial" w:hAnsi="Arial" w:cs="Arial"/>
          <w:bCs/>
          <w:sz w:val="24"/>
          <w:szCs w:val="24"/>
        </w:rPr>
        <w:t>Maffei</w:t>
      </w:r>
      <w:proofErr w:type="spellEnd"/>
      <w:r w:rsidR="000348A5">
        <w:rPr>
          <w:rFonts w:ascii="Arial" w:hAnsi="Arial" w:cs="Arial"/>
          <w:bCs/>
          <w:sz w:val="24"/>
          <w:szCs w:val="24"/>
        </w:rPr>
        <w:t xml:space="preserve"> </w:t>
      </w:r>
      <w:proofErr w:type="spellStart"/>
      <w:r w:rsidR="000348A5">
        <w:rPr>
          <w:rFonts w:ascii="Arial" w:hAnsi="Arial" w:cs="Arial"/>
          <w:bCs/>
          <w:sz w:val="24"/>
          <w:szCs w:val="24"/>
        </w:rPr>
        <w:t>Sartinni</w:t>
      </w:r>
      <w:proofErr w:type="spellEnd"/>
      <w:r w:rsidR="000348A5">
        <w:rPr>
          <w:rFonts w:ascii="Arial" w:hAnsi="Arial" w:cs="Arial"/>
          <w:bCs/>
          <w:sz w:val="24"/>
          <w:szCs w:val="24"/>
        </w:rPr>
        <w:t xml:space="preserve">; PEREIRA, Luis Gisele Damiana da Silveira. </w:t>
      </w:r>
      <w:r w:rsidRPr="000348A5">
        <w:rPr>
          <w:rFonts w:ascii="Arial" w:hAnsi="Arial" w:cs="Arial"/>
          <w:b/>
          <w:bCs/>
          <w:sz w:val="24"/>
          <w:szCs w:val="24"/>
        </w:rPr>
        <w:t>Avaliação da utilização de MTA como plug apical em dentes com ápices abertos</w:t>
      </w:r>
      <w:r w:rsidRPr="000348A5">
        <w:rPr>
          <w:rFonts w:ascii="Arial" w:hAnsi="Arial" w:cs="Arial"/>
          <w:bCs/>
          <w:sz w:val="24"/>
          <w:szCs w:val="24"/>
        </w:rPr>
        <w:t xml:space="preserve">. </w:t>
      </w:r>
      <w:r w:rsidRPr="000348A5">
        <w:rPr>
          <w:rFonts w:ascii="Arial" w:hAnsi="Arial" w:cs="Arial"/>
          <w:sz w:val="24"/>
          <w:szCs w:val="24"/>
        </w:rPr>
        <w:t>Revista</w:t>
      </w:r>
      <w:r w:rsidR="00273A8F" w:rsidRPr="000348A5">
        <w:rPr>
          <w:rFonts w:ascii="Arial" w:hAnsi="Arial" w:cs="Arial"/>
          <w:sz w:val="24"/>
          <w:szCs w:val="24"/>
        </w:rPr>
        <w:t xml:space="preserve"> Brasileira de O</w:t>
      </w:r>
      <w:r w:rsidRPr="000348A5">
        <w:rPr>
          <w:rFonts w:ascii="Arial" w:hAnsi="Arial" w:cs="Arial"/>
          <w:sz w:val="24"/>
          <w:szCs w:val="24"/>
        </w:rPr>
        <w:t xml:space="preserve">dontologia, </w:t>
      </w:r>
      <w:proofErr w:type="gramStart"/>
      <w:r w:rsidR="00273A8F" w:rsidRPr="000348A5">
        <w:rPr>
          <w:rFonts w:ascii="Arial" w:hAnsi="Arial" w:cs="Arial"/>
          <w:sz w:val="24"/>
          <w:szCs w:val="24"/>
        </w:rPr>
        <w:t>2011;</w:t>
      </w:r>
      <w:proofErr w:type="gramEnd"/>
      <w:r w:rsidRPr="000348A5">
        <w:rPr>
          <w:rFonts w:ascii="Arial" w:hAnsi="Arial" w:cs="Arial"/>
          <w:sz w:val="24"/>
          <w:szCs w:val="24"/>
        </w:rPr>
        <w:t>68</w:t>
      </w:r>
      <w:r w:rsidR="00273A8F" w:rsidRPr="000348A5">
        <w:rPr>
          <w:rFonts w:ascii="Arial" w:hAnsi="Arial" w:cs="Arial"/>
          <w:sz w:val="24"/>
          <w:szCs w:val="24"/>
        </w:rPr>
        <w:t>(</w:t>
      </w:r>
      <w:r w:rsidRPr="000348A5">
        <w:rPr>
          <w:rFonts w:ascii="Arial" w:hAnsi="Arial" w:cs="Arial"/>
          <w:sz w:val="24"/>
          <w:szCs w:val="24"/>
        </w:rPr>
        <w:t>1</w:t>
      </w:r>
      <w:r w:rsidR="00273A8F" w:rsidRPr="000348A5">
        <w:rPr>
          <w:rFonts w:ascii="Arial" w:hAnsi="Arial" w:cs="Arial"/>
          <w:sz w:val="24"/>
          <w:szCs w:val="24"/>
        </w:rPr>
        <w:t>):</w:t>
      </w:r>
      <w:r w:rsidRPr="000348A5">
        <w:rPr>
          <w:rFonts w:ascii="Arial" w:hAnsi="Arial" w:cs="Arial"/>
          <w:sz w:val="24"/>
          <w:szCs w:val="24"/>
        </w:rPr>
        <w:t>59-63</w:t>
      </w:r>
      <w:r w:rsidR="00273A8F" w:rsidRPr="000348A5">
        <w:rPr>
          <w:rFonts w:ascii="Arial" w:hAnsi="Arial" w:cs="Arial"/>
          <w:sz w:val="24"/>
          <w:szCs w:val="24"/>
        </w:rPr>
        <w:t>.</w:t>
      </w:r>
    </w:p>
    <w:p w:rsidR="000348A5" w:rsidRPr="000348A5" w:rsidRDefault="000348A5" w:rsidP="000348A5">
      <w:pPr>
        <w:autoSpaceDE w:val="0"/>
        <w:autoSpaceDN w:val="0"/>
        <w:adjustRightInd w:val="0"/>
        <w:spacing w:after="0" w:line="240" w:lineRule="auto"/>
        <w:jc w:val="both"/>
        <w:rPr>
          <w:rFonts w:ascii="Arial" w:hAnsi="Arial" w:cs="Arial"/>
          <w:sz w:val="24"/>
          <w:szCs w:val="24"/>
        </w:rPr>
      </w:pPr>
    </w:p>
    <w:p w:rsidR="00F215E9" w:rsidRDefault="00F215E9" w:rsidP="00436627">
      <w:pPr>
        <w:pStyle w:val="PargrafodaLista"/>
        <w:numPr>
          <w:ilvl w:val="0"/>
          <w:numId w:val="4"/>
        </w:numPr>
        <w:jc w:val="both"/>
        <w:rPr>
          <w:rFonts w:ascii="Arial" w:hAnsi="Arial" w:cs="Arial"/>
          <w:sz w:val="24"/>
          <w:szCs w:val="24"/>
        </w:rPr>
      </w:pPr>
      <w:r w:rsidRPr="0020340C">
        <w:rPr>
          <w:rFonts w:ascii="Arial" w:hAnsi="Arial" w:cs="Arial"/>
          <w:sz w:val="24"/>
          <w:szCs w:val="24"/>
        </w:rPr>
        <w:t>COGO, Deborah Meirelles</w:t>
      </w:r>
      <w:r w:rsidR="0006110A">
        <w:rPr>
          <w:rFonts w:ascii="Arial" w:hAnsi="Arial" w:cs="Arial"/>
          <w:sz w:val="24"/>
          <w:szCs w:val="24"/>
        </w:rPr>
        <w:t xml:space="preserve">; VANNI, José Roberto; REGINATTO, Thiago; FORNARI, </w:t>
      </w:r>
      <w:proofErr w:type="spellStart"/>
      <w:r w:rsidR="0006110A">
        <w:rPr>
          <w:rFonts w:ascii="Arial" w:hAnsi="Arial" w:cs="Arial"/>
          <w:sz w:val="24"/>
          <w:szCs w:val="24"/>
        </w:rPr>
        <w:t>Volmir</w:t>
      </w:r>
      <w:proofErr w:type="spellEnd"/>
      <w:r w:rsidR="0006110A">
        <w:rPr>
          <w:rFonts w:ascii="Arial" w:hAnsi="Arial" w:cs="Arial"/>
          <w:sz w:val="24"/>
          <w:szCs w:val="24"/>
        </w:rPr>
        <w:t xml:space="preserve">; BARATTO FILHO, </w:t>
      </w:r>
      <w:proofErr w:type="spellStart"/>
      <w:r w:rsidR="0006110A">
        <w:rPr>
          <w:rFonts w:ascii="Arial" w:hAnsi="Arial" w:cs="Arial"/>
          <w:sz w:val="24"/>
          <w:szCs w:val="24"/>
        </w:rPr>
        <w:t>Flares</w:t>
      </w:r>
      <w:proofErr w:type="spellEnd"/>
      <w:r w:rsidRPr="0020340C">
        <w:rPr>
          <w:rFonts w:ascii="Arial" w:hAnsi="Arial" w:cs="Arial"/>
          <w:i/>
          <w:sz w:val="24"/>
          <w:szCs w:val="24"/>
        </w:rPr>
        <w:t>.</w:t>
      </w:r>
      <w:r w:rsidRPr="0020340C">
        <w:rPr>
          <w:rFonts w:ascii="Arial" w:hAnsi="Arial" w:cs="Arial"/>
          <w:sz w:val="24"/>
          <w:szCs w:val="24"/>
        </w:rPr>
        <w:t xml:space="preserve"> </w:t>
      </w:r>
      <w:r w:rsidRPr="0020340C">
        <w:rPr>
          <w:rFonts w:ascii="Arial" w:hAnsi="Arial" w:cs="Arial"/>
          <w:b/>
          <w:sz w:val="24"/>
          <w:szCs w:val="24"/>
        </w:rPr>
        <w:t>Materiais utilizados no tratamento das perfurações endodônticas</w:t>
      </w:r>
      <w:r w:rsidRPr="0020340C">
        <w:rPr>
          <w:rFonts w:ascii="Arial" w:hAnsi="Arial" w:cs="Arial"/>
          <w:sz w:val="24"/>
          <w:szCs w:val="24"/>
        </w:rPr>
        <w:t xml:space="preserve">. RSBO - Revista </w:t>
      </w:r>
      <w:proofErr w:type="spellStart"/>
      <w:r w:rsidRPr="0020340C">
        <w:rPr>
          <w:rFonts w:ascii="Arial" w:hAnsi="Arial" w:cs="Arial"/>
          <w:sz w:val="24"/>
          <w:szCs w:val="24"/>
        </w:rPr>
        <w:t>Sul-Brasileira</w:t>
      </w:r>
      <w:proofErr w:type="spellEnd"/>
      <w:r w:rsidRPr="0020340C">
        <w:rPr>
          <w:rFonts w:ascii="Arial" w:hAnsi="Arial" w:cs="Arial"/>
          <w:sz w:val="24"/>
          <w:szCs w:val="24"/>
        </w:rPr>
        <w:t xml:space="preserve"> de Odontologia, </w:t>
      </w:r>
      <w:proofErr w:type="gramStart"/>
      <w:r w:rsidR="00D675FD">
        <w:rPr>
          <w:rFonts w:ascii="Arial" w:hAnsi="Arial" w:cs="Arial"/>
          <w:sz w:val="24"/>
          <w:szCs w:val="24"/>
        </w:rPr>
        <w:t>2009;</w:t>
      </w:r>
      <w:proofErr w:type="gramEnd"/>
      <w:r w:rsidR="00D675FD">
        <w:rPr>
          <w:rFonts w:ascii="Arial" w:hAnsi="Arial" w:cs="Arial"/>
          <w:sz w:val="24"/>
          <w:szCs w:val="24"/>
        </w:rPr>
        <w:t>6(2):195-203.</w:t>
      </w:r>
    </w:p>
    <w:p w:rsidR="00F215E9" w:rsidRPr="00F215E9" w:rsidRDefault="00F215E9" w:rsidP="00436627">
      <w:pPr>
        <w:pStyle w:val="PargrafodaLista"/>
        <w:jc w:val="both"/>
        <w:rPr>
          <w:rFonts w:ascii="Arial" w:hAnsi="Arial" w:cs="Arial"/>
          <w:sz w:val="24"/>
          <w:szCs w:val="24"/>
        </w:rPr>
      </w:pPr>
    </w:p>
    <w:p w:rsidR="00F215E9" w:rsidRPr="00F215E9" w:rsidRDefault="00F215E9" w:rsidP="00436627">
      <w:pPr>
        <w:pStyle w:val="PargrafodaLista"/>
        <w:numPr>
          <w:ilvl w:val="0"/>
          <w:numId w:val="4"/>
        </w:numPr>
        <w:shd w:val="clear" w:color="auto" w:fill="FFFFFF"/>
        <w:jc w:val="both"/>
        <w:rPr>
          <w:rFonts w:ascii="Arial" w:hAnsi="Arial" w:cs="Arial"/>
          <w:sz w:val="24"/>
          <w:szCs w:val="24"/>
        </w:rPr>
      </w:pPr>
      <w:r w:rsidRPr="0020340C">
        <w:rPr>
          <w:rFonts w:ascii="Arial" w:hAnsi="Arial" w:cs="Arial"/>
          <w:sz w:val="24"/>
          <w:szCs w:val="24"/>
          <w:lang w:val="en-US"/>
        </w:rPr>
        <w:t xml:space="preserve">COHEN, Stephen; HARGREAVES, Kenneth M.; BERMAN, Louis H. </w:t>
      </w:r>
      <w:proofErr w:type="spellStart"/>
      <w:r w:rsidRPr="0020340C">
        <w:rPr>
          <w:rFonts w:ascii="Arial" w:hAnsi="Arial" w:cs="Arial"/>
          <w:b/>
          <w:sz w:val="24"/>
          <w:szCs w:val="24"/>
          <w:lang w:val="en-US"/>
        </w:rPr>
        <w:t>Caminhos</w:t>
      </w:r>
      <w:proofErr w:type="spellEnd"/>
      <w:r w:rsidRPr="0020340C">
        <w:rPr>
          <w:rFonts w:ascii="Arial" w:hAnsi="Arial" w:cs="Arial"/>
          <w:b/>
          <w:sz w:val="24"/>
          <w:szCs w:val="24"/>
          <w:lang w:val="en-US"/>
        </w:rPr>
        <w:t xml:space="preserve"> </w:t>
      </w:r>
      <w:proofErr w:type="spellStart"/>
      <w:r w:rsidRPr="0020340C">
        <w:rPr>
          <w:rFonts w:ascii="Arial" w:hAnsi="Arial" w:cs="Arial"/>
          <w:b/>
          <w:sz w:val="24"/>
          <w:szCs w:val="24"/>
          <w:lang w:val="en-US"/>
        </w:rPr>
        <w:t>da</w:t>
      </w:r>
      <w:proofErr w:type="spellEnd"/>
      <w:r w:rsidRPr="0020340C">
        <w:rPr>
          <w:rFonts w:ascii="Arial" w:hAnsi="Arial" w:cs="Arial"/>
          <w:b/>
          <w:sz w:val="24"/>
          <w:szCs w:val="24"/>
          <w:lang w:val="en-US"/>
        </w:rPr>
        <w:t xml:space="preserve"> </w:t>
      </w:r>
      <w:proofErr w:type="spellStart"/>
      <w:r w:rsidRPr="0020340C">
        <w:rPr>
          <w:rFonts w:ascii="Arial" w:hAnsi="Arial" w:cs="Arial"/>
          <w:b/>
          <w:sz w:val="24"/>
          <w:szCs w:val="24"/>
          <w:lang w:val="en-US"/>
        </w:rPr>
        <w:t>Polpa</w:t>
      </w:r>
      <w:proofErr w:type="spellEnd"/>
      <w:r w:rsidRPr="0020340C">
        <w:rPr>
          <w:rFonts w:ascii="Arial" w:hAnsi="Arial" w:cs="Arial"/>
          <w:sz w:val="24"/>
          <w:szCs w:val="24"/>
          <w:lang w:val="en-US"/>
        </w:rPr>
        <w:t xml:space="preserve">. 10ª </w:t>
      </w:r>
      <w:proofErr w:type="spellStart"/>
      <w:r w:rsidRPr="0020340C">
        <w:rPr>
          <w:rFonts w:ascii="Arial" w:hAnsi="Arial" w:cs="Arial"/>
          <w:sz w:val="24"/>
          <w:szCs w:val="24"/>
          <w:lang w:val="en-US"/>
        </w:rPr>
        <w:t>edição</w:t>
      </w:r>
      <w:proofErr w:type="spellEnd"/>
      <w:r w:rsidRPr="0020340C">
        <w:rPr>
          <w:rFonts w:ascii="Arial" w:hAnsi="Arial" w:cs="Arial"/>
          <w:sz w:val="24"/>
          <w:szCs w:val="24"/>
          <w:lang w:val="en-US"/>
        </w:rPr>
        <w:t>. 2011.</w:t>
      </w:r>
    </w:p>
    <w:p w:rsidR="00F215E9" w:rsidRPr="00F215E9" w:rsidRDefault="00F215E9" w:rsidP="00436627">
      <w:pPr>
        <w:pStyle w:val="PargrafodaLista"/>
        <w:jc w:val="both"/>
        <w:rPr>
          <w:rFonts w:ascii="Arial" w:hAnsi="Arial" w:cs="Arial"/>
          <w:sz w:val="24"/>
          <w:szCs w:val="24"/>
        </w:rPr>
      </w:pPr>
    </w:p>
    <w:p w:rsidR="00F215E9" w:rsidRDefault="00F215E9" w:rsidP="00436627">
      <w:pPr>
        <w:pStyle w:val="PargrafodaLista"/>
        <w:numPr>
          <w:ilvl w:val="0"/>
          <w:numId w:val="4"/>
        </w:numPr>
        <w:autoSpaceDE w:val="0"/>
        <w:autoSpaceDN w:val="0"/>
        <w:adjustRightInd w:val="0"/>
        <w:spacing w:after="0" w:line="240" w:lineRule="auto"/>
        <w:jc w:val="both"/>
        <w:rPr>
          <w:rFonts w:ascii="Arial" w:hAnsi="Arial" w:cs="Arial"/>
          <w:sz w:val="24"/>
          <w:szCs w:val="24"/>
        </w:rPr>
      </w:pPr>
      <w:r w:rsidRPr="0020340C">
        <w:rPr>
          <w:rFonts w:ascii="Arial" w:hAnsi="Arial" w:cs="Arial"/>
          <w:sz w:val="24"/>
          <w:szCs w:val="24"/>
        </w:rPr>
        <w:t xml:space="preserve">CORREIA, Vitor Gabriel Serpa. </w:t>
      </w:r>
      <w:r w:rsidRPr="000D191A">
        <w:rPr>
          <w:rFonts w:ascii="Arial" w:hAnsi="Arial" w:cs="Arial"/>
          <w:b/>
          <w:bCs/>
          <w:sz w:val="24"/>
          <w:szCs w:val="24"/>
        </w:rPr>
        <w:t xml:space="preserve">Agregado trióxido mineral e a sua utilização em </w:t>
      </w:r>
      <w:proofErr w:type="spellStart"/>
      <w:r w:rsidRPr="000D191A">
        <w:rPr>
          <w:rFonts w:ascii="Arial" w:hAnsi="Arial" w:cs="Arial"/>
          <w:b/>
          <w:bCs/>
          <w:sz w:val="24"/>
          <w:szCs w:val="24"/>
        </w:rPr>
        <w:t>odontopediatria</w:t>
      </w:r>
      <w:proofErr w:type="spellEnd"/>
      <w:r w:rsidRPr="000D191A">
        <w:rPr>
          <w:rFonts w:ascii="Arial" w:hAnsi="Arial" w:cs="Arial"/>
          <w:bCs/>
          <w:sz w:val="24"/>
          <w:szCs w:val="24"/>
        </w:rPr>
        <w:t>. 2010. 45f. Monografia (</w:t>
      </w:r>
      <w:r w:rsidRPr="0020340C">
        <w:rPr>
          <w:rFonts w:ascii="Arial" w:hAnsi="Arial" w:cs="Arial"/>
          <w:sz w:val="24"/>
          <w:szCs w:val="24"/>
        </w:rPr>
        <w:t>Mestrado Integrado em Medicina Dentária) - Faculdade de Medicina Dentária, Universidade do Porto, Porto, 2010.</w:t>
      </w:r>
    </w:p>
    <w:p w:rsidR="00F215E9" w:rsidRPr="00F215E9" w:rsidRDefault="00F215E9" w:rsidP="00436627">
      <w:pPr>
        <w:pStyle w:val="PargrafodaLista"/>
        <w:jc w:val="both"/>
        <w:rPr>
          <w:rFonts w:ascii="Arial" w:hAnsi="Arial" w:cs="Arial"/>
          <w:sz w:val="24"/>
          <w:szCs w:val="24"/>
        </w:rPr>
      </w:pPr>
    </w:p>
    <w:p w:rsidR="00F215E9" w:rsidRDefault="00F215E9" w:rsidP="00436627">
      <w:pPr>
        <w:pStyle w:val="PargrafodaLista"/>
        <w:numPr>
          <w:ilvl w:val="0"/>
          <w:numId w:val="4"/>
        </w:numPr>
        <w:autoSpaceDE w:val="0"/>
        <w:autoSpaceDN w:val="0"/>
        <w:adjustRightInd w:val="0"/>
        <w:spacing w:after="0" w:line="240" w:lineRule="auto"/>
        <w:jc w:val="both"/>
        <w:rPr>
          <w:rFonts w:ascii="Arial" w:hAnsi="Arial" w:cs="Arial"/>
          <w:sz w:val="24"/>
          <w:szCs w:val="24"/>
        </w:rPr>
      </w:pPr>
      <w:r w:rsidRPr="005204DF">
        <w:rPr>
          <w:rFonts w:ascii="Arial" w:hAnsi="Arial" w:cs="Arial"/>
          <w:sz w:val="24"/>
          <w:szCs w:val="24"/>
        </w:rPr>
        <w:t>COSTA, Bernardo Cesar</w:t>
      </w:r>
      <w:r w:rsidR="005204DF" w:rsidRPr="005204DF">
        <w:rPr>
          <w:rFonts w:ascii="Arial" w:hAnsi="Arial" w:cs="Arial"/>
          <w:sz w:val="24"/>
          <w:szCs w:val="24"/>
        </w:rPr>
        <w:t xml:space="preserve">; CAMPOS, Celso Neiva; DUARTE, Marco </w:t>
      </w:r>
      <w:proofErr w:type="spellStart"/>
      <w:r w:rsidR="005204DF" w:rsidRPr="005204DF">
        <w:rPr>
          <w:rFonts w:ascii="Arial" w:hAnsi="Arial" w:cs="Arial"/>
          <w:sz w:val="24"/>
          <w:szCs w:val="24"/>
        </w:rPr>
        <w:t>Antono</w:t>
      </w:r>
      <w:proofErr w:type="spellEnd"/>
      <w:r w:rsidR="005204DF" w:rsidRPr="005204DF">
        <w:rPr>
          <w:rFonts w:ascii="Arial" w:hAnsi="Arial" w:cs="Arial"/>
          <w:sz w:val="24"/>
          <w:szCs w:val="24"/>
        </w:rPr>
        <w:t xml:space="preserve"> </w:t>
      </w:r>
      <w:proofErr w:type="spellStart"/>
      <w:r w:rsidR="005204DF" w:rsidRPr="005204DF">
        <w:rPr>
          <w:rFonts w:ascii="Arial" w:hAnsi="Arial" w:cs="Arial"/>
          <w:sz w:val="24"/>
          <w:szCs w:val="24"/>
        </w:rPr>
        <w:t>Hungaro</w:t>
      </w:r>
      <w:proofErr w:type="spellEnd"/>
      <w:r w:rsidR="005204DF" w:rsidRPr="005204DF">
        <w:rPr>
          <w:rFonts w:ascii="Arial" w:hAnsi="Arial" w:cs="Arial"/>
          <w:sz w:val="24"/>
          <w:szCs w:val="24"/>
        </w:rPr>
        <w:t>; CHAVES, Maria das Graças Afonso Miranda;</w:t>
      </w:r>
      <w:r w:rsidR="005204DF">
        <w:rPr>
          <w:rFonts w:ascii="Arial" w:hAnsi="Arial" w:cs="Arial"/>
          <w:sz w:val="24"/>
          <w:szCs w:val="24"/>
        </w:rPr>
        <w:t xml:space="preserve"> </w:t>
      </w:r>
      <w:r w:rsidR="005204DF" w:rsidRPr="005204DF">
        <w:rPr>
          <w:rFonts w:ascii="Arial" w:hAnsi="Arial" w:cs="Arial"/>
          <w:sz w:val="24"/>
          <w:szCs w:val="24"/>
        </w:rPr>
        <w:t xml:space="preserve">GRIZZO, Larissa </w:t>
      </w:r>
      <w:proofErr w:type="spellStart"/>
      <w:r w:rsidR="005204DF" w:rsidRPr="005204DF">
        <w:rPr>
          <w:rFonts w:ascii="Arial" w:hAnsi="Arial" w:cs="Arial"/>
          <w:sz w:val="24"/>
          <w:szCs w:val="24"/>
        </w:rPr>
        <w:t>Tercilia</w:t>
      </w:r>
      <w:proofErr w:type="spellEnd"/>
      <w:r w:rsidR="005204DF" w:rsidRPr="005204DF">
        <w:rPr>
          <w:rFonts w:ascii="Arial" w:hAnsi="Arial" w:cs="Arial"/>
          <w:sz w:val="24"/>
          <w:szCs w:val="24"/>
        </w:rPr>
        <w:t>;</w:t>
      </w:r>
      <w:r w:rsidR="005204DF">
        <w:rPr>
          <w:rFonts w:ascii="Arial" w:hAnsi="Arial" w:cs="Arial"/>
          <w:sz w:val="24"/>
          <w:szCs w:val="24"/>
        </w:rPr>
        <w:t xml:space="preserve"> </w:t>
      </w:r>
      <w:r w:rsidR="005204DF" w:rsidRPr="005204DF">
        <w:rPr>
          <w:rFonts w:ascii="Arial" w:hAnsi="Arial" w:cs="Arial"/>
          <w:sz w:val="24"/>
          <w:szCs w:val="24"/>
        </w:rPr>
        <w:t>TANOMARU-FILHO</w:t>
      </w:r>
      <w:r w:rsidR="005204DF" w:rsidRPr="005204DF">
        <w:rPr>
          <w:rFonts w:ascii="Arial" w:hAnsi="Arial" w:cs="Arial"/>
          <w:b/>
          <w:sz w:val="24"/>
          <w:szCs w:val="24"/>
        </w:rPr>
        <w:t xml:space="preserve">, </w:t>
      </w:r>
      <w:r w:rsidR="005204DF" w:rsidRPr="005204DF">
        <w:rPr>
          <w:rFonts w:ascii="Arial" w:hAnsi="Arial" w:cs="Arial"/>
          <w:sz w:val="24"/>
          <w:szCs w:val="24"/>
        </w:rPr>
        <w:t>Mario.</w:t>
      </w:r>
      <w:r w:rsidR="005204DF">
        <w:rPr>
          <w:rFonts w:ascii="Arial" w:hAnsi="Arial" w:cs="Arial"/>
          <w:b/>
          <w:sz w:val="24"/>
          <w:szCs w:val="24"/>
        </w:rPr>
        <w:t xml:space="preserve"> </w:t>
      </w:r>
      <w:r w:rsidRPr="000D191A">
        <w:rPr>
          <w:rFonts w:ascii="Arial" w:hAnsi="Arial" w:cs="Arial"/>
          <w:b/>
          <w:sz w:val="24"/>
          <w:szCs w:val="24"/>
        </w:rPr>
        <w:t>Análise físico-química do MTA e do cimento Portland associado a quatro diferentes radiopacificadores</w:t>
      </w:r>
      <w:r w:rsidRPr="0020340C">
        <w:rPr>
          <w:rFonts w:ascii="Arial" w:hAnsi="Arial" w:cs="Arial"/>
          <w:sz w:val="24"/>
          <w:szCs w:val="24"/>
        </w:rPr>
        <w:t>. Revista de Odo</w:t>
      </w:r>
      <w:r w:rsidR="00D80C62">
        <w:rPr>
          <w:rFonts w:ascii="Arial" w:hAnsi="Arial" w:cs="Arial"/>
          <w:sz w:val="24"/>
          <w:szCs w:val="24"/>
        </w:rPr>
        <w:t xml:space="preserve">ntologia da UNESP. </w:t>
      </w:r>
      <w:proofErr w:type="gramStart"/>
      <w:r w:rsidR="00D80C62">
        <w:rPr>
          <w:rFonts w:ascii="Arial" w:hAnsi="Arial" w:cs="Arial"/>
          <w:sz w:val="24"/>
          <w:szCs w:val="24"/>
        </w:rPr>
        <w:t>2014;</w:t>
      </w:r>
      <w:proofErr w:type="gramEnd"/>
      <w:r w:rsidR="00D80C62">
        <w:rPr>
          <w:rFonts w:ascii="Arial" w:hAnsi="Arial" w:cs="Arial"/>
          <w:sz w:val="24"/>
          <w:szCs w:val="24"/>
        </w:rPr>
        <w:t>43(4):</w:t>
      </w:r>
      <w:r w:rsidRPr="0020340C">
        <w:rPr>
          <w:rFonts w:ascii="Arial" w:hAnsi="Arial" w:cs="Arial"/>
          <w:sz w:val="24"/>
          <w:szCs w:val="24"/>
        </w:rPr>
        <w:t>228-235</w:t>
      </w:r>
      <w:r w:rsidR="005204DF">
        <w:rPr>
          <w:rFonts w:ascii="Arial" w:hAnsi="Arial" w:cs="Arial"/>
          <w:sz w:val="24"/>
          <w:szCs w:val="24"/>
        </w:rPr>
        <w:t>.</w:t>
      </w:r>
    </w:p>
    <w:p w:rsidR="00F215E9" w:rsidRPr="00F215E9" w:rsidRDefault="00F215E9" w:rsidP="00436627">
      <w:pPr>
        <w:pStyle w:val="PargrafodaLista"/>
        <w:jc w:val="both"/>
        <w:rPr>
          <w:rFonts w:ascii="Arial" w:hAnsi="Arial" w:cs="Arial"/>
          <w:sz w:val="24"/>
          <w:szCs w:val="24"/>
        </w:rPr>
      </w:pPr>
    </w:p>
    <w:p w:rsidR="0023401C" w:rsidRPr="00184F9C" w:rsidRDefault="00F215E9" w:rsidP="00436627">
      <w:pPr>
        <w:pStyle w:val="PargrafodaLista"/>
        <w:numPr>
          <w:ilvl w:val="0"/>
          <w:numId w:val="4"/>
        </w:numPr>
        <w:autoSpaceDE w:val="0"/>
        <w:autoSpaceDN w:val="0"/>
        <w:adjustRightInd w:val="0"/>
        <w:spacing w:after="0" w:line="240" w:lineRule="auto"/>
        <w:jc w:val="both"/>
        <w:rPr>
          <w:rFonts w:ascii="Arial" w:hAnsi="Arial" w:cs="Arial"/>
          <w:sz w:val="24"/>
          <w:szCs w:val="24"/>
        </w:rPr>
      </w:pPr>
      <w:r w:rsidRPr="0023401C">
        <w:rPr>
          <w:rFonts w:ascii="Arial" w:hAnsi="Arial" w:cs="Arial"/>
          <w:bCs/>
          <w:sz w:val="24"/>
          <w:szCs w:val="24"/>
        </w:rPr>
        <w:t>COSTA, Denis Damião</w:t>
      </w:r>
      <w:r w:rsidR="00184F9C">
        <w:rPr>
          <w:rFonts w:ascii="Arial" w:hAnsi="Arial" w:cs="Arial"/>
          <w:bCs/>
          <w:sz w:val="24"/>
          <w:szCs w:val="24"/>
        </w:rPr>
        <w:t>; CAMPOS, Mariana Mota;</w:t>
      </w:r>
      <w:r w:rsidR="00184F9C" w:rsidRPr="00184F9C">
        <w:t xml:space="preserve"> </w:t>
      </w:r>
      <w:r w:rsidR="00184F9C" w:rsidRPr="00184F9C">
        <w:rPr>
          <w:rFonts w:ascii="Arial" w:hAnsi="Arial" w:cs="Arial"/>
          <w:sz w:val="24"/>
          <w:szCs w:val="24"/>
        </w:rPr>
        <w:t>MUNIZ</w:t>
      </w:r>
      <w:r w:rsidR="00184F9C">
        <w:rPr>
          <w:rFonts w:ascii="Arial" w:hAnsi="Arial" w:cs="Arial"/>
          <w:sz w:val="24"/>
          <w:szCs w:val="24"/>
        </w:rPr>
        <w:t xml:space="preserve">, </w:t>
      </w:r>
      <w:proofErr w:type="spellStart"/>
      <w:r w:rsidR="00184F9C" w:rsidRPr="00184F9C">
        <w:rPr>
          <w:rFonts w:ascii="Arial" w:hAnsi="Arial" w:cs="Arial"/>
          <w:sz w:val="24"/>
          <w:szCs w:val="24"/>
        </w:rPr>
        <w:t>Yanessa</w:t>
      </w:r>
      <w:proofErr w:type="spellEnd"/>
      <w:r w:rsidR="00184F9C">
        <w:rPr>
          <w:rFonts w:ascii="Arial" w:hAnsi="Arial" w:cs="Arial"/>
          <w:sz w:val="24"/>
          <w:szCs w:val="24"/>
        </w:rPr>
        <w:t xml:space="preserve"> Santos; DUPLAT, </w:t>
      </w:r>
      <w:proofErr w:type="spellStart"/>
      <w:r w:rsidR="00184F9C">
        <w:rPr>
          <w:rFonts w:ascii="Arial" w:hAnsi="Arial" w:cs="Arial"/>
          <w:sz w:val="24"/>
          <w:szCs w:val="24"/>
        </w:rPr>
        <w:t>Candice</w:t>
      </w:r>
      <w:proofErr w:type="spellEnd"/>
      <w:r w:rsidR="00184F9C">
        <w:rPr>
          <w:rFonts w:ascii="Arial" w:hAnsi="Arial" w:cs="Arial"/>
          <w:sz w:val="24"/>
          <w:szCs w:val="24"/>
        </w:rPr>
        <w:t xml:space="preserve"> Belchior Silva.</w:t>
      </w:r>
      <w:r w:rsidRPr="0023401C">
        <w:rPr>
          <w:rFonts w:ascii="Arial" w:hAnsi="Arial" w:cs="Arial"/>
          <w:bCs/>
          <w:sz w:val="24"/>
          <w:szCs w:val="24"/>
        </w:rPr>
        <w:t xml:space="preserve"> </w:t>
      </w:r>
      <w:r w:rsidRPr="0023401C">
        <w:rPr>
          <w:rFonts w:ascii="Arial" w:hAnsi="Arial" w:cs="Arial"/>
          <w:b/>
          <w:bCs/>
          <w:sz w:val="24"/>
          <w:szCs w:val="24"/>
        </w:rPr>
        <w:t>Agregado de Trióxido Mineral – uma revisão da sua composição, mecanismo de ação e indicações clínicas</w:t>
      </w:r>
      <w:r w:rsidRPr="0023401C">
        <w:rPr>
          <w:rFonts w:ascii="Arial" w:hAnsi="Arial" w:cs="Arial"/>
          <w:bCs/>
          <w:sz w:val="24"/>
          <w:szCs w:val="24"/>
        </w:rPr>
        <w:t xml:space="preserve">. </w:t>
      </w:r>
      <w:proofErr w:type="gramStart"/>
      <w:r w:rsidR="00E66163">
        <w:rPr>
          <w:rFonts w:ascii="Arial" w:hAnsi="Arial" w:cs="Arial"/>
          <w:sz w:val="24"/>
          <w:szCs w:val="24"/>
        </w:rPr>
        <w:t>Rev.</w:t>
      </w:r>
      <w:proofErr w:type="gramEnd"/>
      <w:r w:rsidR="00E66163">
        <w:rPr>
          <w:rFonts w:ascii="Arial" w:hAnsi="Arial" w:cs="Arial"/>
          <w:sz w:val="24"/>
          <w:szCs w:val="24"/>
        </w:rPr>
        <w:t>Saúde.Com 2010;6(1):</w:t>
      </w:r>
      <w:r w:rsidRPr="0023401C">
        <w:rPr>
          <w:rFonts w:ascii="Arial" w:hAnsi="Arial" w:cs="Arial"/>
          <w:sz w:val="24"/>
          <w:szCs w:val="24"/>
        </w:rPr>
        <w:t>31-41</w:t>
      </w:r>
      <w:r w:rsidR="0023401C" w:rsidRPr="0023401C">
        <w:rPr>
          <w:rFonts w:ascii="Arial" w:hAnsi="Arial" w:cs="Arial"/>
          <w:sz w:val="24"/>
          <w:szCs w:val="24"/>
        </w:rPr>
        <w:t xml:space="preserve">. </w:t>
      </w:r>
    </w:p>
    <w:p w:rsidR="0023401C" w:rsidRPr="00184F9C" w:rsidRDefault="0023401C" w:rsidP="0023401C">
      <w:pPr>
        <w:pStyle w:val="PargrafodaLista"/>
        <w:rPr>
          <w:rFonts w:ascii="Arial" w:hAnsi="Arial" w:cs="Arial"/>
          <w:sz w:val="24"/>
          <w:szCs w:val="24"/>
        </w:rPr>
      </w:pPr>
    </w:p>
    <w:p w:rsidR="00F215E9" w:rsidRPr="0023401C" w:rsidRDefault="00752B58" w:rsidP="00436627">
      <w:pPr>
        <w:pStyle w:val="PargrafodaLista"/>
        <w:numPr>
          <w:ilvl w:val="0"/>
          <w:numId w:val="4"/>
        </w:numPr>
        <w:autoSpaceDE w:val="0"/>
        <w:autoSpaceDN w:val="0"/>
        <w:adjustRightInd w:val="0"/>
        <w:spacing w:after="0" w:line="240" w:lineRule="auto"/>
        <w:jc w:val="both"/>
        <w:rPr>
          <w:rFonts w:ascii="Arial" w:hAnsi="Arial" w:cs="Arial"/>
          <w:sz w:val="24"/>
          <w:szCs w:val="24"/>
          <w:lang w:val="en-US"/>
        </w:rPr>
      </w:pPr>
      <w:r w:rsidRPr="0023401C">
        <w:rPr>
          <w:rFonts w:ascii="Arial" w:hAnsi="Arial" w:cs="Arial"/>
          <w:sz w:val="24"/>
          <w:szCs w:val="24"/>
          <w:lang w:val="en-US"/>
        </w:rPr>
        <w:t>FERRIS, Douglas M.; BAUMGARTNER,</w:t>
      </w:r>
      <w:r w:rsidR="00F215E9" w:rsidRPr="0023401C">
        <w:rPr>
          <w:rFonts w:ascii="Arial" w:hAnsi="Arial" w:cs="Arial"/>
          <w:sz w:val="24"/>
          <w:szCs w:val="24"/>
          <w:lang w:val="en-US"/>
        </w:rPr>
        <w:t xml:space="preserve"> J. Craig. </w:t>
      </w:r>
      <w:r w:rsidR="00F215E9" w:rsidRPr="0023401C">
        <w:rPr>
          <w:rFonts w:ascii="Arial" w:hAnsi="Arial" w:cs="Arial"/>
          <w:b/>
          <w:sz w:val="24"/>
          <w:szCs w:val="24"/>
          <w:lang w:val="en-US"/>
        </w:rPr>
        <w:t>Perforation Repair Comparing Two Types of Mineral Trioxide Aggregate</w:t>
      </w:r>
      <w:r w:rsidR="00147D1D">
        <w:rPr>
          <w:rFonts w:ascii="Arial" w:hAnsi="Arial" w:cs="Arial"/>
          <w:sz w:val="24"/>
          <w:szCs w:val="24"/>
          <w:lang w:val="en-US"/>
        </w:rPr>
        <w:t xml:space="preserve">. Journal of </w:t>
      </w:r>
      <w:proofErr w:type="spellStart"/>
      <w:r w:rsidR="00147D1D">
        <w:rPr>
          <w:rFonts w:ascii="Arial" w:hAnsi="Arial" w:cs="Arial"/>
          <w:sz w:val="24"/>
          <w:szCs w:val="24"/>
          <w:lang w:val="en-US"/>
        </w:rPr>
        <w:t>Endodontics</w:t>
      </w:r>
      <w:proofErr w:type="spellEnd"/>
      <w:r w:rsidR="00147D1D">
        <w:rPr>
          <w:rFonts w:ascii="Arial" w:hAnsi="Arial" w:cs="Arial"/>
          <w:sz w:val="24"/>
          <w:szCs w:val="24"/>
          <w:lang w:val="en-US"/>
        </w:rPr>
        <w:t>, 2004</w:t>
      </w:r>
      <w:proofErr w:type="gramStart"/>
      <w:r w:rsidR="00147D1D">
        <w:rPr>
          <w:rFonts w:ascii="Arial" w:hAnsi="Arial" w:cs="Arial"/>
          <w:sz w:val="24"/>
          <w:szCs w:val="24"/>
          <w:lang w:val="en-US"/>
        </w:rPr>
        <w:t>;30</w:t>
      </w:r>
      <w:proofErr w:type="gramEnd"/>
      <w:r w:rsidR="00147D1D">
        <w:rPr>
          <w:rFonts w:ascii="Arial" w:hAnsi="Arial" w:cs="Arial"/>
          <w:sz w:val="24"/>
          <w:szCs w:val="24"/>
          <w:lang w:val="en-US"/>
        </w:rPr>
        <w:t>(6):422</w:t>
      </w:r>
      <w:r w:rsidR="00553108">
        <w:rPr>
          <w:rFonts w:ascii="Arial" w:hAnsi="Arial" w:cs="Arial"/>
          <w:sz w:val="24"/>
          <w:szCs w:val="24"/>
          <w:lang w:val="en-US"/>
        </w:rPr>
        <w:t>-424.</w:t>
      </w:r>
    </w:p>
    <w:p w:rsidR="00F215E9" w:rsidRDefault="00F215E9" w:rsidP="00436627">
      <w:pPr>
        <w:pStyle w:val="SemEspaamento"/>
        <w:jc w:val="both"/>
        <w:rPr>
          <w:rFonts w:ascii="Arial" w:hAnsi="Arial" w:cs="Arial"/>
          <w:sz w:val="24"/>
          <w:szCs w:val="24"/>
          <w:lang w:val="en-US"/>
        </w:rPr>
      </w:pPr>
    </w:p>
    <w:p w:rsidR="00F1774D" w:rsidRDefault="00F215E9" w:rsidP="00F1774D">
      <w:pPr>
        <w:pStyle w:val="PargrafodaLista"/>
        <w:numPr>
          <w:ilvl w:val="0"/>
          <w:numId w:val="4"/>
        </w:numPr>
        <w:autoSpaceDE w:val="0"/>
        <w:autoSpaceDN w:val="0"/>
        <w:adjustRightInd w:val="0"/>
        <w:spacing w:after="0" w:line="240" w:lineRule="auto"/>
        <w:jc w:val="both"/>
        <w:rPr>
          <w:rFonts w:ascii="Arial" w:hAnsi="Arial" w:cs="Arial"/>
          <w:iCs/>
          <w:sz w:val="24"/>
          <w:szCs w:val="24"/>
        </w:rPr>
      </w:pPr>
      <w:r w:rsidRPr="00B33418">
        <w:rPr>
          <w:rFonts w:ascii="Arial" w:hAnsi="Arial" w:cs="Arial"/>
          <w:sz w:val="24"/>
          <w:szCs w:val="24"/>
        </w:rPr>
        <w:t>FUKUNAGA, Douglas</w:t>
      </w:r>
      <w:r w:rsidR="00B33418" w:rsidRPr="00B33418">
        <w:rPr>
          <w:rFonts w:ascii="Arial" w:hAnsi="Arial" w:cs="Arial"/>
          <w:sz w:val="24"/>
          <w:szCs w:val="24"/>
        </w:rPr>
        <w:t>; BARBERINI</w:t>
      </w:r>
      <w:r w:rsidR="00B33418">
        <w:rPr>
          <w:rFonts w:ascii="Arial" w:hAnsi="Arial" w:cs="Arial"/>
          <w:sz w:val="24"/>
          <w:szCs w:val="24"/>
        </w:rPr>
        <w:t xml:space="preserve">, </w:t>
      </w:r>
      <w:r w:rsidR="00B33418" w:rsidRPr="00B33418">
        <w:rPr>
          <w:rFonts w:ascii="Arial" w:hAnsi="Arial" w:cs="Arial"/>
          <w:sz w:val="24"/>
          <w:szCs w:val="24"/>
        </w:rPr>
        <w:t>Alexandre F</w:t>
      </w:r>
      <w:r w:rsidR="00B33418">
        <w:rPr>
          <w:rFonts w:ascii="Arial" w:hAnsi="Arial" w:cs="Arial"/>
          <w:sz w:val="24"/>
          <w:szCs w:val="24"/>
        </w:rPr>
        <w:t xml:space="preserve">.; </w:t>
      </w:r>
      <w:r w:rsidR="00B33418" w:rsidRPr="00B33418">
        <w:rPr>
          <w:rFonts w:ascii="Arial" w:hAnsi="Arial" w:cs="Arial"/>
          <w:sz w:val="24"/>
          <w:szCs w:val="24"/>
        </w:rPr>
        <w:t>SHIMABUKO</w:t>
      </w:r>
      <w:r w:rsidR="00B33418">
        <w:rPr>
          <w:rFonts w:ascii="Arial" w:hAnsi="Arial" w:cs="Arial"/>
          <w:sz w:val="24"/>
          <w:szCs w:val="24"/>
        </w:rPr>
        <w:t xml:space="preserve">, </w:t>
      </w:r>
      <w:r w:rsidR="00B33418" w:rsidRPr="00B33418">
        <w:rPr>
          <w:rFonts w:ascii="Arial" w:hAnsi="Arial" w:cs="Arial"/>
          <w:sz w:val="24"/>
          <w:szCs w:val="24"/>
        </w:rPr>
        <w:t xml:space="preserve">Danilo </w:t>
      </w:r>
      <w:proofErr w:type="spellStart"/>
      <w:r w:rsidR="00B33418" w:rsidRPr="00B33418">
        <w:rPr>
          <w:rFonts w:ascii="Arial" w:hAnsi="Arial" w:cs="Arial"/>
          <w:sz w:val="24"/>
          <w:szCs w:val="24"/>
        </w:rPr>
        <w:t>Minor</w:t>
      </w:r>
      <w:proofErr w:type="spellEnd"/>
      <w:r w:rsidR="00B33418">
        <w:rPr>
          <w:rFonts w:ascii="Arial" w:hAnsi="Arial" w:cs="Arial"/>
          <w:sz w:val="24"/>
          <w:szCs w:val="24"/>
        </w:rPr>
        <w:t>;</w:t>
      </w:r>
      <w:r w:rsidR="00B33418" w:rsidRPr="00B33418">
        <w:rPr>
          <w:rFonts w:ascii="Arial" w:hAnsi="Arial" w:cs="Arial"/>
          <w:sz w:val="24"/>
          <w:szCs w:val="24"/>
        </w:rPr>
        <w:t xml:space="preserve"> MORILHAS</w:t>
      </w:r>
      <w:r w:rsidR="00B33418">
        <w:rPr>
          <w:rFonts w:ascii="Arial" w:hAnsi="Arial" w:cs="Arial"/>
          <w:sz w:val="24"/>
          <w:szCs w:val="24"/>
        </w:rPr>
        <w:t xml:space="preserve">, </w:t>
      </w:r>
      <w:proofErr w:type="spellStart"/>
      <w:r w:rsidR="00B33418" w:rsidRPr="00B33418">
        <w:rPr>
          <w:rFonts w:ascii="Arial" w:hAnsi="Arial" w:cs="Arial"/>
          <w:sz w:val="24"/>
          <w:szCs w:val="24"/>
        </w:rPr>
        <w:t>Chaísa</w:t>
      </w:r>
      <w:proofErr w:type="spellEnd"/>
      <w:r w:rsidR="00B33418">
        <w:rPr>
          <w:rFonts w:ascii="Arial" w:hAnsi="Arial" w:cs="Arial"/>
          <w:sz w:val="24"/>
          <w:szCs w:val="24"/>
        </w:rPr>
        <w:t>;</w:t>
      </w:r>
      <w:r w:rsidR="00B33418" w:rsidRPr="00B33418">
        <w:rPr>
          <w:rFonts w:ascii="Arial" w:hAnsi="Arial" w:cs="Arial"/>
          <w:sz w:val="24"/>
          <w:szCs w:val="24"/>
        </w:rPr>
        <w:t xml:space="preserve"> BELARDINELLI</w:t>
      </w:r>
      <w:r w:rsidR="00B33418">
        <w:rPr>
          <w:rFonts w:ascii="Arial" w:hAnsi="Arial" w:cs="Arial"/>
          <w:sz w:val="24"/>
          <w:szCs w:val="24"/>
        </w:rPr>
        <w:t xml:space="preserve">, </w:t>
      </w:r>
      <w:r w:rsidR="00B33418" w:rsidRPr="00B33418">
        <w:rPr>
          <w:rFonts w:ascii="Arial" w:hAnsi="Arial" w:cs="Arial"/>
          <w:sz w:val="24"/>
          <w:szCs w:val="24"/>
        </w:rPr>
        <w:t>Beatriz</w:t>
      </w:r>
      <w:r w:rsidR="00B33418">
        <w:rPr>
          <w:rFonts w:ascii="Arial" w:hAnsi="Arial" w:cs="Arial"/>
          <w:sz w:val="24"/>
          <w:szCs w:val="24"/>
        </w:rPr>
        <w:t>;</w:t>
      </w:r>
      <w:r w:rsidR="00B33418" w:rsidRPr="00B33418">
        <w:rPr>
          <w:rFonts w:ascii="Arial" w:hAnsi="Arial" w:cs="Arial"/>
          <w:sz w:val="24"/>
          <w:szCs w:val="24"/>
        </w:rPr>
        <w:t xml:space="preserve"> AKABANE</w:t>
      </w:r>
      <w:r w:rsidR="00B33418">
        <w:rPr>
          <w:rFonts w:ascii="Arial" w:hAnsi="Arial" w:cs="Arial"/>
          <w:sz w:val="24"/>
          <w:szCs w:val="24"/>
        </w:rPr>
        <w:t xml:space="preserve">, </w:t>
      </w:r>
      <w:proofErr w:type="spellStart"/>
      <w:r w:rsidR="00B33418" w:rsidRPr="00B33418">
        <w:rPr>
          <w:rFonts w:ascii="Arial" w:hAnsi="Arial" w:cs="Arial"/>
          <w:sz w:val="24"/>
          <w:szCs w:val="24"/>
        </w:rPr>
        <w:t>Cynthia</w:t>
      </w:r>
      <w:proofErr w:type="spellEnd"/>
      <w:r w:rsidR="00B33418" w:rsidRPr="00B33418">
        <w:rPr>
          <w:rFonts w:ascii="Arial" w:hAnsi="Arial" w:cs="Arial"/>
          <w:sz w:val="24"/>
          <w:szCs w:val="24"/>
        </w:rPr>
        <w:t xml:space="preserve"> </w:t>
      </w:r>
      <w:proofErr w:type="spellStart"/>
      <w:r w:rsidR="00B33418" w:rsidRPr="00B33418">
        <w:rPr>
          <w:rFonts w:ascii="Arial" w:hAnsi="Arial" w:cs="Arial"/>
          <w:sz w:val="24"/>
          <w:szCs w:val="24"/>
        </w:rPr>
        <w:t>Eiko</w:t>
      </w:r>
      <w:proofErr w:type="spellEnd"/>
      <w:r w:rsidR="00B33418">
        <w:rPr>
          <w:rFonts w:ascii="Arial" w:hAnsi="Arial" w:cs="Arial"/>
          <w:sz w:val="24"/>
          <w:szCs w:val="24"/>
        </w:rPr>
        <w:t>.</w:t>
      </w:r>
      <w:r w:rsidR="00B33418" w:rsidRPr="00B33418">
        <w:rPr>
          <w:rFonts w:ascii="Arial" w:hAnsi="Arial" w:cs="Arial"/>
          <w:sz w:val="24"/>
          <w:szCs w:val="24"/>
        </w:rPr>
        <w:t xml:space="preserve"> </w:t>
      </w:r>
      <w:r w:rsidRPr="004878E2">
        <w:rPr>
          <w:rFonts w:ascii="Arial" w:hAnsi="Arial" w:cs="Arial"/>
          <w:b/>
          <w:sz w:val="24"/>
          <w:szCs w:val="24"/>
        </w:rPr>
        <w:t xml:space="preserve">Utilização do Agregado de Trióxido Mineral (MTA) no tratamento </w:t>
      </w:r>
      <w:r w:rsidRPr="004878E2">
        <w:rPr>
          <w:rFonts w:ascii="Arial" w:hAnsi="Arial" w:cs="Arial"/>
          <w:b/>
          <w:sz w:val="24"/>
          <w:szCs w:val="24"/>
        </w:rPr>
        <w:lastRenderedPageBreak/>
        <w:t xml:space="preserve">das perfurações radiculares: Relato caso clínico. </w:t>
      </w:r>
      <w:r w:rsidRPr="004878E2">
        <w:rPr>
          <w:rFonts w:ascii="Arial" w:hAnsi="Arial" w:cs="Arial"/>
          <w:b/>
          <w:iCs/>
          <w:sz w:val="24"/>
          <w:szCs w:val="24"/>
          <w:lang w:val="en-US"/>
        </w:rPr>
        <w:t>The use of Mineral Trioxide Aggregate (MTA) in radicular perforation: a case report</w:t>
      </w:r>
      <w:r w:rsidRPr="004878E2">
        <w:rPr>
          <w:rFonts w:ascii="Arial" w:hAnsi="Arial" w:cs="Arial"/>
          <w:iCs/>
          <w:sz w:val="24"/>
          <w:szCs w:val="24"/>
          <w:lang w:val="en-US"/>
        </w:rPr>
        <w:t xml:space="preserve">. </w:t>
      </w:r>
      <w:r w:rsidRPr="004878E2">
        <w:rPr>
          <w:rFonts w:ascii="Arial" w:hAnsi="Arial" w:cs="Arial"/>
          <w:iCs/>
          <w:sz w:val="24"/>
          <w:szCs w:val="24"/>
        </w:rPr>
        <w:t>Revista de Odontologia da Universidade Cidade de São Paulo</w:t>
      </w:r>
      <w:r>
        <w:rPr>
          <w:rFonts w:ascii="Arial" w:hAnsi="Arial" w:cs="Arial"/>
          <w:iCs/>
          <w:sz w:val="24"/>
          <w:szCs w:val="24"/>
        </w:rPr>
        <w:t xml:space="preserve"> </w:t>
      </w:r>
      <w:proofErr w:type="gramStart"/>
      <w:r w:rsidR="00722A89">
        <w:rPr>
          <w:rFonts w:ascii="Arial" w:hAnsi="Arial" w:cs="Arial"/>
          <w:iCs/>
          <w:sz w:val="24"/>
          <w:szCs w:val="24"/>
        </w:rPr>
        <w:t>2007</w:t>
      </w:r>
      <w:r w:rsidRPr="004878E2">
        <w:rPr>
          <w:rFonts w:ascii="Arial" w:hAnsi="Arial" w:cs="Arial"/>
          <w:iCs/>
          <w:sz w:val="24"/>
          <w:szCs w:val="24"/>
        </w:rPr>
        <w:t>;</w:t>
      </w:r>
      <w:proofErr w:type="gramEnd"/>
      <w:r w:rsidRPr="004878E2">
        <w:rPr>
          <w:rFonts w:ascii="Arial" w:hAnsi="Arial" w:cs="Arial"/>
          <w:iCs/>
          <w:sz w:val="24"/>
          <w:szCs w:val="24"/>
        </w:rPr>
        <w:t>19(3)347-53.</w:t>
      </w:r>
    </w:p>
    <w:p w:rsidR="00F1774D" w:rsidRPr="00F1774D" w:rsidRDefault="00F1774D" w:rsidP="00F1774D">
      <w:pPr>
        <w:pStyle w:val="PargrafodaLista"/>
        <w:rPr>
          <w:rFonts w:ascii="Arial" w:hAnsi="Arial" w:cs="Arial"/>
          <w:sz w:val="24"/>
          <w:szCs w:val="24"/>
        </w:rPr>
      </w:pPr>
    </w:p>
    <w:p w:rsidR="00F215E9" w:rsidRPr="00F1774D" w:rsidRDefault="00F215E9" w:rsidP="00F1774D">
      <w:pPr>
        <w:pStyle w:val="PargrafodaLista"/>
        <w:numPr>
          <w:ilvl w:val="0"/>
          <w:numId w:val="4"/>
        </w:numPr>
        <w:autoSpaceDE w:val="0"/>
        <w:autoSpaceDN w:val="0"/>
        <w:adjustRightInd w:val="0"/>
        <w:spacing w:after="0" w:line="240" w:lineRule="auto"/>
        <w:jc w:val="both"/>
        <w:rPr>
          <w:rFonts w:ascii="Arial" w:hAnsi="Arial" w:cs="Arial"/>
          <w:iCs/>
          <w:sz w:val="24"/>
          <w:szCs w:val="24"/>
        </w:rPr>
      </w:pPr>
      <w:r w:rsidRPr="00F1774D">
        <w:rPr>
          <w:rFonts w:ascii="Arial" w:hAnsi="Arial" w:cs="Arial"/>
          <w:sz w:val="24"/>
          <w:szCs w:val="24"/>
        </w:rPr>
        <w:t>GOMES FILHO, João Eduardo</w:t>
      </w:r>
      <w:r w:rsidR="00F1774D" w:rsidRPr="00F1774D">
        <w:rPr>
          <w:rFonts w:ascii="Arial" w:hAnsi="Arial" w:cs="Arial"/>
          <w:sz w:val="24"/>
          <w:szCs w:val="24"/>
        </w:rPr>
        <w:t xml:space="preserve">; </w:t>
      </w:r>
      <w:proofErr w:type="gramStart"/>
      <w:r w:rsidR="00F1774D" w:rsidRPr="00F1774D">
        <w:rPr>
          <w:rFonts w:ascii="Arial" w:hAnsi="Arial" w:cs="Arial"/>
          <w:sz w:val="24"/>
          <w:szCs w:val="24"/>
        </w:rPr>
        <w:t>FARIA,</w:t>
      </w:r>
      <w:proofErr w:type="gramEnd"/>
      <w:r w:rsidR="00F1774D" w:rsidRPr="00F1774D">
        <w:rPr>
          <w:rFonts w:ascii="Arial" w:hAnsi="Arial" w:cs="Arial"/>
          <w:sz w:val="24"/>
          <w:szCs w:val="24"/>
        </w:rPr>
        <w:t xml:space="preserve"> Max </w:t>
      </w:r>
      <w:proofErr w:type="spellStart"/>
      <w:r w:rsidR="00F1774D" w:rsidRPr="00F1774D">
        <w:rPr>
          <w:rFonts w:ascii="Arial" w:hAnsi="Arial" w:cs="Arial"/>
          <w:sz w:val="24"/>
          <w:szCs w:val="24"/>
        </w:rPr>
        <w:t>Dougals</w:t>
      </w:r>
      <w:proofErr w:type="spellEnd"/>
      <w:r w:rsidR="00F1774D" w:rsidRPr="00F1774D">
        <w:rPr>
          <w:rFonts w:ascii="Arial" w:hAnsi="Arial" w:cs="Arial"/>
          <w:sz w:val="24"/>
          <w:szCs w:val="24"/>
        </w:rPr>
        <w:t>; BERNABÉ, Pedro Felício Estrada; NERY, Mauro Juvenal; OTOBONI FILHO, José Arlindo; DEZAN JÚNIOR, Eloi; COSTA, Mariana Machado Teixeira</w:t>
      </w:r>
      <w:r w:rsidR="00F1774D">
        <w:rPr>
          <w:rFonts w:ascii="Arial" w:hAnsi="Arial" w:cs="Arial"/>
          <w:sz w:val="24"/>
          <w:szCs w:val="24"/>
        </w:rPr>
        <w:t xml:space="preserve"> </w:t>
      </w:r>
      <w:r w:rsidR="00F1774D" w:rsidRPr="00F1774D">
        <w:rPr>
          <w:rFonts w:ascii="Arial" w:hAnsi="Arial" w:cs="Arial"/>
          <w:sz w:val="24"/>
          <w:szCs w:val="24"/>
        </w:rPr>
        <w:t xml:space="preserve">de Moraes; CANNON, Mark. </w:t>
      </w:r>
      <w:r w:rsidRPr="00F1774D">
        <w:rPr>
          <w:rFonts w:ascii="Arial" w:hAnsi="Arial" w:cs="Arial"/>
          <w:b/>
          <w:sz w:val="24"/>
          <w:szCs w:val="24"/>
          <w:lang w:val="en-US"/>
        </w:rPr>
        <w:t>Mineral trioxide Aggregate but not light-cure Mineral Trioxide aggregate stimulated mineralization</w:t>
      </w:r>
      <w:r w:rsidR="007C1231" w:rsidRPr="00F1774D">
        <w:rPr>
          <w:rFonts w:ascii="Arial" w:hAnsi="Arial" w:cs="Arial"/>
          <w:sz w:val="24"/>
          <w:szCs w:val="24"/>
          <w:lang w:val="en-US"/>
        </w:rPr>
        <w:t xml:space="preserve">. Journal of </w:t>
      </w:r>
      <w:proofErr w:type="spellStart"/>
      <w:r w:rsidR="007C1231" w:rsidRPr="00F1774D">
        <w:rPr>
          <w:rFonts w:ascii="Arial" w:hAnsi="Arial" w:cs="Arial"/>
          <w:sz w:val="24"/>
          <w:szCs w:val="24"/>
          <w:lang w:val="en-US"/>
        </w:rPr>
        <w:t>Endodontics</w:t>
      </w:r>
      <w:proofErr w:type="spellEnd"/>
      <w:r w:rsidR="007C1231" w:rsidRPr="00F1774D">
        <w:rPr>
          <w:rFonts w:ascii="Arial" w:hAnsi="Arial" w:cs="Arial"/>
          <w:sz w:val="24"/>
          <w:szCs w:val="24"/>
          <w:lang w:val="en-US"/>
        </w:rPr>
        <w:t>, 2008</w:t>
      </w:r>
      <w:proofErr w:type="gramStart"/>
      <w:r w:rsidR="007C1231" w:rsidRPr="00F1774D">
        <w:rPr>
          <w:rFonts w:ascii="Arial" w:hAnsi="Arial" w:cs="Arial"/>
          <w:sz w:val="24"/>
          <w:szCs w:val="24"/>
          <w:lang w:val="en-US"/>
        </w:rPr>
        <w:t>;</w:t>
      </w:r>
      <w:r w:rsidRPr="00F1774D">
        <w:rPr>
          <w:rFonts w:ascii="Arial" w:hAnsi="Arial" w:cs="Arial"/>
          <w:sz w:val="24"/>
          <w:szCs w:val="24"/>
          <w:lang w:val="en-US"/>
        </w:rPr>
        <w:t>34</w:t>
      </w:r>
      <w:proofErr w:type="gramEnd"/>
      <w:r w:rsidR="007C1231" w:rsidRPr="00F1774D">
        <w:rPr>
          <w:rFonts w:ascii="Arial" w:hAnsi="Arial" w:cs="Arial"/>
          <w:sz w:val="24"/>
          <w:szCs w:val="24"/>
          <w:lang w:val="en-US"/>
        </w:rPr>
        <w:t>(</w:t>
      </w:r>
      <w:r w:rsidRPr="00F1774D">
        <w:rPr>
          <w:rFonts w:ascii="Arial" w:hAnsi="Arial" w:cs="Arial"/>
          <w:sz w:val="24"/>
          <w:szCs w:val="24"/>
          <w:lang w:val="en-US"/>
        </w:rPr>
        <w:t>1</w:t>
      </w:r>
      <w:r w:rsidR="007C1231" w:rsidRPr="00F1774D">
        <w:rPr>
          <w:rFonts w:ascii="Arial" w:hAnsi="Arial" w:cs="Arial"/>
          <w:sz w:val="24"/>
          <w:szCs w:val="24"/>
          <w:lang w:val="en-US"/>
        </w:rPr>
        <w:t>):</w:t>
      </w:r>
      <w:r w:rsidRPr="00F1774D">
        <w:rPr>
          <w:rFonts w:ascii="Arial" w:hAnsi="Arial" w:cs="Arial"/>
          <w:sz w:val="24"/>
          <w:szCs w:val="24"/>
          <w:lang w:val="en-US"/>
        </w:rPr>
        <w:t>62-65.</w:t>
      </w:r>
    </w:p>
    <w:p w:rsidR="00F215E9" w:rsidRPr="00F215E9" w:rsidRDefault="00F215E9" w:rsidP="00436627">
      <w:pPr>
        <w:pStyle w:val="PargrafodaLista"/>
        <w:jc w:val="both"/>
        <w:rPr>
          <w:rFonts w:ascii="Arial" w:hAnsi="Arial" w:cs="Arial"/>
          <w:sz w:val="24"/>
          <w:szCs w:val="24"/>
          <w:lang w:val="en-US"/>
        </w:rPr>
      </w:pPr>
    </w:p>
    <w:p w:rsidR="00F215E9" w:rsidRPr="00AC29B1" w:rsidRDefault="00AC29B1" w:rsidP="00436627">
      <w:pPr>
        <w:pStyle w:val="PargrafodaLista"/>
        <w:numPr>
          <w:ilvl w:val="0"/>
          <w:numId w:val="4"/>
        </w:numPr>
        <w:jc w:val="both"/>
        <w:rPr>
          <w:rStyle w:val="nfase"/>
          <w:rFonts w:ascii="Arial" w:hAnsi="Arial" w:cs="Arial"/>
          <w:i w:val="0"/>
          <w:iCs w:val="0"/>
          <w:sz w:val="24"/>
          <w:szCs w:val="24"/>
        </w:rPr>
      </w:pPr>
      <w:r>
        <w:rPr>
          <w:rFonts w:ascii="Arial" w:hAnsi="Arial" w:cs="Arial"/>
          <w:sz w:val="24"/>
          <w:szCs w:val="24"/>
        </w:rPr>
        <w:t xml:space="preserve">HOLLAND, </w:t>
      </w:r>
      <w:r w:rsidR="00F215E9" w:rsidRPr="0020340C">
        <w:rPr>
          <w:rFonts w:ascii="Arial" w:hAnsi="Arial" w:cs="Arial"/>
          <w:sz w:val="24"/>
          <w:szCs w:val="24"/>
        </w:rPr>
        <w:t>Roberto</w:t>
      </w:r>
      <w:r>
        <w:rPr>
          <w:rFonts w:ascii="Arial" w:hAnsi="Arial" w:cs="Arial"/>
          <w:sz w:val="24"/>
          <w:szCs w:val="24"/>
        </w:rPr>
        <w:t xml:space="preserve">; </w:t>
      </w:r>
      <w:hyperlink r:id="rId10" w:history="1">
        <w:r w:rsidRPr="00AC29B1">
          <w:rPr>
            <w:rStyle w:val="Hyperlink"/>
            <w:rFonts w:ascii="Arial" w:hAnsi="Arial" w:cs="Arial"/>
            <w:color w:val="000000"/>
            <w:sz w:val="24"/>
            <w:szCs w:val="24"/>
            <w:u w:val="none"/>
          </w:rPr>
          <w:t>SOUZA</w:t>
        </w:r>
        <w:r>
          <w:rPr>
            <w:rStyle w:val="Hyperlink"/>
            <w:rFonts w:ascii="Arial" w:hAnsi="Arial" w:cs="Arial"/>
            <w:color w:val="000000"/>
            <w:sz w:val="24"/>
            <w:szCs w:val="24"/>
            <w:u w:val="none"/>
          </w:rPr>
          <w:t xml:space="preserve">, Valdir </w:t>
        </w:r>
        <w:r w:rsidRPr="006E2488">
          <w:rPr>
            <w:rStyle w:val="Hyperlink"/>
            <w:rFonts w:ascii="Arial" w:hAnsi="Arial" w:cs="Arial"/>
            <w:color w:val="000000"/>
            <w:sz w:val="24"/>
            <w:szCs w:val="24"/>
            <w:u w:val="none"/>
          </w:rPr>
          <w:t>de</w:t>
        </w:r>
      </w:hyperlink>
      <w:r w:rsidRPr="006E2488">
        <w:rPr>
          <w:rFonts w:ascii="Arial" w:hAnsi="Arial" w:cs="Arial"/>
          <w:color w:val="000000"/>
          <w:sz w:val="24"/>
          <w:szCs w:val="24"/>
        </w:rPr>
        <w:t>;</w:t>
      </w:r>
      <w:r>
        <w:rPr>
          <w:rFonts w:ascii="Arial" w:hAnsi="Arial" w:cs="Arial"/>
          <w:color w:val="000000"/>
          <w:sz w:val="24"/>
          <w:szCs w:val="24"/>
        </w:rPr>
        <w:t xml:space="preserve"> </w:t>
      </w:r>
      <w:hyperlink r:id="rId11" w:history="1">
        <w:proofErr w:type="gramStart"/>
        <w:r>
          <w:rPr>
            <w:rStyle w:val="Hyperlink"/>
            <w:rFonts w:ascii="Arial" w:hAnsi="Arial" w:cs="Arial"/>
            <w:color w:val="000000"/>
            <w:sz w:val="24"/>
            <w:szCs w:val="24"/>
            <w:u w:val="none"/>
          </w:rPr>
          <w:t xml:space="preserve">MÉRIDA </w:t>
        </w:r>
        <w:r w:rsidRPr="00AC29B1">
          <w:rPr>
            <w:rStyle w:val="Hyperlink"/>
            <w:rFonts w:ascii="Arial" w:hAnsi="Arial" w:cs="Arial"/>
            <w:color w:val="000000"/>
            <w:sz w:val="24"/>
            <w:szCs w:val="24"/>
            <w:u w:val="none"/>
          </w:rPr>
          <w:t>DELGADO</w:t>
        </w:r>
        <w:proofErr w:type="gramEnd"/>
        <w:r>
          <w:rPr>
            <w:rStyle w:val="Hyperlink"/>
            <w:rFonts w:ascii="Arial" w:hAnsi="Arial" w:cs="Arial"/>
            <w:color w:val="000000"/>
            <w:sz w:val="24"/>
            <w:szCs w:val="24"/>
            <w:u w:val="none"/>
          </w:rPr>
          <w:t xml:space="preserve">, </w:t>
        </w:r>
        <w:r w:rsidRPr="006E2488">
          <w:rPr>
            <w:rStyle w:val="Hyperlink"/>
            <w:rFonts w:ascii="Arial" w:hAnsi="Arial" w:cs="Arial"/>
            <w:color w:val="000000"/>
            <w:sz w:val="24"/>
            <w:szCs w:val="24"/>
            <w:u w:val="none"/>
          </w:rPr>
          <w:t>Roque Javier</w:t>
        </w:r>
      </w:hyperlink>
      <w:r>
        <w:rPr>
          <w:rFonts w:ascii="Arial" w:hAnsi="Arial" w:cs="Arial"/>
          <w:color w:val="000000"/>
          <w:sz w:val="24"/>
          <w:szCs w:val="24"/>
        </w:rPr>
        <w:t xml:space="preserve">; </w:t>
      </w:r>
      <w:hyperlink r:id="rId12" w:history="1">
        <w:r w:rsidRPr="00AC29B1">
          <w:rPr>
            <w:rStyle w:val="Hyperlink"/>
            <w:rFonts w:ascii="Arial" w:hAnsi="Arial" w:cs="Arial"/>
            <w:color w:val="000000"/>
            <w:sz w:val="24"/>
            <w:szCs w:val="24"/>
            <w:u w:val="none"/>
          </w:rPr>
          <w:t>MURATA</w:t>
        </w:r>
        <w:r>
          <w:rPr>
            <w:rStyle w:val="Hyperlink"/>
            <w:rFonts w:ascii="Arial" w:hAnsi="Arial" w:cs="Arial"/>
            <w:color w:val="000000"/>
            <w:sz w:val="24"/>
            <w:szCs w:val="24"/>
            <w:u w:val="none"/>
          </w:rPr>
          <w:t xml:space="preserve">, Sueli </w:t>
        </w:r>
        <w:proofErr w:type="spellStart"/>
        <w:r w:rsidRPr="006E2488">
          <w:rPr>
            <w:rStyle w:val="Hyperlink"/>
            <w:rFonts w:ascii="Arial" w:hAnsi="Arial" w:cs="Arial"/>
            <w:color w:val="000000"/>
            <w:sz w:val="24"/>
            <w:szCs w:val="24"/>
            <w:u w:val="none"/>
          </w:rPr>
          <w:t>Satomi</w:t>
        </w:r>
        <w:proofErr w:type="spellEnd"/>
      </w:hyperlink>
      <w:r w:rsidRPr="006E2488">
        <w:rPr>
          <w:rFonts w:ascii="Arial" w:hAnsi="Arial" w:cs="Arial"/>
          <w:color w:val="000000"/>
          <w:sz w:val="24"/>
          <w:szCs w:val="24"/>
        </w:rPr>
        <w:t>.</w:t>
      </w:r>
      <w:r>
        <w:rPr>
          <w:rFonts w:ascii="Arial" w:hAnsi="Arial" w:cs="Arial"/>
          <w:sz w:val="24"/>
          <w:szCs w:val="24"/>
        </w:rPr>
        <w:t xml:space="preserve"> </w:t>
      </w:r>
      <w:r w:rsidR="00F215E9" w:rsidRPr="0020340C">
        <w:rPr>
          <w:rFonts w:ascii="Arial" w:hAnsi="Arial" w:cs="Arial"/>
          <w:b/>
          <w:sz w:val="24"/>
          <w:szCs w:val="24"/>
        </w:rPr>
        <w:t>Agregado de Trióxido Mineral (MTA): Composição, mecanismo de ação, comportamento biológico e emprego clínico</w:t>
      </w:r>
      <w:r w:rsidR="00F215E9" w:rsidRPr="0020340C">
        <w:rPr>
          <w:rFonts w:ascii="Arial" w:hAnsi="Arial" w:cs="Arial"/>
          <w:sz w:val="24"/>
          <w:szCs w:val="24"/>
        </w:rPr>
        <w:t xml:space="preserve">. </w:t>
      </w:r>
      <w:r w:rsidR="00107505">
        <w:rPr>
          <w:rFonts w:ascii="Arial" w:hAnsi="Arial" w:cs="Arial"/>
          <w:sz w:val="24"/>
          <w:szCs w:val="24"/>
          <w:shd w:val="clear" w:color="auto" w:fill="FFFFFF"/>
        </w:rPr>
        <w:t xml:space="preserve">Revista Ciências Odontológicas, </w:t>
      </w:r>
      <w:proofErr w:type="gramStart"/>
      <w:r w:rsidR="00107505">
        <w:rPr>
          <w:rFonts w:ascii="Arial" w:hAnsi="Arial" w:cs="Arial"/>
          <w:sz w:val="24"/>
          <w:szCs w:val="24"/>
          <w:shd w:val="clear" w:color="auto" w:fill="FFFFFF"/>
        </w:rPr>
        <w:t>2002;</w:t>
      </w:r>
      <w:proofErr w:type="gramEnd"/>
      <w:r w:rsidR="00F215E9" w:rsidRPr="0020340C">
        <w:rPr>
          <w:rStyle w:val="nfase"/>
          <w:rFonts w:ascii="Arial" w:hAnsi="Arial" w:cs="Arial"/>
          <w:sz w:val="24"/>
          <w:szCs w:val="24"/>
        </w:rPr>
        <w:t>5</w:t>
      </w:r>
      <w:r w:rsidR="00107505">
        <w:rPr>
          <w:rStyle w:val="nfase"/>
          <w:rFonts w:ascii="Arial" w:hAnsi="Arial" w:cs="Arial"/>
          <w:sz w:val="24"/>
          <w:szCs w:val="24"/>
        </w:rPr>
        <w:t>(</w:t>
      </w:r>
      <w:r w:rsidR="00F215E9" w:rsidRPr="0020340C">
        <w:rPr>
          <w:rStyle w:val="nfase"/>
          <w:rFonts w:ascii="Arial" w:hAnsi="Arial" w:cs="Arial"/>
          <w:sz w:val="24"/>
          <w:szCs w:val="24"/>
        </w:rPr>
        <w:t>5</w:t>
      </w:r>
      <w:r w:rsidR="00107505">
        <w:rPr>
          <w:rStyle w:val="nfase"/>
          <w:rFonts w:ascii="Arial" w:hAnsi="Arial" w:cs="Arial"/>
          <w:sz w:val="24"/>
          <w:szCs w:val="24"/>
        </w:rPr>
        <w:t>):</w:t>
      </w:r>
      <w:r w:rsidR="00F215E9" w:rsidRPr="0020340C">
        <w:rPr>
          <w:rStyle w:val="nfase"/>
          <w:rFonts w:ascii="Arial" w:hAnsi="Arial" w:cs="Arial"/>
          <w:sz w:val="24"/>
          <w:szCs w:val="24"/>
        </w:rPr>
        <w:t>7-21.</w:t>
      </w:r>
    </w:p>
    <w:p w:rsidR="00F215E9" w:rsidRPr="00AC29B1" w:rsidRDefault="00F215E9" w:rsidP="00436627">
      <w:pPr>
        <w:pStyle w:val="PargrafodaLista"/>
        <w:jc w:val="both"/>
        <w:rPr>
          <w:rStyle w:val="nfase"/>
          <w:rFonts w:ascii="Arial" w:hAnsi="Arial" w:cs="Arial"/>
          <w:i w:val="0"/>
          <w:iCs w:val="0"/>
          <w:sz w:val="24"/>
          <w:szCs w:val="24"/>
        </w:rPr>
      </w:pPr>
    </w:p>
    <w:p w:rsidR="00F215E9" w:rsidRPr="00F215E9" w:rsidRDefault="00F215E9" w:rsidP="00436627">
      <w:pPr>
        <w:pStyle w:val="PargrafodaLista"/>
        <w:numPr>
          <w:ilvl w:val="0"/>
          <w:numId w:val="4"/>
        </w:numPr>
        <w:autoSpaceDE w:val="0"/>
        <w:autoSpaceDN w:val="0"/>
        <w:adjustRightInd w:val="0"/>
        <w:spacing w:after="0" w:line="240" w:lineRule="auto"/>
        <w:jc w:val="both"/>
        <w:rPr>
          <w:rFonts w:ascii="Arial" w:hAnsi="Arial" w:cs="Arial"/>
          <w:sz w:val="24"/>
          <w:szCs w:val="24"/>
          <w:lang w:val="en-US"/>
        </w:rPr>
      </w:pPr>
      <w:r w:rsidRPr="00F215E9">
        <w:rPr>
          <w:rFonts w:ascii="Arial" w:hAnsi="Arial" w:cs="Arial"/>
          <w:sz w:val="24"/>
          <w:szCs w:val="24"/>
        </w:rPr>
        <w:t xml:space="preserve">JACOBOVITZ, Marcos; PAPPEN, Fernanda Geraldes; LIMA, Regina Karla de Pontes. </w:t>
      </w:r>
      <w:r w:rsidRPr="00F215E9">
        <w:rPr>
          <w:rFonts w:ascii="Arial" w:hAnsi="Arial" w:cs="Arial"/>
          <w:b/>
          <w:sz w:val="24"/>
          <w:szCs w:val="24"/>
        </w:rPr>
        <w:t xml:space="preserve">Obturação com MTA associada </w:t>
      </w:r>
      <w:proofErr w:type="gramStart"/>
      <w:r w:rsidRPr="00F215E9">
        <w:rPr>
          <w:rFonts w:ascii="Arial" w:hAnsi="Arial" w:cs="Arial"/>
          <w:b/>
          <w:sz w:val="24"/>
          <w:szCs w:val="24"/>
        </w:rPr>
        <w:t>a</w:t>
      </w:r>
      <w:proofErr w:type="gramEnd"/>
      <w:r w:rsidRPr="00F215E9">
        <w:rPr>
          <w:rFonts w:ascii="Arial" w:hAnsi="Arial" w:cs="Arial"/>
          <w:b/>
          <w:sz w:val="24"/>
          <w:szCs w:val="24"/>
        </w:rPr>
        <w:t xml:space="preserve"> cirurgia </w:t>
      </w:r>
      <w:proofErr w:type="spellStart"/>
      <w:r w:rsidRPr="00F215E9">
        <w:rPr>
          <w:rFonts w:ascii="Arial" w:hAnsi="Arial" w:cs="Arial"/>
          <w:b/>
          <w:sz w:val="24"/>
          <w:szCs w:val="24"/>
        </w:rPr>
        <w:t>parendodôntica</w:t>
      </w:r>
      <w:proofErr w:type="spellEnd"/>
      <w:r w:rsidRPr="00F215E9">
        <w:rPr>
          <w:rFonts w:ascii="Arial" w:hAnsi="Arial" w:cs="Arial"/>
          <w:b/>
          <w:sz w:val="24"/>
          <w:szCs w:val="24"/>
        </w:rPr>
        <w:t xml:space="preserve"> no retratamento de reabsorção radicular apical externa</w:t>
      </w:r>
      <w:r w:rsidRPr="00F215E9">
        <w:rPr>
          <w:rFonts w:ascii="Arial" w:hAnsi="Arial" w:cs="Arial"/>
          <w:sz w:val="24"/>
          <w:szCs w:val="24"/>
        </w:rPr>
        <w:t>. RSBO - Revista</w:t>
      </w:r>
      <w:r w:rsidR="00DD230D">
        <w:rPr>
          <w:rFonts w:ascii="Arial" w:hAnsi="Arial" w:cs="Arial"/>
          <w:sz w:val="24"/>
          <w:szCs w:val="24"/>
        </w:rPr>
        <w:t xml:space="preserve"> </w:t>
      </w:r>
      <w:proofErr w:type="spellStart"/>
      <w:r w:rsidR="00DD230D">
        <w:rPr>
          <w:rFonts w:ascii="Arial" w:hAnsi="Arial" w:cs="Arial"/>
          <w:sz w:val="24"/>
          <w:szCs w:val="24"/>
        </w:rPr>
        <w:t>Sul-Brasileira</w:t>
      </w:r>
      <w:proofErr w:type="spellEnd"/>
      <w:r w:rsidR="00DD230D">
        <w:rPr>
          <w:rFonts w:ascii="Arial" w:hAnsi="Arial" w:cs="Arial"/>
          <w:sz w:val="24"/>
          <w:szCs w:val="24"/>
        </w:rPr>
        <w:t xml:space="preserve"> de Odontologia, </w:t>
      </w:r>
      <w:proofErr w:type="gramStart"/>
      <w:r w:rsidR="00DD230D">
        <w:rPr>
          <w:rFonts w:ascii="Arial" w:hAnsi="Arial" w:cs="Arial"/>
          <w:sz w:val="24"/>
          <w:szCs w:val="24"/>
        </w:rPr>
        <w:t>2009;</w:t>
      </w:r>
      <w:proofErr w:type="gramEnd"/>
      <w:r w:rsidRPr="00F215E9">
        <w:rPr>
          <w:rFonts w:ascii="Arial" w:hAnsi="Arial" w:cs="Arial"/>
          <w:sz w:val="24"/>
          <w:szCs w:val="24"/>
        </w:rPr>
        <w:t>6</w:t>
      </w:r>
      <w:r w:rsidR="00DD230D">
        <w:rPr>
          <w:rFonts w:ascii="Arial" w:hAnsi="Arial" w:cs="Arial"/>
          <w:sz w:val="24"/>
          <w:szCs w:val="24"/>
        </w:rPr>
        <w:t>(</w:t>
      </w:r>
      <w:r w:rsidRPr="00F215E9">
        <w:rPr>
          <w:rFonts w:ascii="Arial" w:hAnsi="Arial" w:cs="Arial"/>
          <w:sz w:val="24"/>
          <w:szCs w:val="24"/>
        </w:rPr>
        <w:t>2</w:t>
      </w:r>
      <w:r w:rsidR="00DD230D">
        <w:rPr>
          <w:rFonts w:ascii="Arial" w:hAnsi="Arial" w:cs="Arial"/>
          <w:sz w:val="24"/>
          <w:szCs w:val="24"/>
        </w:rPr>
        <w:t>):</w:t>
      </w:r>
      <w:r w:rsidRPr="00F215E9">
        <w:rPr>
          <w:rFonts w:ascii="Arial" w:hAnsi="Arial" w:cs="Arial"/>
          <w:sz w:val="24"/>
          <w:szCs w:val="24"/>
        </w:rPr>
        <w:t>208-213.</w:t>
      </w:r>
    </w:p>
    <w:p w:rsidR="00F215E9" w:rsidRPr="00F215E9" w:rsidRDefault="00F215E9" w:rsidP="00436627">
      <w:pPr>
        <w:pStyle w:val="PargrafodaLista"/>
        <w:jc w:val="both"/>
        <w:rPr>
          <w:rFonts w:ascii="Arial" w:hAnsi="Arial" w:cs="Arial"/>
          <w:bCs/>
          <w:sz w:val="24"/>
          <w:szCs w:val="24"/>
          <w:lang w:val="en-US"/>
        </w:rPr>
      </w:pPr>
    </w:p>
    <w:p w:rsidR="00F215E9" w:rsidRPr="00F215E9" w:rsidRDefault="00F215E9" w:rsidP="00436627">
      <w:pPr>
        <w:pStyle w:val="PargrafodaLista"/>
        <w:numPr>
          <w:ilvl w:val="0"/>
          <w:numId w:val="4"/>
        </w:numPr>
        <w:autoSpaceDE w:val="0"/>
        <w:autoSpaceDN w:val="0"/>
        <w:adjustRightInd w:val="0"/>
        <w:spacing w:after="0" w:line="240" w:lineRule="auto"/>
        <w:jc w:val="both"/>
        <w:rPr>
          <w:rFonts w:ascii="Arial" w:hAnsi="Arial" w:cs="Arial"/>
          <w:bCs/>
          <w:sz w:val="24"/>
          <w:szCs w:val="24"/>
        </w:rPr>
      </w:pPr>
      <w:r w:rsidRPr="00F215E9">
        <w:rPr>
          <w:rFonts w:ascii="Arial" w:hAnsi="Arial" w:cs="Arial"/>
          <w:bCs/>
          <w:sz w:val="24"/>
          <w:szCs w:val="24"/>
          <w:lang w:val="en-US"/>
        </w:rPr>
        <w:t xml:space="preserve">KEISER, Karl; JOHNSON, C. Chad; TIPTON, David A. </w:t>
      </w:r>
      <w:r w:rsidRPr="00F215E9">
        <w:rPr>
          <w:rFonts w:ascii="Arial" w:hAnsi="Arial" w:cs="Arial"/>
          <w:b/>
          <w:bCs/>
          <w:sz w:val="24"/>
          <w:szCs w:val="24"/>
          <w:lang w:val="en-US"/>
        </w:rPr>
        <w:t>Cytotoxicity of Mineral Trioxide Aggregate Using Human Periodontal Ligament Fibroblasts</w:t>
      </w:r>
      <w:r w:rsidRPr="00F215E9">
        <w:rPr>
          <w:rFonts w:ascii="Arial" w:hAnsi="Arial" w:cs="Arial"/>
          <w:bCs/>
          <w:sz w:val="24"/>
          <w:szCs w:val="24"/>
          <w:lang w:val="en-US"/>
        </w:rPr>
        <w:t xml:space="preserve">. </w:t>
      </w:r>
      <w:proofErr w:type="spellStart"/>
      <w:r w:rsidRPr="007A4C00">
        <w:rPr>
          <w:rFonts w:ascii="Arial" w:hAnsi="Arial" w:cs="Arial"/>
          <w:sz w:val="24"/>
          <w:szCs w:val="24"/>
        </w:rPr>
        <w:t>Journal</w:t>
      </w:r>
      <w:proofErr w:type="spellEnd"/>
      <w:r w:rsidRPr="007A4C00">
        <w:rPr>
          <w:rFonts w:ascii="Arial" w:hAnsi="Arial" w:cs="Arial"/>
          <w:sz w:val="24"/>
          <w:szCs w:val="24"/>
        </w:rPr>
        <w:t xml:space="preserve"> </w:t>
      </w:r>
      <w:proofErr w:type="spellStart"/>
      <w:r w:rsidRPr="007A4C00">
        <w:rPr>
          <w:rFonts w:ascii="Arial" w:hAnsi="Arial" w:cs="Arial"/>
          <w:sz w:val="24"/>
          <w:szCs w:val="24"/>
        </w:rPr>
        <w:t>of</w:t>
      </w:r>
      <w:proofErr w:type="spellEnd"/>
      <w:r w:rsidRPr="007A4C00">
        <w:rPr>
          <w:rFonts w:ascii="Arial" w:hAnsi="Arial" w:cs="Arial"/>
          <w:sz w:val="24"/>
          <w:szCs w:val="24"/>
        </w:rPr>
        <w:t xml:space="preserve"> </w:t>
      </w:r>
      <w:proofErr w:type="spellStart"/>
      <w:r w:rsidRPr="007A4C00">
        <w:rPr>
          <w:rFonts w:ascii="Arial" w:hAnsi="Arial" w:cs="Arial"/>
          <w:sz w:val="24"/>
          <w:szCs w:val="24"/>
        </w:rPr>
        <w:t>Endodontics</w:t>
      </w:r>
      <w:proofErr w:type="spellEnd"/>
      <w:r w:rsidRPr="007A4C00">
        <w:rPr>
          <w:rFonts w:ascii="Arial" w:hAnsi="Arial" w:cs="Arial"/>
          <w:sz w:val="24"/>
          <w:szCs w:val="24"/>
        </w:rPr>
        <w:t xml:space="preserve">. </w:t>
      </w:r>
      <w:r w:rsidRPr="007A4C00">
        <w:rPr>
          <w:rFonts w:ascii="Arial" w:hAnsi="Arial" w:cs="Arial"/>
          <w:bCs/>
          <w:sz w:val="24"/>
          <w:szCs w:val="24"/>
        </w:rPr>
        <w:t>Vol.</w:t>
      </w:r>
      <w:r w:rsidRPr="007A4C00">
        <w:rPr>
          <w:rFonts w:ascii="Arial" w:hAnsi="Arial" w:cs="Arial"/>
          <w:b/>
          <w:bCs/>
          <w:sz w:val="24"/>
          <w:szCs w:val="24"/>
        </w:rPr>
        <w:t xml:space="preserve"> </w:t>
      </w:r>
      <w:r w:rsidRPr="007A4C00">
        <w:rPr>
          <w:rFonts w:ascii="Arial" w:hAnsi="Arial" w:cs="Arial"/>
          <w:i/>
          <w:iCs/>
          <w:sz w:val="24"/>
          <w:szCs w:val="24"/>
        </w:rPr>
        <w:t xml:space="preserve">26, </w:t>
      </w:r>
      <w:r w:rsidRPr="007A4C00">
        <w:rPr>
          <w:rFonts w:ascii="Arial" w:hAnsi="Arial" w:cs="Arial"/>
          <w:sz w:val="24"/>
          <w:szCs w:val="24"/>
        </w:rPr>
        <w:t xml:space="preserve">No. </w:t>
      </w:r>
      <w:proofErr w:type="gramStart"/>
      <w:r w:rsidRPr="007A4C00">
        <w:rPr>
          <w:rFonts w:ascii="Arial" w:hAnsi="Arial" w:cs="Arial"/>
          <w:sz w:val="24"/>
          <w:szCs w:val="24"/>
        </w:rPr>
        <w:t>5</w:t>
      </w:r>
      <w:proofErr w:type="gramEnd"/>
      <w:r w:rsidRPr="007A4C00">
        <w:rPr>
          <w:rFonts w:ascii="Arial" w:hAnsi="Arial" w:cs="Arial"/>
          <w:sz w:val="24"/>
          <w:szCs w:val="24"/>
        </w:rPr>
        <w:t xml:space="preserve">, </w:t>
      </w:r>
      <w:proofErr w:type="spellStart"/>
      <w:r w:rsidRPr="007A4C00">
        <w:rPr>
          <w:rFonts w:ascii="Arial" w:hAnsi="Arial" w:cs="Arial"/>
          <w:sz w:val="24"/>
          <w:szCs w:val="24"/>
        </w:rPr>
        <w:t>May</w:t>
      </w:r>
      <w:proofErr w:type="spellEnd"/>
      <w:r w:rsidRPr="007A4C00">
        <w:rPr>
          <w:rFonts w:ascii="Arial" w:hAnsi="Arial" w:cs="Arial"/>
          <w:sz w:val="24"/>
          <w:szCs w:val="24"/>
        </w:rPr>
        <w:t xml:space="preserve"> 2000, 288</w:t>
      </w:r>
      <w:r w:rsidR="007A4C00">
        <w:rPr>
          <w:rFonts w:ascii="Arial" w:hAnsi="Arial" w:cs="Arial"/>
          <w:sz w:val="24"/>
          <w:szCs w:val="24"/>
        </w:rPr>
        <w:t>-290</w:t>
      </w:r>
      <w:r w:rsidR="00B91D0E">
        <w:rPr>
          <w:rFonts w:ascii="Arial" w:hAnsi="Arial" w:cs="Arial"/>
          <w:sz w:val="24"/>
          <w:szCs w:val="24"/>
        </w:rPr>
        <w:t>.</w:t>
      </w:r>
    </w:p>
    <w:p w:rsidR="00F215E9" w:rsidRPr="00F215E9" w:rsidRDefault="00F215E9" w:rsidP="00436627">
      <w:pPr>
        <w:pStyle w:val="PargrafodaLista"/>
        <w:jc w:val="both"/>
        <w:rPr>
          <w:rFonts w:ascii="Arial" w:hAnsi="Arial" w:cs="Arial"/>
          <w:bCs/>
          <w:sz w:val="24"/>
          <w:szCs w:val="24"/>
          <w:lang w:val="en-US"/>
        </w:rPr>
      </w:pPr>
    </w:p>
    <w:p w:rsidR="00F215E9" w:rsidRPr="00E661C2" w:rsidRDefault="00E661C2" w:rsidP="00436627">
      <w:pPr>
        <w:pStyle w:val="PargrafodaLista"/>
        <w:numPr>
          <w:ilvl w:val="0"/>
          <w:numId w:val="4"/>
        </w:numPr>
        <w:autoSpaceDE w:val="0"/>
        <w:autoSpaceDN w:val="0"/>
        <w:adjustRightInd w:val="0"/>
        <w:spacing w:after="0" w:line="240" w:lineRule="auto"/>
        <w:jc w:val="both"/>
        <w:rPr>
          <w:rFonts w:ascii="Arial" w:hAnsi="Arial" w:cs="Arial"/>
          <w:sz w:val="24"/>
          <w:szCs w:val="24"/>
          <w:lang w:val="en-US"/>
        </w:rPr>
      </w:pPr>
      <w:r>
        <w:rPr>
          <w:rFonts w:ascii="Arial" w:hAnsi="Arial" w:cs="Arial"/>
          <w:bCs/>
          <w:sz w:val="24"/>
          <w:szCs w:val="24"/>
          <w:lang w:val="en-US"/>
        </w:rPr>
        <w:t>KUBASAD, Girish</w:t>
      </w:r>
      <w:r w:rsidR="00F215E9" w:rsidRPr="00F215E9">
        <w:rPr>
          <w:rFonts w:ascii="Arial" w:hAnsi="Arial" w:cs="Arial"/>
          <w:bCs/>
          <w:sz w:val="24"/>
          <w:szCs w:val="24"/>
          <w:lang w:val="en-US"/>
        </w:rPr>
        <w:t xml:space="preserve"> C.; GHIVARI, </w:t>
      </w:r>
      <w:proofErr w:type="spellStart"/>
      <w:r w:rsidR="00F215E9" w:rsidRPr="00F215E9">
        <w:rPr>
          <w:rFonts w:ascii="Arial" w:hAnsi="Arial" w:cs="Arial"/>
          <w:bCs/>
          <w:sz w:val="24"/>
          <w:szCs w:val="24"/>
          <w:lang w:val="en-US"/>
        </w:rPr>
        <w:t>Sheetal.B</w:t>
      </w:r>
      <w:proofErr w:type="spellEnd"/>
      <w:r w:rsidR="00F215E9" w:rsidRPr="00F215E9">
        <w:rPr>
          <w:rFonts w:ascii="Arial" w:hAnsi="Arial" w:cs="Arial"/>
          <w:bCs/>
          <w:sz w:val="24"/>
          <w:szCs w:val="24"/>
          <w:lang w:val="en-US"/>
        </w:rPr>
        <w:t xml:space="preserve">. </w:t>
      </w:r>
      <w:proofErr w:type="spellStart"/>
      <w:r w:rsidR="00F215E9" w:rsidRPr="00F215E9">
        <w:rPr>
          <w:rFonts w:ascii="Arial" w:hAnsi="Arial" w:cs="Arial"/>
          <w:b/>
          <w:bCs/>
          <w:sz w:val="24"/>
          <w:szCs w:val="24"/>
          <w:lang w:val="en-US"/>
        </w:rPr>
        <w:t>Apexification</w:t>
      </w:r>
      <w:proofErr w:type="spellEnd"/>
      <w:r w:rsidR="00F215E9" w:rsidRPr="00F215E9">
        <w:rPr>
          <w:rFonts w:ascii="Arial" w:hAnsi="Arial" w:cs="Arial"/>
          <w:b/>
          <w:bCs/>
          <w:sz w:val="24"/>
          <w:szCs w:val="24"/>
          <w:lang w:val="en-US"/>
        </w:rPr>
        <w:t xml:space="preserve"> with apical plug of MTA – Report of cases</w:t>
      </w:r>
      <w:r w:rsidR="00F215E9" w:rsidRPr="00F215E9">
        <w:rPr>
          <w:rFonts w:ascii="Arial" w:hAnsi="Arial" w:cs="Arial"/>
          <w:bCs/>
          <w:sz w:val="24"/>
          <w:szCs w:val="24"/>
          <w:lang w:val="en-US"/>
        </w:rPr>
        <w:t xml:space="preserve">. </w:t>
      </w:r>
      <w:r w:rsidR="00F215E9" w:rsidRPr="00E661C2">
        <w:rPr>
          <w:rFonts w:ascii="Arial" w:hAnsi="Arial" w:cs="Arial"/>
          <w:i/>
          <w:iCs/>
          <w:sz w:val="24"/>
          <w:szCs w:val="24"/>
          <w:lang w:val="en-US"/>
        </w:rPr>
        <w:t xml:space="preserve">Archives of </w:t>
      </w:r>
      <w:r w:rsidR="00F215E9" w:rsidRPr="00E661C2">
        <w:rPr>
          <w:rFonts w:ascii="Arial" w:hAnsi="Arial" w:cs="Arial"/>
          <w:sz w:val="24"/>
          <w:szCs w:val="24"/>
          <w:lang w:val="en-US"/>
        </w:rPr>
        <w:t xml:space="preserve">Oral Sciences &amp; Research. </w:t>
      </w:r>
      <w:r w:rsidR="00F215E9" w:rsidRPr="00E661C2">
        <w:rPr>
          <w:rFonts w:ascii="Arial" w:hAnsi="Arial" w:cs="Arial"/>
          <w:bCs/>
          <w:sz w:val="24"/>
          <w:szCs w:val="24"/>
          <w:lang w:val="en-US"/>
        </w:rPr>
        <w:t>AOSR 2011</w:t>
      </w:r>
      <w:proofErr w:type="gramStart"/>
      <w:r w:rsidR="00F215E9" w:rsidRPr="00E661C2">
        <w:rPr>
          <w:rFonts w:ascii="Arial" w:hAnsi="Arial" w:cs="Arial"/>
          <w:bCs/>
          <w:sz w:val="24"/>
          <w:szCs w:val="24"/>
          <w:lang w:val="en-US"/>
        </w:rPr>
        <w:t>;</w:t>
      </w:r>
      <w:r w:rsidR="00401F36">
        <w:rPr>
          <w:rFonts w:ascii="Arial" w:hAnsi="Arial" w:cs="Arial"/>
          <w:bCs/>
          <w:sz w:val="24"/>
          <w:szCs w:val="24"/>
          <w:lang w:val="en-US"/>
        </w:rPr>
        <w:t>1</w:t>
      </w:r>
      <w:proofErr w:type="gramEnd"/>
      <w:r w:rsidR="00F215E9" w:rsidRPr="00E661C2">
        <w:rPr>
          <w:rFonts w:ascii="Arial" w:hAnsi="Arial" w:cs="Arial"/>
          <w:bCs/>
          <w:sz w:val="24"/>
          <w:szCs w:val="24"/>
          <w:lang w:val="en-US"/>
        </w:rPr>
        <w:t>(2):104-107.</w:t>
      </w:r>
    </w:p>
    <w:p w:rsidR="00F215E9" w:rsidRPr="00E661C2" w:rsidRDefault="00F215E9" w:rsidP="00436627">
      <w:pPr>
        <w:pStyle w:val="PargrafodaLista"/>
        <w:jc w:val="both"/>
        <w:rPr>
          <w:rFonts w:ascii="Arial" w:hAnsi="Arial" w:cs="Arial"/>
          <w:i/>
          <w:iCs/>
          <w:sz w:val="24"/>
          <w:szCs w:val="24"/>
          <w:lang w:val="en-US"/>
        </w:rPr>
      </w:pPr>
    </w:p>
    <w:p w:rsidR="00F215E9" w:rsidRDefault="00F215E9" w:rsidP="00436627">
      <w:pPr>
        <w:pStyle w:val="PargrafodaLista"/>
        <w:numPr>
          <w:ilvl w:val="0"/>
          <w:numId w:val="4"/>
        </w:numPr>
        <w:shd w:val="clear" w:color="auto" w:fill="FFFFFF"/>
        <w:autoSpaceDE w:val="0"/>
        <w:autoSpaceDN w:val="0"/>
        <w:adjustRightInd w:val="0"/>
        <w:spacing w:after="0" w:line="240" w:lineRule="auto"/>
        <w:jc w:val="both"/>
        <w:rPr>
          <w:rFonts w:ascii="Arial" w:hAnsi="Arial" w:cs="Arial"/>
          <w:sz w:val="24"/>
          <w:szCs w:val="24"/>
        </w:rPr>
      </w:pPr>
      <w:r w:rsidRPr="00F215E9">
        <w:rPr>
          <w:rFonts w:ascii="Arial" w:hAnsi="Arial" w:cs="Arial"/>
          <w:i/>
          <w:iCs/>
          <w:sz w:val="24"/>
          <w:szCs w:val="24"/>
        </w:rPr>
        <w:t xml:space="preserve">LIMA, </w:t>
      </w:r>
      <w:proofErr w:type="spellStart"/>
      <w:r w:rsidRPr="00F215E9">
        <w:rPr>
          <w:rFonts w:ascii="Arial" w:hAnsi="Arial" w:cs="Arial"/>
          <w:iCs/>
          <w:sz w:val="24"/>
          <w:szCs w:val="24"/>
        </w:rPr>
        <w:t>Naggila</w:t>
      </w:r>
      <w:proofErr w:type="spellEnd"/>
      <w:r w:rsidRPr="00F215E9">
        <w:rPr>
          <w:rFonts w:ascii="Arial" w:hAnsi="Arial" w:cs="Arial"/>
          <w:iCs/>
          <w:sz w:val="24"/>
          <w:szCs w:val="24"/>
        </w:rPr>
        <w:t xml:space="preserve"> Fernanda Figueiredo </w:t>
      </w:r>
      <w:proofErr w:type="spellStart"/>
      <w:proofErr w:type="gramStart"/>
      <w:r w:rsidRPr="00F215E9">
        <w:rPr>
          <w:rFonts w:ascii="Arial" w:hAnsi="Arial" w:cs="Arial"/>
          <w:i/>
          <w:iCs/>
          <w:sz w:val="24"/>
          <w:szCs w:val="24"/>
        </w:rPr>
        <w:t>et</w:t>
      </w:r>
      <w:proofErr w:type="spellEnd"/>
      <w:proofErr w:type="gramEnd"/>
      <w:r w:rsidRPr="00F215E9">
        <w:rPr>
          <w:rFonts w:ascii="Arial" w:hAnsi="Arial" w:cs="Arial"/>
          <w:i/>
          <w:iCs/>
          <w:sz w:val="24"/>
          <w:szCs w:val="24"/>
        </w:rPr>
        <w:t xml:space="preserve"> al. </w:t>
      </w:r>
      <w:r w:rsidRPr="00F215E9">
        <w:rPr>
          <w:rFonts w:ascii="Arial" w:hAnsi="Arial" w:cs="Arial"/>
          <w:b/>
          <w:bCs/>
          <w:sz w:val="24"/>
          <w:szCs w:val="24"/>
        </w:rPr>
        <w:t xml:space="preserve">Cimentos biocerâmicos em endodontia: revisão de literatura. </w:t>
      </w:r>
      <w:r w:rsidRPr="00F215E9">
        <w:rPr>
          <w:rFonts w:ascii="Arial" w:hAnsi="Arial" w:cs="Arial"/>
          <w:sz w:val="24"/>
          <w:szCs w:val="24"/>
        </w:rPr>
        <w:t>RFO,</w:t>
      </w:r>
      <w:r w:rsidR="004166D0">
        <w:rPr>
          <w:rFonts w:ascii="Arial" w:hAnsi="Arial" w:cs="Arial"/>
          <w:sz w:val="24"/>
          <w:szCs w:val="24"/>
        </w:rPr>
        <w:t xml:space="preserve"> </w:t>
      </w:r>
      <w:r w:rsidRPr="00F215E9">
        <w:rPr>
          <w:rFonts w:ascii="Arial" w:hAnsi="Arial" w:cs="Arial"/>
          <w:sz w:val="24"/>
          <w:szCs w:val="24"/>
        </w:rPr>
        <w:t xml:space="preserve">Passo Fundo, </w:t>
      </w:r>
      <w:proofErr w:type="gramStart"/>
      <w:r w:rsidR="00C061AC">
        <w:rPr>
          <w:rFonts w:ascii="Arial" w:hAnsi="Arial" w:cs="Arial"/>
          <w:sz w:val="24"/>
          <w:szCs w:val="24"/>
        </w:rPr>
        <w:t>2017;</w:t>
      </w:r>
      <w:proofErr w:type="gramEnd"/>
      <w:r w:rsidRPr="00F215E9">
        <w:rPr>
          <w:rFonts w:ascii="Arial" w:hAnsi="Arial" w:cs="Arial"/>
          <w:sz w:val="24"/>
          <w:szCs w:val="24"/>
        </w:rPr>
        <w:t>22</w:t>
      </w:r>
      <w:r w:rsidR="00C061AC">
        <w:rPr>
          <w:rFonts w:ascii="Arial" w:hAnsi="Arial" w:cs="Arial"/>
          <w:sz w:val="24"/>
          <w:szCs w:val="24"/>
        </w:rPr>
        <w:t>(</w:t>
      </w:r>
      <w:r w:rsidRPr="00F215E9">
        <w:rPr>
          <w:rFonts w:ascii="Arial" w:hAnsi="Arial" w:cs="Arial"/>
          <w:sz w:val="24"/>
          <w:szCs w:val="24"/>
        </w:rPr>
        <w:t>2</w:t>
      </w:r>
      <w:r w:rsidR="00C061AC">
        <w:rPr>
          <w:rFonts w:ascii="Arial" w:hAnsi="Arial" w:cs="Arial"/>
          <w:sz w:val="24"/>
          <w:szCs w:val="24"/>
        </w:rPr>
        <w:t>):</w:t>
      </w:r>
      <w:r w:rsidRPr="00F215E9">
        <w:rPr>
          <w:rFonts w:ascii="Arial" w:hAnsi="Arial" w:cs="Arial"/>
          <w:sz w:val="24"/>
          <w:szCs w:val="24"/>
        </w:rPr>
        <w:t>248-254</w:t>
      </w:r>
      <w:r w:rsidR="00C061AC">
        <w:rPr>
          <w:rFonts w:ascii="Arial" w:hAnsi="Arial" w:cs="Arial"/>
          <w:sz w:val="24"/>
          <w:szCs w:val="24"/>
        </w:rPr>
        <w:t>.</w:t>
      </w:r>
    </w:p>
    <w:p w:rsidR="00F215E9" w:rsidRPr="002F1E5C" w:rsidRDefault="00F215E9" w:rsidP="00436627">
      <w:pPr>
        <w:pStyle w:val="PargrafodaLista"/>
        <w:jc w:val="both"/>
        <w:rPr>
          <w:rFonts w:ascii="Arial" w:hAnsi="Arial" w:cs="Arial"/>
          <w:bCs/>
          <w:sz w:val="24"/>
          <w:szCs w:val="24"/>
        </w:rPr>
      </w:pPr>
    </w:p>
    <w:p w:rsidR="00B91D0E" w:rsidRPr="00B91D0E" w:rsidRDefault="00F215E9" w:rsidP="00B91D0E">
      <w:pPr>
        <w:pStyle w:val="PargrafodaLista"/>
        <w:numPr>
          <w:ilvl w:val="0"/>
          <w:numId w:val="4"/>
        </w:numPr>
        <w:shd w:val="clear" w:color="auto" w:fill="FFFFFF"/>
        <w:autoSpaceDE w:val="0"/>
        <w:autoSpaceDN w:val="0"/>
        <w:adjustRightInd w:val="0"/>
        <w:spacing w:after="0" w:line="240" w:lineRule="auto"/>
        <w:jc w:val="both"/>
        <w:rPr>
          <w:rFonts w:ascii="Arial" w:hAnsi="Arial" w:cs="Arial"/>
          <w:sz w:val="24"/>
          <w:szCs w:val="24"/>
        </w:rPr>
      </w:pPr>
      <w:r w:rsidRPr="00F215E9">
        <w:rPr>
          <w:rFonts w:ascii="Arial" w:hAnsi="Arial" w:cs="Arial"/>
          <w:bCs/>
          <w:sz w:val="24"/>
          <w:szCs w:val="24"/>
          <w:lang w:val="en-US"/>
        </w:rPr>
        <w:t xml:space="preserve">MAIN, Craig; MIRZAYAN, Nina; SHABAHANG, </w:t>
      </w:r>
      <w:proofErr w:type="spellStart"/>
      <w:r w:rsidRPr="00F215E9">
        <w:rPr>
          <w:rFonts w:ascii="Arial" w:hAnsi="Arial" w:cs="Arial"/>
          <w:bCs/>
          <w:sz w:val="24"/>
          <w:szCs w:val="24"/>
          <w:lang w:val="en-US"/>
        </w:rPr>
        <w:t>Shahrokh</w:t>
      </w:r>
      <w:proofErr w:type="spellEnd"/>
      <w:r w:rsidRPr="00F215E9">
        <w:rPr>
          <w:rFonts w:ascii="Arial" w:hAnsi="Arial" w:cs="Arial"/>
          <w:bCs/>
          <w:sz w:val="24"/>
          <w:szCs w:val="24"/>
          <w:lang w:val="en-US"/>
        </w:rPr>
        <w:t xml:space="preserve">; TORABINEJAD, </w:t>
      </w:r>
      <w:proofErr w:type="spellStart"/>
      <w:r w:rsidRPr="00F215E9">
        <w:rPr>
          <w:rFonts w:ascii="Arial" w:hAnsi="Arial" w:cs="Arial"/>
          <w:bCs/>
          <w:sz w:val="24"/>
          <w:szCs w:val="24"/>
          <w:lang w:val="en-US"/>
        </w:rPr>
        <w:t>Mahmoud</w:t>
      </w:r>
      <w:proofErr w:type="spellEnd"/>
      <w:r w:rsidRPr="00F215E9">
        <w:rPr>
          <w:rFonts w:ascii="Arial" w:hAnsi="Arial" w:cs="Arial"/>
          <w:bCs/>
          <w:sz w:val="24"/>
          <w:szCs w:val="24"/>
          <w:lang w:val="en-US"/>
        </w:rPr>
        <w:t xml:space="preserve">. </w:t>
      </w:r>
      <w:r w:rsidRPr="00F215E9">
        <w:rPr>
          <w:rFonts w:ascii="Arial" w:hAnsi="Arial" w:cs="Arial"/>
          <w:b/>
          <w:bCs/>
          <w:sz w:val="24"/>
          <w:szCs w:val="24"/>
          <w:lang w:val="en-US"/>
        </w:rPr>
        <w:t xml:space="preserve">Repair of Root Perforations Using Mineral Trioxide Aggregate: A Long-term Study. </w:t>
      </w:r>
      <w:r w:rsidR="004166D0">
        <w:rPr>
          <w:rFonts w:ascii="Arial" w:hAnsi="Arial" w:cs="Arial"/>
          <w:sz w:val="24"/>
          <w:szCs w:val="24"/>
          <w:lang w:val="en-US"/>
        </w:rPr>
        <w:t xml:space="preserve">Journal of </w:t>
      </w:r>
      <w:proofErr w:type="spellStart"/>
      <w:r w:rsidR="004166D0">
        <w:rPr>
          <w:rFonts w:ascii="Arial" w:hAnsi="Arial" w:cs="Arial"/>
          <w:sz w:val="24"/>
          <w:szCs w:val="24"/>
          <w:lang w:val="en-US"/>
        </w:rPr>
        <w:t>Endodontics</w:t>
      </w:r>
      <w:proofErr w:type="spellEnd"/>
      <w:r w:rsidR="004166D0">
        <w:rPr>
          <w:rFonts w:ascii="Arial" w:hAnsi="Arial" w:cs="Arial"/>
          <w:sz w:val="24"/>
          <w:szCs w:val="24"/>
          <w:lang w:val="en-US"/>
        </w:rPr>
        <w:t>, 2004</w:t>
      </w:r>
      <w:proofErr w:type="gramStart"/>
      <w:r w:rsidR="004166D0">
        <w:rPr>
          <w:rFonts w:ascii="Arial" w:hAnsi="Arial" w:cs="Arial"/>
          <w:sz w:val="24"/>
          <w:szCs w:val="24"/>
          <w:lang w:val="en-US"/>
        </w:rPr>
        <w:t>;</w:t>
      </w:r>
      <w:r w:rsidRPr="00F215E9">
        <w:rPr>
          <w:rFonts w:ascii="Arial" w:hAnsi="Arial" w:cs="Arial"/>
          <w:sz w:val="24"/>
          <w:szCs w:val="24"/>
          <w:lang w:val="en-US"/>
        </w:rPr>
        <w:t>30</w:t>
      </w:r>
      <w:proofErr w:type="gramEnd"/>
      <w:r w:rsidR="004166D0">
        <w:rPr>
          <w:rFonts w:ascii="Arial" w:hAnsi="Arial" w:cs="Arial"/>
          <w:sz w:val="24"/>
          <w:szCs w:val="24"/>
          <w:lang w:val="en-US"/>
        </w:rPr>
        <w:t>(</w:t>
      </w:r>
      <w:r w:rsidRPr="00F215E9">
        <w:rPr>
          <w:rFonts w:ascii="Arial" w:hAnsi="Arial" w:cs="Arial"/>
          <w:sz w:val="24"/>
          <w:szCs w:val="24"/>
          <w:lang w:val="en-US"/>
        </w:rPr>
        <w:t>2</w:t>
      </w:r>
      <w:r w:rsidR="004166D0">
        <w:rPr>
          <w:rFonts w:ascii="Arial" w:hAnsi="Arial" w:cs="Arial"/>
          <w:sz w:val="24"/>
          <w:szCs w:val="24"/>
          <w:lang w:val="en-US"/>
        </w:rPr>
        <w:t>):</w:t>
      </w:r>
      <w:r w:rsidRPr="00F215E9">
        <w:rPr>
          <w:rFonts w:ascii="Arial" w:hAnsi="Arial" w:cs="Arial"/>
          <w:sz w:val="24"/>
          <w:szCs w:val="24"/>
          <w:lang w:val="en-US"/>
        </w:rPr>
        <w:t>80</w:t>
      </w:r>
      <w:r w:rsidR="004166D0">
        <w:rPr>
          <w:rFonts w:ascii="Arial" w:hAnsi="Arial" w:cs="Arial"/>
          <w:sz w:val="24"/>
          <w:szCs w:val="24"/>
          <w:lang w:val="en-US"/>
        </w:rPr>
        <w:t>-83.</w:t>
      </w:r>
    </w:p>
    <w:p w:rsidR="00B91D0E" w:rsidRPr="00B91D0E" w:rsidRDefault="00B91D0E" w:rsidP="00B91D0E">
      <w:pPr>
        <w:pStyle w:val="PargrafodaLista"/>
        <w:rPr>
          <w:rFonts w:ascii="Arial" w:hAnsi="Arial" w:cs="Arial"/>
          <w:sz w:val="24"/>
          <w:szCs w:val="24"/>
        </w:rPr>
      </w:pPr>
    </w:p>
    <w:p w:rsidR="00F215E9" w:rsidRPr="00B91D0E" w:rsidRDefault="00F215E9" w:rsidP="00436627">
      <w:pPr>
        <w:pStyle w:val="PargrafodaLista"/>
        <w:numPr>
          <w:ilvl w:val="0"/>
          <w:numId w:val="4"/>
        </w:numPr>
        <w:shd w:val="clear" w:color="auto" w:fill="FFFFFF"/>
        <w:autoSpaceDE w:val="0"/>
        <w:autoSpaceDN w:val="0"/>
        <w:adjustRightInd w:val="0"/>
        <w:spacing w:after="0" w:line="240" w:lineRule="auto"/>
        <w:jc w:val="both"/>
        <w:rPr>
          <w:rFonts w:ascii="Arial" w:hAnsi="Arial" w:cs="Arial"/>
          <w:bCs/>
          <w:i/>
          <w:iCs/>
          <w:color w:val="231F20"/>
          <w:sz w:val="24"/>
          <w:szCs w:val="24"/>
        </w:rPr>
      </w:pPr>
      <w:r w:rsidRPr="00B91D0E">
        <w:rPr>
          <w:rFonts w:ascii="Arial" w:hAnsi="Arial" w:cs="Arial"/>
          <w:sz w:val="24"/>
          <w:szCs w:val="24"/>
        </w:rPr>
        <w:t xml:space="preserve">MAMEDE NETO, </w:t>
      </w:r>
      <w:proofErr w:type="spellStart"/>
      <w:r w:rsidRPr="00B91D0E">
        <w:rPr>
          <w:rFonts w:ascii="Arial" w:hAnsi="Arial" w:cs="Arial"/>
          <w:sz w:val="24"/>
          <w:szCs w:val="24"/>
        </w:rPr>
        <w:t>Lussif</w:t>
      </w:r>
      <w:proofErr w:type="spellEnd"/>
      <w:r w:rsidR="00B91D0E" w:rsidRPr="00B91D0E">
        <w:rPr>
          <w:rFonts w:ascii="Arial" w:hAnsi="Arial" w:cs="Arial"/>
          <w:sz w:val="24"/>
          <w:szCs w:val="24"/>
        </w:rPr>
        <w:t xml:space="preserve">; MAGNABOSCO, Karla S. F.; PEREIRA, Cláudio M.; FAITARONI, Luís A.; ESTRELA, </w:t>
      </w:r>
      <w:proofErr w:type="spellStart"/>
      <w:r w:rsidR="00B91D0E" w:rsidRPr="00B91D0E">
        <w:rPr>
          <w:rFonts w:ascii="Arial" w:hAnsi="Arial" w:cs="Arial"/>
          <w:sz w:val="24"/>
          <w:szCs w:val="24"/>
        </w:rPr>
        <w:t>Cyntia</w:t>
      </w:r>
      <w:proofErr w:type="spellEnd"/>
      <w:r w:rsidR="00B91D0E" w:rsidRPr="00B91D0E">
        <w:rPr>
          <w:rFonts w:ascii="Arial" w:hAnsi="Arial" w:cs="Arial"/>
          <w:sz w:val="24"/>
          <w:szCs w:val="24"/>
        </w:rPr>
        <w:t xml:space="preserve"> R. A.; BORGES, Álvaro H.</w:t>
      </w:r>
      <w:r w:rsidR="00B91D0E">
        <w:rPr>
          <w:rFonts w:ascii="Arial" w:hAnsi="Arial" w:cs="Arial"/>
          <w:sz w:val="24"/>
          <w:szCs w:val="24"/>
        </w:rPr>
        <w:t xml:space="preserve"> </w:t>
      </w:r>
      <w:r w:rsidRPr="00B91D0E">
        <w:rPr>
          <w:rFonts w:ascii="Arial" w:hAnsi="Arial" w:cs="Arial"/>
          <w:b/>
          <w:sz w:val="24"/>
          <w:szCs w:val="24"/>
        </w:rPr>
        <w:t>Utilização de cimento a base de MTA no tratamento de perfuração radicular, relato de um caso clinico</w:t>
      </w:r>
      <w:r w:rsidR="00B91D0E">
        <w:rPr>
          <w:rFonts w:ascii="Arial" w:hAnsi="Arial" w:cs="Arial"/>
          <w:sz w:val="24"/>
          <w:szCs w:val="24"/>
        </w:rPr>
        <w:t xml:space="preserve">. </w:t>
      </w:r>
      <w:r w:rsidRPr="00B91D0E">
        <w:rPr>
          <w:rFonts w:ascii="Arial" w:hAnsi="Arial" w:cs="Arial"/>
          <w:sz w:val="24"/>
          <w:szCs w:val="24"/>
        </w:rPr>
        <w:t xml:space="preserve">Revista Odontológica do Brasil-Central, </w:t>
      </w:r>
      <w:proofErr w:type="gramStart"/>
      <w:r w:rsidRPr="00B91D0E">
        <w:rPr>
          <w:rFonts w:ascii="Arial" w:hAnsi="Arial" w:cs="Arial"/>
          <w:sz w:val="24"/>
          <w:szCs w:val="24"/>
        </w:rPr>
        <w:t>2012;</w:t>
      </w:r>
      <w:proofErr w:type="gramEnd"/>
      <w:r w:rsidRPr="00B91D0E">
        <w:rPr>
          <w:rFonts w:ascii="Arial" w:hAnsi="Arial" w:cs="Arial"/>
          <w:sz w:val="24"/>
          <w:szCs w:val="24"/>
        </w:rPr>
        <w:t>21</w:t>
      </w:r>
      <w:r w:rsidR="00AC7768" w:rsidRPr="00B91D0E">
        <w:rPr>
          <w:rFonts w:ascii="Arial" w:hAnsi="Arial" w:cs="Arial"/>
          <w:sz w:val="24"/>
          <w:szCs w:val="24"/>
        </w:rPr>
        <w:t>(</w:t>
      </w:r>
      <w:r w:rsidRPr="00B91D0E">
        <w:rPr>
          <w:rFonts w:ascii="Arial" w:hAnsi="Arial" w:cs="Arial"/>
          <w:sz w:val="24"/>
          <w:szCs w:val="24"/>
        </w:rPr>
        <w:t>59</w:t>
      </w:r>
      <w:r w:rsidR="00AC7768" w:rsidRPr="00B91D0E">
        <w:rPr>
          <w:rFonts w:ascii="Arial" w:hAnsi="Arial" w:cs="Arial"/>
          <w:sz w:val="24"/>
          <w:szCs w:val="24"/>
        </w:rPr>
        <w:t>):</w:t>
      </w:r>
      <w:r w:rsidRPr="00B91D0E">
        <w:rPr>
          <w:rFonts w:ascii="Arial" w:hAnsi="Arial" w:cs="Arial"/>
          <w:sz w:val="24"/>
          <w:szCs w:val="24"/>
        </w:rPr>
        <w:t>553-556.</w:t>
      </w:r>
    </w:p>
    <w:p w:rsidR="00F215E9" w:rsidRPr="00F215E9" w:rsidRDefault="00F215E9" w:rsidP="00436627">
      <w:pPr>
        <w:pStyle w:val="PargrafodaLista"/>
        <w:jc w:val="both"/>
        <w:rPr>
          <w:rFonts w:ascii="Arial" w:hAnsi="Arial" w:cs="Arial"/>
          <w:color w:val="000000"/>
          <w:sz w:val="24"/>
          <w:szCs w:val="24"/>
        </w:rPr>
      </w:pPr>
    </w:p>
    <w:p w:rsidR="00F215E9" w:rsidRDefault="00F215E9" w:rsidP="00436627">
      <w:pPr>
        <w:pStyle w:val="PargrafodaLista"/>
        <w:numPr>
          <w:ilvl w:val="0"/>
          <w:numId w:val="4"/>
        </w:numPr>
        <w:shd w:val="clear" w:color="auto" w:fill="FFFFFF"/>
        <w:autoSpaceDE w:val="0"/>
        <w:autoSpaceDN w:val="0"/>
        <w:adjustRightInd w:val="0"/>
        <w:spacing w:after="0" w:line="240" w:lineRule="auto"/>
        <w:jc w:val="both"/>
        <w:rPr>
          <w:rFonts w:ascii="Arial" w:hAnsi="Arial" w:cs="Arial"/>
          <w:sz w:val="24"/>
          <w:szCs w:val="24"/>
        </w:rPr>
      </w:pPr>
      <w:r w:rsidRPr="00F215E9">
        <w:rPr>
          <w:rFonts w:ascii="Arial" w:hAnsi="Arial" w:cs="Arial"/>
          <w:color w:val="000000"/>
          <w:sz w:val="24"/>
          <w:szCs w:val="24"/>
        </w:rPr>
        <w:t>MARCHESAN, Melissa Andréia</w:t>
      </w:r>
      <w:r w:rsidR="009D4342">
        <w:rPr>
          <w:rFonts w:ascii="Arial" w:hAnsi="Arial" w:cs="Arial"/>
          <w:color w:val="000000"/>
          <w:sz w:val="24"/>
          <w:szCs w:val="24"/>
        </w:rPr>
        <w:t xml:space="preserve">; </w:t>
      </w:r>
      <w:r w:rsidR="009D4342">
        <w:rPr>
          <w:rFonts w:ascii="Arial" w:hAnsi="Arial" w:cs="Arial"/>
          <w:sz w:val="24"/>
          <w:szCs w:val="24"/>
        </w:rPr>
        <w:t xml:space="preserve">ALFREDO, Edson; SUFREDINI, Alexandre Rossi; MATOSO, Felipe Barros; VANSAN, Luis Pascoal; </w:t>
      </w:r>
      <w:r w:rsidR="009D4342" w:rsidRPr="00F24581">
        <w:rPr>
          <w:rFonts w:ascii="Arial" w:hAnsi="Arial" w:cs="Arial"/>
          <w:sz w:val="24"/>
          <w:szCs w:val="24"/>
        </w:rPr>
        <w:t>SOUSA NETO</w:t>
      </w:r>
      <w:r w:rsidR="009D4342">
        <w:rPr>
          <w:rFonts w:ascii="Arial" w:hAnsi="Arial" w:cs="Arial"/>
          <w:sz w:val="24"/>
          <w:szCs w:val="24"/>
        </w:rPr>
        <w:t xml:space="preserve">, </w:t>
      </w:r>
      <w:r w:rsidR="009D4342" w:rsidRPr="00F24581">
        <w:rPr>
          <w:rFonts w:ascii="Arial" w:hAnsi="Arial" w:cs="Arial"/>
          <w:sz w:val="24"/>
          <w:szCs w:val="24"/>
        </w:rPr>
        <w:t>Ma</w:t>
      </w:r>
      <w:r w:rsidR="009D4342">
        <w:rPr>
          <w:rFonts w:ascii="Arial" w:hAnsi="Arial" w:cs="Arial"/>
          <w:sz w:val="24"/>
          <w:szCs w:val="24"/>
        </w:rPr>
        <w:t xml:space="preserve">noel </w:t>
      </w:r>
      <w:r w:rsidR="009D4342" w:rsidRPr="00F24581">
        <w:rPr>
          <w:rFonts w:ascii="Arial" w:hAnsi="Arial" w:cs="Arial"/>
          <w:sz w:val="24"/>
          <w:szCs w:val="24"/>
        </w:rPr>
        <w:t>D</w:t>
      </w:r>
      <w:r w:rsidR="009D4342">
        <w:rPr>
          <w:rFonts w:ascii="Arial" w:hAnsi="Arial" w:cs="Arial"/>
          <w:sz w:val="24"/>
          <w:szCs w:val="24"/>
        </w:rPr>
        <w:t xml:space="preserve">. </w:t>
      </w:r>
      <w:r w:rsidRPr="00F215E9">
        <w:rPr>
          <w:rFonts w:ascii="Arial" w:hAnsi="Arial" w:cs="Arial"/>
          <w:b/>
          <w:color w:val="000000"/>
          <w:sz w:val="24"/>
          <w:szCs w:val="24"/>
        </w:rPr>
        <w:t xml:space="preserve">Tratamento de dentes traumatizados com rizogênese incompleta – </w:t>
      </w:r>
      <w:proofErr w:type="spellStart"/>
      <w:r w:rsidRPr="00F215E9">
        <w:rPr>
          <w:rFonts w:ascii="Arial" w:hAnsi="Arial" w:cs="Arial"/>
          <w:b/>
          <w:color w:val="000000"/>
          <w:sz w:val="24"/>
          <w:szCs w:val="24"/>
        </w:rPr>
        <w:t>apicificação</w:t>
      </w:r>
      <w:proofErr w:type="spellEnd"/>
      <w:r w:rsidRPr="00F215E9">
        <w:rPr>
          <w:rFonts w:ascii="Arial" w:hAnsi="Arial" w:cs="Arial"/>
          <w:color w:val="000000"/>
          <w:sz w:val="24"/>
          <w:szCs w:val="24"/>
        </w:rPr>
        <w:t xml:space="preserve">. </w:t>
      </w:r>
      <w:r w:rsidRPr="00F215E9">
        <w:rPr>
          <w:rFonts w:ascii="Arial" w:hAnsi="Arial" w:cs="Arial"/>
          <w:iCs/>
          <w:sz w:val="24"/>
          <w:szCs w:val="24"/>
        </w:rPr>
        <w:t xml:space="preserve">RSBO. Revista Sul-Brasileira de Odontologia. </w:t>
      </w:r>
      <w:r w:rsidRPr="00F215E9">
        <w:rPr>
          <w:rFonts w:ascii="Arial" w:hAnsi="Arial" w:cs="Arial"/>
          <w:sz w:val="24"/>
          <w:szCs w:val="24"/>
        </w:rPr>
        <w:t>Unive</w:t>
      </w:r>
      <w:r w:rsidR="002B0835">
        <w:rPr>
          <w:rFonts w:ascii="Arial" w:hAnsi="Arial" w:cs="Arial"/>
          <w:sz w:val="24"/>
          <w:szCs w:val="24"/>
        </w:rPr>
        <w:t xml:space="preserve">rsidade da Região de Joinville, </w:t>
      </w:r>
      <w:proofErr w:type="gramStart"/>
      <w:r w:rsidR="002B0835">
        <w:rPr>
          <w:rFonts w:ascii="Arial" w:hAnsi="Arial" w:cs="Arial"/>
          <w:sz w:val="24"/>
          <w:szCs w:val="24"/>
        </w:rPr>
        <w:t>2008;</w:t>
      </w:r>
      <w:proofErr w:type="gramEnd"/>
      <w:r w:rsidRPr="00F215E9">
        <w:rPr>
          <w:rFonts w:ascii="Arial" w:hAnsi="Arial" w:cs="Arial"/>
          <w:sz w:val="24"/>
          <w:szCs w:val="24"/>
        </w:rPr>
        <w:t>5</w:t>
      </w:r>
      <w:r w:rsidR="002B0835">
        <w:rPr>
          <w:rFonts w:ascii="Arial" w:hAnsi="Arial" w:cs="Arial"/>
          <w:sz w:val="24"/>
          <w:szCs w:val="24"/>
        </w:rPr>
        <w:t>(</w:t>
      </w:r>
      <w:r w:rsidRPr="00F215E9">
        <w:rPr>
          <w:rFonts w:ascii="Arial" w:hAnsi="Arial" w:cs="Arial"/>
          <w:sz w:val="24"/>
          <w:szCs w:val="24"/>
        </w:rPr>
        <w:t>1</w:t>
      </w:r>
      <w:r w:rsidR="002B0835">
        <w:rPr>
          <w:rFonts w:ascii="Arial" w:hAnsi="Arial" w:cs="Arial"/>
          <w:sz w:val="24"/>
          <w:szCs w:val="24"/>
        </w:rPr>
        <w:t>):</w:t>
      </w:r>
      <w:r w:rsidRPr="00F215E9">
        <w:rPr>
          <w:rFonts w:ascii="Arial" w:hAnsi="Arial" w:cs="Arial"/>
          <w:sz w:val="24"/>
          <w:szCs w:val="24"/>
        </w:rPr>
        <w:t>58-62.</w:t>
      </w:r>
    </w:p>
    <w:p w:rsidR="00F215E9" w:rsidRPr="00F215E9" w:rsidRDefault="00F215E9" w:rsidP="00436627">
      <w:pPr>
        <w:pStyle w:val="PargrafodaLista"/>
        <w:jc w:val="both"/>
        <w:rPr>
          <w:rFonts w:ascii="Arial" w:hAnsi="Arial" w:cs="Arial"/>
          <w:sz w:val="24"/>
          <w:szCs w:val="24"/>
        </w:rPr>
      </w:pPr>
    </w:p>
    <w:p w:rsidR="00F215E9" w:rsidRDefault="00F215E9" w:rsidP="00436627">
      <w:pPr>
        <w:pStyle w:val="PargrafodaLista"/>
        <w:numPr>
          <w:ilvl w:val="0"/>
          <w:numId w:val="4"/>
        </w:numPr>
        <w:shd w:val="clear" w:color="auto" w:fill="FFFFFF"/>
        <w:autoSpaceDE w:val="0"/>
        <w:autoSpaceDN w:val="0"/>
        <w:adjustRightInd w:val="0"/>
        <w:spacing w:after="0" w:line="240" w:lineRule="auto"/>
        <w:jc w:val="both"/>
        <w:rPr>
          <w:rFonts w:ascii="Arial" w:hAnsi="Arial" w:cs="Arial"/>
          <w:sz w:val="24"/>
          <w:szCs w:val="24"/>
        </w:rPr>
      </w:pPr>
      <w:r w:rsidRPr="00F215E9">
        <w:rPr>
          <w:rFonts w:ascii="Arial" w:hAnsi="Arial" w:cs="Arial"/>
          <w:sz w:val="24"/>
          <w:szCs w:val="24"/>
        </w:rPr>
        <w:lastRenderedPageBreak/>
        <w:t xml:space="preserve">MARION, </w:t>
      </w:r>
      <w:r w:rsidRPr="00F215E9">
        <w:rPr>
          <w:rFonts w:ascii="Arial" w:hAnsi="Arial" w:cs="Arial"/>
          <w:color w:val="313131"/>
          <w:sz w:val="24"/>
          <w:szCs w:val="24"/>
          <w:shd w:val="clear" w:color="auto" w:fill="FFFFFF"/>
        </w:rPr>
        <w:t>Jefferson José de Carvalho</w:t>
      </w:r>
      <w:r w:rsidRPr="00F215E9">
        <w:rPr>
          <w:rFonts w:ascii="Arial" w:hAnsi="Arial" w:cs="Arial"/>
          <w:sz w:val="24"/>
          <w:szCs w:val="24"/>
        </w:rPr>
        <w:t xml:space="preserve">. </w:t>
      </w:r>
      <w:r w:rsidRPr="00F215E9">
        <w:rPr>
          <w:rFonts w:ascii="Arial" w:hAnsi="Arial" w:cs="Arial"/>
          <w:b/>
          <w:sz w:val="24"/>
          <w:szCs w:val="24"/>
        </w:rPr>
        <w:t>Emprego do MTA no tratamento de perfuração radicular cervical. Relato de caso clínico</w:t>
      </w:r>
      <w:r w:rsidRPr="00F215E9">
        <w:rPr>
          <w:rFonts w:ascii="Arial" w:hAnsi="Arial" w:cs="Arial"/>
          <w:sz w:val="24"/>
          <w:szCs w:val="24"/>
        </w:rPr>
        <w:t xml:space="preserve">. Dental </w:t>
      </w:r>
      <w:proofErr w:type="spellStart"/>
      <w:r w:rsidRPr="00F215E9">
        <w:rPr>
          <w:rFonts w:ascii="Arial" w:hAnsi="Arial" w:cs="Arial"/>
          <w:sz w:val="24"/>
          <w:szCs w:val="24"/>
        </w:rPr>
        <w:t>Press</w:t>
      </w:r>
      <w:proofErr w:type="spellEnd"/>
      <w:r w:rsidRPr="00F215E9">
        <w:rPr>
          <w:rFonts w:ascii="Arial" w:hAnsi="Arial" w:cs="Arial"/>
          <w:sz w:val="24"/>
          <w:szCs w:val="24"/>
        </w:rPr>
        <w:t xml:space="preserve"> Fev 2017.</w:t>
      </w:r>
    </w:p>
    <w:p w:rsidR="00F215E9" w:rsidRPr="00F215E9" w:rsidRDefault="00F215E9" w:rsidP="00436627">
      <w:pPr>
        <w:pStyle w:val="PargrafodaLista"/>
        <w:jc w:val="both"/>
        <w:rPr>
          <w:rFonts w:ascii="Arial" w:hAnsi="Arial" w:cs="Arial"/>
          <w:sz w:val="24"/>
          <w:szCs w:val="24"/>
        </w:rPr>
      </w:pPr>
    </w:p>
    <w:p w:rsidR="007C6E20" w:rsidRPr="007C6E20" w:rsidRDefault="00F215E9" w:rsidP="007C6E20">
      <w:pPr>
        <w:pStyle w:val="PargrafodaLista"/>
        <w:numPr>
          <w:ilvl w:val="0"/>
          <w:numId w:val="4"/>
        </w:numPr>
        <w:shd w:val="clear" w:color="auto" w:fill="FFFFFF"/>
        <w:autoSpaceDE w:val="0"/>
        <w:autoSpaceDN w:val="0"/>
        <w:adjustRightInd w:val="0"/>
        <w:spacing w:after="0" w:line="240" w:lineRule="auto"/>
        <w:jc w:val="both"/>
        <w:rPr>
          <w:rFonts w:ascii="Arial" w:hAnsi="Arial" w:cs="Arial"/>
          <w:bCs/>
          <w:sz w:val="24"/>
          <w:szCs w:val="24"/>
        </w:rPr>
      </w:pPr>
      <w:r w:rsidRPr="00F215E9">
        <w:rPr>
          <w:rFonts w:ascii="Arial" w:hAnsi="Arial" w:cs="Arial"/>
          <w:sz w:val="24"/>
          <w:szCs w:val="24"/>
        </w:rPr>
        <w:t xml:space="preserve">MARTINS, </w:t>
      </w:r>
      <w:proofErr w:type="spellStart"/>
      <w:r w:rsidRPr="00F215E9">
        <w:rPr>
          <w:rFonts w:ascii="Arial" w:hAnsi="Arial" w:cs="Arial"/>
          <w:sz w:val="24"/>
          <w:szCs w:val="24"/>
        </w:rPr>
        <w:t>Giselle</w:t>
      </w:r>
      <w:proofErr w:type="spellEnd"/>
      <w:r w:rsidRPr="00F215E9">
        <w:rPr>
          <w:rFonts w:ascii="Arial" w:hAnsi="Arial" w:cs="Arial"/>
          <w:sz w:val="24"/>
          <w:szCs w:val="24"/>
        </w:rPr>
        <w:t xml:space="preserve"> </w:t>
      </w:r>
      <w:proofErr w:type="spellStart"/>
      <w:r w:rsidRPr="00F215E9">
        <w:rPr>
          <w:rFonts w:ascii="Arial" w:hAnsi="Arial" w:cs="Arial"/>
          <w:sz w:val="24"/>
          <w:szCs w:val="24"/>
        </w:rPr>
        <w:t>Paolinelli</w:t>
      </w:r>
      <w:proofErr w:type="spellEnd"/>
      <w:r w:rsidRPr="00F215E9">
        <w:rPr>
          <w:rFonts w:ascii="Arial" w:hAnsi="Arial" w:cs="Arial"/>
          <w:sz w:val="24"/>
          <w:szCs w:val="24"/>
        </w:rPr>
        <w:t xml:space="preserve">. </w:t>
      </w:r>
      <w:r w:rsidRPr="00F215E9">
        <w:rPr>
          <w:rFonts w:ascii="Arial" w:hAnsi="Arial" w:cs="Arial"/>
          <w:b/>
          <w:sz w:val="24"/>
          <w:szCs w:val="24"/>
        </w:rPr>
        <w:t>Uso do MTA no tratamento endodôntico radical de dentes com rizogênese incompleta: estudo de casos</w:t>
      </w:r>
      <w:r w:rsidRPr="00F215E9">
        <w:rPr>
          <w:rFonts w:ascii="Arial" w:hAnsi="Arial" w:cs="Arial"/>
          <w:sz w:val="24"/>
          <w:szCs w:val="24"/>
        </w:rPr>
        <w:t xml:space="preserve">. </w:t>
      </w:r>
      <w:r w:rsidRPr="00643AC3">
        <w:rPr>
          <w:rFonts w:ascii="Arial" w:hAnsi="Arial" w:cs="Arial"/>
          <w:sz w:val="24"/>
          <w:szCs w:val="24"/>
        </w:rPr>
        <w:t>2010.30f. Monografia (Pós-Graduação – Especialização em Endodontia</w:t>
      </w:r>
      <w:r w:rsidRPr="00643AC3">
        <w:t xml:space="preserve">) - </w:t>
      </w:r>
      <w:r w:rsidRPr="00643AC3">
        <w:rPr>
          <w:rFonts w:ascii="Arial" w:hAnsi="Arial" w:cs="Arial"/>
          <w:sz w:val="24"/>
          <w:szCs w:val="24"/>
        </w:rPr>
        <w:t>Faculdade de Odontologia – UFMG Belo Horizonte, 2010.</w:t>
      </w:r>
    </w:p>
    <w:p w:rsidR="007C6E20" w:rsidRPr="00643AC3" w:rsidRDefault="007C6E20" w:rsidP="007C6E20">
      <w:pPr>
        <w:pStyle w:val="PargrafodaLista"/>
        <w:rPr>
          <w:rFonts w:ascii="Arial" w:hAnsi="Arial" w:cs="Arial"/>
          <w:bCs/>
          <w:sz w:val="24"/>
          <w:szCs w:val="24"/>
        </w:rPr>
      </w:pPr>
    </w:p>
    <w:p w:rsidR="00F215E9" w:rsidRPr="007C6E20" w:rsidRDefault="00F215E9" w:rsidP="007C6E20">
      <w:pPr>
        <w:pStyle w:val="PargrafodaLista"/>
        <w:numPr>
          <w:ilvl w:val="0"/>
          <w:numId w:val="4"/>
        </w:numPr>
        <w:shd w:val="clear" w:color="auto" w:fill="FFFFFF"/>
        <w:autoSpaceDE w:val="0"/>
        <w:autoSpaceDN w:val="0"/>
        <w:adjustRightInd w:val="0"/>
        <w:spacing w:after="0" w:line="240" w:lineRule="auto"/>
        <w:jc w:val="both"/>
        <w:rPr>
          <w:rFonts w:ascii="Arial" w:hAnsi="Arial" w:cs="Arial"/>
          <w:bCs/>
          <w:sz w:val="24"/>
          <w:szCs w:val="24"/>
        </w:rPr>
      </w:pPr>
      <w:r w:rsidRPr="007C6E20">
        <w:rPr>
          <w:rFonts w:ascii="Arial" w:hAnsi="Arial" w:cs="Arial"/>
          <w:bCs/>
          <w:sz w:val="24"/>
          <w:szCs w:val="24"/>
          <w:lang w:val="en-US"/>
        </w:rPr>
        <w:t>MATT, Gary D.</w:t>
      </w:r>
      <w:r w:rsidR="007C6E20" w:rsidRPr="007C6E20">
        <w:rPr>
          <w:rFonts w:ascii="Arial" w:hAnsi="Arial" w:cs="Arial"/>
          <w:bCs/>
          <w:sz w:val="24"/>
          <w:szCs w:val="24"/>
          <w:lang w:val="en-US"/>
        </w:rPr>
        <w:t xml:space="preserve">; </w:t>
      </w:r>
      <w:r w:rsidR="007C6E20" w:rsidRPr="007C6E20">
        <w:rPr>
          <w:rFonts w:ascii="Arial" w:hAnsi="Arial" w:cs="Arial"/>
          <w:sz w:val="24"/>
          <w:szCs w:val="24"/>
          <w:lang w:val="en-US"/>
        </w:rPr>
        <w:t xml:space="preserve">THORPE, Jeffery R.; STROTHER, James M.; MCCLANAHAN, Scott B. </w:t>
      </w:r>
      <w:r w:rsidRPr="007C6E20">
        <w:rPr>
          <w:rFonts w:ascii="Arial" w:hAnsi="Arial" w:cs="Arial"/>
          <w:b/>
          <w:bCs/>
          <w:sz w:val="24"/>
          <w:szCs w:val="24"/>
          <w:lang w:val="en-US"/>
        </w:rPr>
        <w:t>Comparative Study of White and Gray Mineral Trioxide Aggregate (MTA) Simulating a One- or Two-Step Apical Barrier Technique</w:t>
      </w:r>
      <w:r w:rsidR="003A7922" w:rsidRPr="007C6E20">
        <w:rPr>
          <w:rFonts w:ascii="Arial" w:hAnsi="Arial" w:cs="Arial"/>
          <w:bCs/>
          <w:sz w:val="24"/>
          <w:szCs w:val="24"/>
          <w:lang w:val="en-US"/>
        </w:rPr>
        <w:t xml:space="preserve">. Journal of </w:t>
      </w:r>
      <w:proofErr w:type="spellStart"/>
      <w:r w:rsidR="003A7922" w:rsidRPr="007C6E20">
        <w:rPr>
          <w:rFonts w:ascii="Arial" w:hAnsi="Arial" w:cs="Arial"/>
          <w:bCs/>
          <w:sz w:val="24"/>
          <w:szCs w:val="24"/>
          <w:lang w:val="en-US"/>
        </w:rPr>
        <w:t>Endodontics</w:t>
      </w:r>
      <w:proofErr w:type="spellEnd"/>
      <w:r w:rsidR="003A7922" w:rsidRPr="007C6E20">
        <w:rPr>
          <w:rFonts w:ascii="Arial" w:hAnsi="Arial" w:cs="Arial"/>
          <w:bCs/>
          <w:sz w:val="24"/>
          <w:szCs w:val="24"/>
          <w:lang w:val="en-US"/>
        </w:rPr>
        <w:t>, 2004</w:t>
      </w:r>
      <w:proofErr w:type="gramStart"/>
      <w:r w:rsidR="003A7922" w:rsidRPr="007C6E20">
        <w:rPr>
          <w:rFonts w:ascii="Arial" w:hAnsi="Arial" w:cs="Arial"/>
          <w:bCs/>
          <w:sz w:val="24"/>
          <w:szCs w:val="24"/>
          <w:lang w:val="en-US"/>
        </w:rPr>
        <w:t>;</w:t>
      </w:r>
      <w:r w:rsidRPr="007C6E20">
        <w:rPr>
          <w:rFonts w:ascii="Arial" w:hAnsi="Arial" w:cs="Arial"/>
          <w:bCs/>
          <w:sz w:val="24"/>
          <w:szCs w:val="24"/>
          <w:lang w:val="en-US"/>
        </w:rPr>
        <w:t>30</w:t>
      </w:r>
      <w:proofErr w:type="gramEnd"/>
      <w:r w:rsidR="003A7922" w:rsidRPr="007C6E20">
        <w:rPr>
          <w:rFonts w:ascii="Arial" w:hAnsi="Arial" w:cs="Arial"/>
          <w:bCs/>
          <w:sz w:val="24"/>
          <w:szCs w:val="24"/>
          <w:lang w:val="en-US"/>
        </w:rPr>
        <w:t>(</w:t>
      </w:r>
      <w:r w:rsidRPr="007C6E20">
        <w:rPr>
          <w:rFonts w:ascii="Arial" w:hAnsi="Arial" w:cs="Arial"/>
          <w:bCs/>
          <w:sz w:val="24"/>
          <w:szCs w:val="24"/>
          <w:lang w:val="en-US"/>
        </w:rPr>
        <w:t>12</w:t>
      </w:r>
      <w:r w:rsidR="003A7922" w:rsidRPr="007C6E20">
        <w:rPr>
          <w:rFonts w:ascii="Arial" w:hAnsi="Arial" w:cs="Arial"/>
          <w:bCs/>
          <w:sz w:val="24"/>
          <w:szCs w:val="24"/>
          <w:lang w:val="en-US"/>
        </w:rPr>
        <w:t>)</w:t>
      </w:r>
      <w:r w:rsidRPr="007C6E20">
        <w:rPr>
          <w:rFonts w:ascii="Arial" w:hAnsi="Arial" w:cs="Arial"/>
          <w:bCs/>
          <w:sz w:val="24"/>
          <w:szCs w:val="24"/>
          <w:lang w:val="en-US"/>
        </w:rPr>
        <w:t>876</w:t>
      </w:r>
      <w:r w:rsidR="003A7922" w:rsidRPr="007C6E20">
        <w:rPr>
          <w:rFonts w:ascii="Arial" w:hAnsi="Arial" w:cs="Arial"/>
          <w:bCs/>
          <w:sz w:val="24"/>
          <w:szCs w:val="24"/>
          <w:lang w:val="en-US"/>
        </w:rPr>
        <w:t>-879.</w:t>
      </w:r>
    </w:p>
    <w:p w:rsidR="00F215E9" w:rsidRPr="00307EF9" w:rsidRDefault="00F215E9" w:rsidP="00436627">
      <w:pPr>
        <w:pStyle w:val="PargrafodaLista"/>
        <w:jc w:val="both"/>
        <w:rPr>
          <w:rFonts w:ascii="Arial" w:hAnsi="Arial" w:cs="Arial"/>
          <w:sz w:val="24"/>
          <w:szCs w:val="24"/>
          <w:lang w:val="en-US"/>
        </w:rPr>
      </w:pPr>
    </w:p>
    <w:p w:rsidR="00F215E9" w:rsidRPr="00F215E9" w:rsidRDefault="00F215E9" w:rsidP="00436627">
      <w:pPr>
        <w:pStyle w:val="PargrafodaLista"/>
        <w:numPr>
          <w:ilvl w:val="0"/>
          <w:numId w:val="4"/>
        </w:numPr>
        <w:shd w:val="clear" w:color="auto" w:fill="FFFFFF"/>
        <w:autoSpaceDE w:val="0"/>
        <w:autoSpaceDN w:val="0"/>
        <w:adjustRightInd w:val="0"/>
        <w:spacing w:after="0" w:line="240" w:lineRule="auto"/>
        <w:jc w:val="both"/>
        <w:rPr>
          <w:rFonts w:ascii="Arial" w:hAnsi="Arial" w:cs="Arial"/>
          <w:b/>
          <w:bCs/>
          <w:sz w:val="24"/>
          <w:szCs w:val="24"/>
        </w:rPr>
      </w:pPr>
      <w:r w:rsidRPr="00F215E9">
        <w:rPr>
          <w:rFonts w:ascii="Arial" w:hAnsi="Arial" w:cs="Arial"/>
          <w:sz w:val="24"/>
          <w:szCs w:val="24"/>
        </w:rPr>
        <w:t>OLIVEIRA, Maria Antonieta Veloso Carvalho</w:t>
      </w:r>
      <w:r w:rsidRPr="00F215E9">
        <w:rPr>
          <w:rFonts w:ascii="Arial" w:hAnsi="Arial" w:cs="Arial"/>
          <w:i/>
          <w:sz w:val="24"/>
          <w:szCs w:val="24"/>
        </w:rPr>
        <w:t xml:space="preserve"> </w:t>
      </w:r>
      <w:proofErr w:type="gramStart"/>
      <w:r w:rsidRPr="00F215E9">
        <w:rPr>
          <w:rFonts w:ascii="Arial" w:hAnsi="Arial" w:cs="Arial"/>
          <w:i/>
          <w:sz w:val="24"/>
          <w:szCs w:val="24"/>
        </w:rPr>
        <w:t>et</w:t>
      </w:r>
      <w:proofErr w:type="gramEnd"/>
      <w:r w:rsidRPr="00F215E9">
        <w:rPr>
          <w:rFonts w:ascii="Arial" w:hAnsi="Arial" w:cs="Arial"/>
          <w:i/>
          <w:sz w:val="24"/>
          <w:szCs w:val="24"/>
        </w:rPr>
        <w:t xml:space="preserve"> al. </w:t>
      </w:r>
      <w:r w:rsidRPr="00F215E9">
        <w:rPr>
          <w:rFonts w:ascii="Arial" w:hAnsi="Arial" w:cs="Arial"/>
          <w:b/>
          <w:bCs/>
          <w:sz w:val="24"/>
          <w:szCs w:val="24"/>
        </w:rPr>
        <w:t>Tratamento de dentes com perfuração usando cimento reparador a base de MTA</w:t>
      </w:r>
      <w:r w:rsidRPr="00F215E9">
        <w:rPr>
          <w:rFonts w:ascii="Arial" w:hAnsi="Arial" w:cs="Arial"/>
          <w:bCs/>
          <w:sz w:val="24"/>
          <w:szCs w:val="24"/>
        </w:rPr>
        <w:t xml:space="preserve">. </w:t>
      </w:r>
      <w:r w:rsidRPr="00F215E9">
        <w:rPr>
          <w:rFonts w:ascii="Arial" w:hAnsi="Arial" w:cs="Arial"/>
          <w:sz w:val="24"/>
          <w:szCs w:val="24"/>
        </w:rPr>
        <w:t xml:space="preserve">Copyright© 2016 </w:t>
      </w:r>
      <w:proofErr w:type="spellStart"/>
      <w:r w:rsidRPr="00F215E9">
        <w:rPr>
          <w:rFonts w:ascii="Arial" w:hAnsi="Arial" w:cs="Arial"/>
          <w:sz w:val="24"/>
          <w:szCs w:val="24"/>
        </w:rPr>
        <w:t>Angelus</w:t>
      </w:r>
      <w:proofErr w:type="spellEnd"/>
      <w:r w:rsidRPr="00F215E9">
        <w:rPr>
          <w:rFonts w:ascii="Arial" w:hAnsi="Arial" w:cs="Arial"/>
          <w:sz w:val="24"/>
          <w:szCs w:val="24"/>
        </w:rPr>
        <w:t>® Ciência e Tecnologia.</w:t>
      </w:r>
    </w:p>
    <w:p w:rsidR="00F215E9" w:rsidRPr="00F215E9" w:rsidRDefault="00F215E9" w:rsidP="00436627">
      <w:pPr>
        <w:pStyle w:val="PargrafodaLista"/>
        <w:jc w:val="both"/>
        <w:rPr>
          <w:rFonts w:ascii="Arial" w:hAnsi="Arial" w:cs="Arial"/>
          <w:sz w:val="24"/>
          <w:szCs w:val="24"/>
        </w:rPr>
      </w:pPr>
    </w:p>
    <w:p w:rsidR="00F215E9" w:rsidRPr="00F215E9" w:rsidRDefault="00F215E9" w:rsidP="00436627">
      <w:pPr>
        <w:pStyle w:val="PargrafodaLista"/>
        <w:numPr>
          <w:ilvl w:val="0"/>
          <w:numId w:val="4"/>
        </w:numPr>
        <w:shd w:val="clear" w:color="auto" w:fill="FFFFFF"/>
        <w:autoSpaceDE w:val="0"/>
        <w:autoSpaceDN w:val="0"/>
        <w:adjustRightInd w:val="0"/>
        <w:spacing w:after="0" w:line="240" w:lineRule="auto"/>
        <w:jc w:val="both"/>
        <w:rPr>
          <w:rFonts w:ascii="Arial" w:hAnsi="Arial" w:cs="Arial"/>
          <w:b/>
          <w:sz w:val="24"/>
          <w:szCs w:val="24"/>
        </w:rPr>
      </w:pPr>
      <w:r w:rsidRPr="00F215E9">
        <w:rPr>
          <w:rFonts w:ascii="Arial" w:hAnsi="Arial" w:cs="Arial"/>
          <w:sz w:val="24"/>
          <w:szCs w:val="24"/>
        </w:rPr>
        <w:t xml:space="preserve">OLIVEIRA, Pedro Miguel da Silva. </w:t>
      </w:r>
      <w:r w:rsidRPr="00F215E9">
        <w:rPr>
          <w:rFonts w:ascii="Arial" w:hAnsi="Arial" w:cs="Arial"/>
          <w:b/>
          <w:sz w:val="24"/>
          <w:szCs w:val="24"/>
        </w:rPr>
        <w:t>Biocerâmicas em endodontia</w:t>
      </w:r>
      <w:r w:rsidRPr="00F215E9">
        <w:rPr>
          <w:rFonts w:ascii="Arial" w:hAnsi="Arial" w:cs="Arial"/>
          <w:sz w:val="24"/>
          <w:szCs w:val="24"/>
        </w:rPr>
        <w:t>. 2014.63f. Monografia (Mestrado em Medicina Dentária) – Universidade Fernando Pessoa, Faculdade Ciências da Saúde, Porto, 2014.</w:t>
      </w:r>
    </w:p>
    <w:p w:rsidR="00F215E9" w:rsidRPr="00F215E9" w:rsidRDefault="00F215E9" w:rsidP="00436627">
      <w:pPr>
        <w:pStyle w:val="PargrafodaLista"/>
        <w:jc w:val="both"/>
        <w:rPr>
          <w:rFonts w:ascii="Arial" w:hAnsi="Arial" w:cs="Arial"/>
          <w:sz w:val="24"/>
          <w:szCs w:val="24"/>
        </w:rPr>
      </w:pPr>
    </w:p>
    <w:p w:rsidR="00F215E9" w:rsidRPr="00A32294" w:rsidRDefault="00F215E9" w:rsidP="00436627">
      <w:pPr>
        <w:pStyle w:val="PargrafodaLista"/>
        <w:numPr>
          <w:ilvl w:val="0"/>
          <w:numId w:val="4"/>
        </w:numPr>
        <w:shd w:val="clear" w:color="auto" w:fill="FFFFFF"/>
        <w:autoSpaceDE w:val="0"/>
        <w:autoSpaceDN w:val="0"/>
        <w:adjustRightInd w:val="0"/>
        <w:spacing w:after="0" w:line="240" w:lineRule="auto"/>
        <w:jc w:val="both"/>
        <w:rPr>
          <w:rStyle w:val="notranslate"/>
          <w:rFonts w:ascii="Arial" w:hAnsi="Arial" w:cs="Arial"/>
          <w:sz w:val="24"/>
          <w:szCs w:val="24"/>
          <w:lang w:val="en-US"/>
        </w:rPr>
      </w:pPr>
      <w:r w:rsidRPr="00A32294">
        <w:rPr>
          <w:rFonts w:ascii="Arial" w:hAnsi="Arial" w:cs="Arial"/>
          <w:sz w:val="24"/>
          <w:szCs w:val="24"/>
        </w:rPr>
        <w:t xml:space="preserve">POST, </w:t>
      </w:r>
      <w:proofErr w:type="spellStart"/>
      <w:r w:rsidRPr="00A32294">
        <w:rPr>
          <w:rFonts w:ascii="Arial" w:hAnsi="Arial" w:cs="Arial"/>
          <w:sz w:val="24"/>
          <w:szCs w:val="24"/>
        </w:rPr>
        <w:t>Leticia</w:t>
      </w:r>
      <w:proofErr w:type="spellEnd"/>
      <w:r w:rsidRPr="00A32294">
        <w:rPr>
          <w:rFonts w:ascii="Arial" w:hAnsi="Arial" w:cs="Arial"/>
          <w:sz w:val="24"/>
          <w:szCs w:val="24"/>
        </w:rPr>
        <w:t xml:space="preserve"> </w:t>
      </w:r>
      <w:proofErr w:type="spellStart"/>
      <w:r w:rsidRPr="00A32294">
        <w:rPr>
          <w:rFonts w:ascii="Arial" w:hAnsi="Arial" w:cs="Arial"/>
          <w:sz w:val="24"/>
          <w:szCs w:val="24"/>
        </w:rPr>
        <w:t>Kirst</w:t>
      </w:r>
      <w:proofErr w:type="spellEnd"/>
      <w:r w:rsidR="00A32294" w:rsidRPr="00A32294">
        <w:rPr>
          <w:rFonts w:ascii="Arial" w:hAnsi="Arial" w:cs="Arial"/>
          <w:sz w:val="24"/>
          <w:szCs w:val="24"/>
        </w:rPr>
        <w:t xml:space="preserve">; XAVIER, Cristina Braga; LIMA, Fábio Garcia; </w:t>
      </w:r>
      <w:proofErr w:type="gramStart"/>
      <w:r w:rsidR="00A32294" w:rsidRPr="00A32294">
        <w:rPr>
          <w:rFonts w:ascii="Arial" w:hAnsi="Arial" w:cs="Arial"/>
          <w:sz w:val="24"/>
          <w:szCs w:val="24"/>
        </w:rPr>
        <w:t>DEMARCO,</w:t>
      </w:r>
      <w:proofErr w:type="gramEnd"/>
      <w:r w:rsidR="00A32294" w:rsidRPr="00A32294">
        <w:rPr>
          <w:rFonts w:ascii="Arial" w:hAnsi="Arial" w:cs="Arial"/>
          <w:sz w:val="24"/>
          <w:szCs w:val="24"/>
        </w:rPr>
        <w:t xml:space="preserve"> Flávio Fernando.</w:t>
      </w:r>
      <w:r w:rsidR="00A32294" w:rsidRPr="00825902">
        <w:rPr>
          <w:rFonts w:ascii="Arial" w:hAnsi="Arial" w:cs="Arial"/>
          <w:b/>
          <w:sz w:val="24"/>
          <w:szCs w:val="24"/>
        </w:rPr>
        <w:t xml:space="preserve"> </w:t>
      </w:r>
      <w:r w:rsidRPr="00F215E9">
        <w:rPr>
          <w:rFonts w:ascii="Arial" w:hAnsi="Arial" w:cs="Arial"/>
          <w:b/>
          <w:sz w:val="24"/>
          <w:szCs w:val="24"/>
          <w:lang w:val="en-US"/>
        </w:rPr>
        <w:t xml:space="preserve">Sealing ability of MTA amalgam in different root-end preparations and resection bevel angles: an in vitro </w:t>
      </w:r>
      <w:proofErr w:type="spellStart"/>
      <w:r w:rsidRPr="00F215E9">
        <w:rPr>
          <w:rFonts w:ascii="Arial" w:hAnsi="Arial" w:cs="Arial"/>
          <w:b/>
          <w:sz w:val="24"/>
          <w:szCs w:val="24"/>
          <w:lang w:val="en-US"/>
        </w:rPr>
        <w:t>evoluation</w:t>
      </w:r>
      <w:proofErr w:type="spellEnd"/>
      <w:r w:rsidRPr="00F215E9">
        <w:rPr>
          <w:rFonts w:ascii="Arial" w:hAnsi="Arial" w:cs="Arial"/>
          <w:b/>
          <w:sz w:val="24"/>
          <w:szCs w:val="24"/>
          <w:lang w:val="en-US"/>
        </w:rPr>
        <w:t xml:space="preserve"> using marginal dye leakage</w:t>
      </w:r>
      <w:r w:rsidRPr="00F215E9">
        <w:rPr>
          <w:rFonts w:ascii="Arial" w:hAnsi="Arial" w:cs="Arial"/>
          <w:sz w:val="24"/>
          <w:szCs w:val="24"/>
          <w:lang w:val="en-US"/>
        </w:rPr>
        <w:t xml:space="preserve">. </w:t>
      </w:r>
      <w:proofErr w:type="spellStart"/>
      <w:r w:rsidR="00407C2E">
        <w:rPr>
          <w:rFonts w:ascii="Arial" w:hAnsi="Arial" w:cs="Arial"/>
          <w:sz w:val="24"/>
          <w:szCs w:val="24"/>
          <w:lang w:val="en-US"/>
        </w:rPr>
        <w:t>Brasilian</w:t>
      </w:r>
      <w:proofErr w:type="spellEnd"/>
      <w:r w:rsidR="00407C2E">
        <w:rPr>
          <w:rFonts w:ascii="Arial" w:hAnsi="Arial" w:cs="Arial"/>
          <w:sz w:val="24"/>
          <w:szCs w:val="24"/>
          <w:lang w:val="en-US"/>
        </w:rPr>
        <w:t xml:space="preserve"> Dental Journal, </w:t>
      </w:r>
      <w:r w:rsidR="00407C2E">
        <w:rPr>
          <w:rStyle w:val="notranslate"/>
          <w:rFonts w:ascii="Arial" w:hAnsi="Arial" w:cs="Arial"/>
          <w:sz w:val="24"/>
          <w:szCs w:val="24"/>
          <w:lang w:val="en-US"/>
        </w:rPr>
        <w:t>2010</w:t>
      </w:r>
      <w:proofErr w:type="gramStart"/>
      <w:r w:rsidR="00407C2E">
        <w:rPr>
          <w:rStyle w:val="notranslate"/>
          <w:rFonts w:ascii="Arial" w:hAnsi="Arial" w:cs="Arial"/>
          <w:sz w:val="24"/>
          <w:szCs w:val="24"/>
          <w:lang w:val="en-US"/>
        </w:rPr>
        <w:t>;</w:t>
      </w:r>
      <w:r w:rsidRPr="00F215E9">
        <w:rPr>
          <w:rStyle w:val="notranslate"/>
          <w:rFonts w:ascii="Arial" w:hAnsi="Arial" w:cs="Arial"/>
          <w:sz w:val="24"/>
          <w:szCs w:val="24"/>
          <w:lang w:val="en-US"/>
        </w:rPr>
        <w:t>21</w:t>
      </w:r>
      <w:proofErr w:type="gramEnd"/>
      <w:r w:rsidR="00407C2E">
        <w:rPr>
          <w:rStyle w:val="notranslate"/>
          <w:rFonts w:ascii="Arial" w:hAnsi="Arial" w:cs="Arial"/>
          <w:sz w:val="24"/>
          <w:szCs w:val="24"/>
          <w:lang w:val="en-US"/>
        </w:rPr>
        <w:t>(</w:t>
      </w:r>
      <w:r w:rsidRPr="00F215E9">
        <w:rPr>
          <w:rStyle w:val="notranslate"/>
          <w:rFonts w:ascii="Arial" w:hAnsi="Arial" w:cs="Arial"/>
          <w:sz w:val="24"/>
          <w:szCs w:val="24"/>
          <w:lang w:val="en-US"/>
        </w:rPr>
        <w:t>5</w:t>
      </w:r>
      <w:r w:rsidR="00407C2E">
        <w:rPr>
          <w:rStyle w:val="notranslate"/>
          <w:rFonts w:ascii="Arial" w:hAnsi="Arial" w:cs="Arial"/>
          <w:sz w:val="24"/>
          <w:szCs w:val="24"/>
          <w:lang w:val="en-US"/>
        </w:rPr>
        <w:t>):416-419.</w:t>
      </w:r>
    </w:p>
    <w:p w:rsidR="00F215E9" w:rsidRPr="00A32294" w:rsidRDefault="00F215E9" w:rsidP="00436627">
      <w:pPr>
        <w:pStyle w:val="PargrafodaLista"/>
        <w:jc w:val="both"/>
        <w:rPr>
          <w:rFonts w:ascii="Arial" w:hAnsi="Arial" w:cs="Arial"/>
          <w:color w:val="000000"/>
          <w:sz w:val="24"/>
          <w:szCs w:val="24"/>
          <w:lang w:val="en-US"/>
        </w:rPr>
      </w:pPr>
    </w:p>
    <w:p w:rsidR="00F215E9" w:rsidRPr="00F215E9" w:rsidRDefault="00F215E9" w:rsidP="00436627">
      <w:pPr>
        <w:pStyle w:val="PargrafodaLista"/>
        <w:numPr>
          <w:ilvl w:val="0"/>
          <w:numId w:val="4"/>
        </w:numPr>
        <w:shd w:val="clear" w:color="auto" w:fill="FFFFFF"/>
        <w:autoSpaceDE w:val="0"/>
        <w:autoSpaceDN w:val="0"/>
        <w:adjustRightInd w:val="0"/>
        <w:spacing w:after="0" w:line="240" w:lineRule="auto"/>
        <w:jc w:val="both"/>
        <w:rPr>
          <w:rFonts w:ascii="Arial" w:hAnsi="Arial" w:cs="Arial"/>
          <w:sz w:val="24"/>
          <w:szCs w:val="24"/>
        </w:rPr>
      </w:pPr>
      <w:r w:rsidRPr="008439C3">
        <w:rPr>
          <w:rFonts w:ascii="Arial" w:hAnsi="Arial" w:cs="Arial"/>
          <w:color w:val="000000"/>
          <w:sz w:val="24"/>
          <w:szCs w:val="24"/>
        </w:rPr>
        <w:t>RIBEIRO, Caroline Sousa</w:t>
      </w:r>
      <w:r w:rsidR="008439C3" w:rsidRPr="008439C3">
        <w:rPr>
          <w:rFonts w:ascii="Arial" w:hAnsi="Arial" w:cs="Arial"/>
          <w:color w:val="000000"/>
          <w:sz w:val="24"/>
          <w:szCs w:val="24"/>
        </w:rPr>
        <w:t xml:space="preserve">; KUTEKEN Fernanda </w:t>
      </w:r>
      <w:proofErr w:type="spellStart"/>
      <w:r w:rsidR="008439C3" w:rsidRPr="008439C3">
        <w:rPr>
          <w:rFonts w:ascii="Arial" w:hAnsi="Arial" w:cs="Arial"/>
          <w:color w:val="000000"/>
          <w:sz w:val="24"/>
          <w:szCs w:val="24"/>
        </w:rPr>
        <w:t>Akemi</w:t>
      </w:r>
      <w:proofErr w:type="spellEnd"/>
      <w:r w:rsidR="008439C3" w:rsidRPr="008439C3">
        <w:rPr>
          <w:rFonts w:ascii="Arial" w:hAnsi="Arial" w:cs="Arial"/>
          <w:color w:val="000000"/>
          <w:sz w:val="24"/>
          <w:szCs w:val="24"/>
        </w:rPr>
        <w:t xml:space="preserve">; SCELZA, Miriam F </w:t>
      </w:r>
      <w:proofErr w:type="spellStart"/>
      <w:r w:rsidR="008439C3" w:rsidRPr="008439C3">
        <w:rPr>
          <w:rFonts w:ascii="Arial" w:hAnsi="Arial" w:cs="Arial"/>
          <w:color w:val="000000"/>
          <w:sz w:val="24"/>
          <w:szCs w:val="24"/>
        </w:rPr>
        <w:t>Zaccaro</w:t>
      </w:r>
      <w:proofErr w:type="spellEnd"/>
      <w:r w:rsidR="008439C3" w:rsidRPr="008439C3">
        <w:rPr>
          <w:rFonts w:ascii="Arial" w:hAnsi="Arial" w:cs="Arial"/>
          <w:color w:val="000000"/>
          <w:sz w:val="24"/>
          <w:szCs w:val="24"/>
        </w:rPr>
        <w:t>;</w:t>
      </w:r>
      <w:r w:rsidR="008439C3" w:rsidRPr="008439C3">
        <w:rPr>
          <w:rFonts w:ascii="Arial" w:hAnsi="Arial" w:cs="Arial"/>
          <w:b/>
          <w:color w:val="000000"/>
          <w:sz w:val="24"/>
          <w:szCs w:val="24"/>
        </w:rPr>
        <w:t xml:space="preserve"> </w:t>
      </w:r>
      <w:r w:rsidR="008439C3" w:rsidRPr="008439C3">
        <w:rPr>
          <w:rFonts w:ascii="Arial" w:hAnsi="Arial" w:cs="Arial"/>
          <w:color w:val="000000"/>
          <w:sz w:val="24"/>
          <w:szCs w:val="24"/>
        </w:rPr>
        <w:t xml:space="preserve">HIRATA, </w:t>
      </w:r>
      <w:proofErr w:type="spellStart"/>
      <w:r w:rsidR="008439C3" w:rsidRPr="008439C3">
        <w:rPr>
          <w:rFonts w:ascii="Arial" w:hAnsi="Arial" w:cs="Arial"/>
          <w:color w:val="000000"/>
          <w:sz w:val="24"/>
          <w:szCs w:val="24"/>
        </w:rPr>
        <w:t>Raphael</w:t>
      </w:r>
      <w:proofErr w:type="spellEnd"/>
      <w:r w:rsidR="008439C3" w:rsidRPr="008439C3">
        <w:rPr>
          <w:rFonts w:ascii="Arial" w:hAnsi="Arial" w:cs="Arial"/>
          <w:color w:val="000000"/>
          <w:sz w:val="24"/>
          <w:szCs w:val="24"/>
        </w:rPr>
        <w:t>.</w:t>
      </w:r>
      <w:r w:rsidR="008439C3">
        <w:rPr>
          <w:rFonts w:ascii="Arial" w:hAnsi="Arial" w:cs="Arial"/>
          <w:color w:val="000000"/>
          <w:sz w:val="24"/>
          <w:szCs w:val="24"/>
        </w:rPr>
        <w:t xml:space="preserve"> </w:t>
      </w:r>
      <w:r w:rsidRPr="00F215E9">
        <w:rPr>
          <w:rFonts w:ascii="Arial" w:hAnsi="Arial" w:cs="Arial"/>
          <w:b/>
          <w:color w:val="000000"/>
          <w:sz w:val="24"/>
          <w:szCs w:val="24"/>
          <w:lang w:val="en-US"/>
        </w:rPr>
        <w:t xml:space="preserve">Comparative evaluation of antimicrobial action of MTA, calcium hydroxide and Portland cement. </w:t>
      </w:r>
      <w:r w:rsidRPr="00F215E9">
        <w:rPr>
          <w:rFonts w:ascii="Arial" w:hAnsi="Arial" w:cs="Arial"/>
          <w:b/>
          <w:color w:val="000000"/>
          <w:sz w:val="24"/>
          <w:szCs w:val="24"/>
        </w:rPr>
        <w:t>Avaliação comparativa da ação antimicrobiana do MTA, hidróxido de cálcio e cimento Portland</w:t>
      </w:r>
      <w:r w:rsidRPr="00F215E9">
        <w:rPr>
          <w:rFonts w:ascii="Arial" w:hAnsi="Arial" w:cs="Arial"/>
          <w:color w:val="000000"/>
          <w:sz w:val="24"/>
          <w:szCs w:val="24"/>
        </w:rPr>
        <w:t xml:space="preserve">. </w:t>
      </w:r>
      <w:r w:rsidRPr="00FF3CDD">
        <w:rPr>
          <w:rFonts w:ascii="Arial" w:hAnsi="Arial" w:cs="Arial"/>
          <w:bCs/>
          <w:color w:val="231F20"/>
          <w:sz w:val="24"/>
          <w:szCs w:val="24"/>
          <w:lang w:val="en-US"/>
        </w:rPr>
        <w:t xml:space="preserve">Journal of Applied Oral Science. </w:t>
      </w:r>
      <w:r w:rsidRPr="00FF3CDD">
        <w:rPr>
          <w:rFonts w:ascii="Arial" w:hAnsi="Arial" w:cs="Arial"/>
          <w:bCs/>
          <w:iCs/>
          <w:color w:val="231F20"/>
          <w:sz w:val="24"/>
          <w:szCs w:val="24"/>
          <w:lang w:val="en-US"/>
        </w:rPr>
        <w:t>2006</w:t>
      </w:r>
      <w:proofErr w:type="gramStart"/>
      <w:r w:rsidRPr="00FF3CDD">
        <w:rPr>
          <w:rFonts w:ascii="Arial" w:hAnsi="Arial" w:cs="Arial"/>
          <w:bCs/>
          <w:iCs/>
          <w:color w:val="231F20"/>
          <w:sz w:val="24"/>
          <w:szCs w:val="24"/>
          <w:lang w:val="en-US"/>
        </w:rPr>
        <w:t>;14</w:t>
      </w:r>
      <w:proofErr w:type="gramEnd"/>
      <w:r w:rsidRPr="00FF3CDD">
        <w:rPr>
          <w:rFonts w:ascii="Arial" w:hAnsi="Arial" w:cs="Arial"/>
          <w:bCs/>
          <w:iCs/>
          <w:color w:val="231F20"/>
          <w:sz w:val="24"/>
          <w:szCs w:val="24"/>
          <w:lang w:val="en-US"/>
        </w:rPr>
        <w:t>(5):330-</w:t>
      </w:r>
      <w:r w:rsidR="00915601" w:rsidRPr="00FF3CDD">
        <w:rPr>
          <w:rFonts w:ascii="Arial" w:hAnsi="Arial" w:cs="Arial"/>
          <w:bCs/>
          <w:iCs/>
          <w:color w:val="231F20"/>
          <w:sz w:val="24"/>
          <w:szCs w:val="24"/>
          <w:lang w:val="en-US"/>
        </w:rPr>
        <w:t>33</w:t>
      </w:r>
      <w:r w:rsidRPr="00FF3CDD">
        <w:rPr>
          <w:rFonts w:ascii="Arial" w:hAnsi="Arial" w:cs="Arial"/>
          <w:bCs/>
          <w:iCs/>
          <w:color w:val="231F20"/>
          <w:sz w:val="24"/>
          <w:szCs w:val="24"/>
          <w:lang w:val="en-US"/>
        </w:rPr>
        <w:t>3.</w:t>
      </w:r>
    </w:p>
    <w:p w:rsidR="00F215E9" w:rsidRPr="00F215E9" w:rsidRDefault="00F215E9" w:rsidP="00436627">
      <w:pPr>
        <w:pStyle w:val="PargrafodaLista"/>
        <w:jc w:val="both"/>
        <w:rPr>
          <w:rFonts w:ascii="Arial" w:hAnsi="Arial" w:cs="Arial"/>
          <w:color w:val="000000"/>
          <w:sz w:val="24"/>
          <w:szCs w:val="24"/>
          <w:shd w:val="clear" w:color="auto" w:fill="FFFFFF"/>
          <w:lang w:val="en-US"/>
        </w:rPr>
      </w:pPr>
    </w:p>
    <w:p w:rsidR="00F215E9" w:rsidRDefault="00F215E9" w:rsidP="00436627">
      <w:pPr>
        <w:pStyle w:val="PargrafodaLista"/>
        <w:numPr>
          <w:ilvl w:val="0"/>
          <w:numId w:val="4"/>
        </w:numPr>
        <w:shd w:val="clear" w:color="auto" w:fill="FFFFFF"/>
        <w:autoSpaceDE w:val="0"/>
        <w:autoSpaceDN w:val="0"/>
        <w:adjustRightInd w:val="0"/>
        <w:spacing w:after="0" w:line="240" w:lineRule="auto"/>
        <w:jc w:val="both"/>
        <w:rPr>
          <w:rFonts w:ascii="Arial" w:hAnsi="Arial" w:cs="Arial"/>
          <w:sz w:val="24"/>
          <w:szCs w:val="24"/>
        </w:rPr>
      </w:pPr>
      <w:r w:rsidRPr="0039123A">
        <w:rPr>
          <w:rFonts w:ascii="Arial" w:hAnsi="Arial" w:cs="Arial"/>
          <w:color w:val="000000"/>
          <w:sz w:val="24"/>
          <w:szCs w:val="24"/>
          <w:shd w:val="clear" w:color="auto" w:fill="FFFFFF"/>
        </w:rPr>
        <w:t>SOUZA, Nielsen Barros</w:t>
      </w:r>
      <w:r w:rsidR="0039123A">
        <w:rPr>
          <w:rFonts w:ascii="Arial" w:hAnsi="Arial" w:cs="Arial"/>
          <w:color w:val="000000"/>
          <w:sz w:val="24"/>
          <w:szCs w:val="24"/>
          <w:shd w:val="clear" w:color="auto" w:fill="FFFFFF"/>
        </w:rPr>
        <w:t xml:space="preserve">; NUNES, </w:t>
      </w:r>
      <w:proofErr w:type="spellStart"/>
      <w:r w:rsidR="0039123A">
        <w:rPr>
          <w:rFonts w:ascii="Arial" w:hAnsi="Arial" w:cs="Arial"/>
          <w:color w:val="000000"/>
          <w:sz w:val="24"/>
          <w:szCs w:val="24"/>
          <w:shd w:val="clear" w:color="auto" w:fill="FFFFFF"/>
        </w:rPr>
        <w:t>Marjorie</w:t>
      </w:r>
      <w:proofErr w:type="spellEnd"/>
      <w:r w:rsidR="0039123A">
        <w:rPr>
          <w:rFonts w:ascii="Arial" w:hAnsi="Arial" w:cs="Arial"/>
          <w:color w:val="000000"/>
          <w:sz w:val="24"/>
          <w:szCs w:val="24"/>
          <w:shd w:val="clear" w:color="auto" w:fill="FFFFFF"/>
        </w:rPr>
        <w:t xml:space="preserve"> Adriane da Costa; VELOSO, Kátia Maria Martins; PEREIRA, Adriana de Fátima Vasconcelos. </w:t>
      </w:r>
      <w:r w:rsidRPr="00F215E9">
        <w:rPr>
          <w:rFonts w:ascii="Arial" w:hAnsi="Arial" w:cs="Arial"/>
          <w:b/>
          <w:color w:val="000000"/>
          <w:sz w:val="24"/>
          <w:szCs w:val="24"/>
          <w:shd w:val="clear" w:color="auto" w:fill="FFFFFF"/>
        </w:rPr>
        <w:t xml:space="preserve">Agregado de Trióxido Mineral e uso como material retro-obturador em cirurgia </w:t>
      </w:r>
      <w:proofErr w:type="spellStart"/>
      <w:r w:rsidRPr="00F215E9">
        <w:rPr>
          <w:rFonts w:ascii="Arial" w:hAnsi="Arial" w:cs="Arial"/>
          <w:b/>
          <w:color w:val="000000"/>
          <w:sz w:val="24"/>
          <w:szCs w:val="24"/>
          <w:shd w:val="clear" w:color="auto" w:fill="FFFFFF"/>
        </w:rPr>
        <w:t>paraendodôntica</w:t>
      </w:r>
      <w:proofErr w:type="spellEnd"/>
      <w:r w:rsidRPr="00F215E9">
        <w:rPr>
          <w:rFonts w:ascii="Arial" w:hAnsi="Arial" w:cs="Arial"/>
          <w:sz w:val="24"/>
          <w:szCs w:val="24"/>
        </w:rPr>
        <w:t>.  Revista Brasileira de Odontologia, </w:t>
      </w:r>
      <w:proofErr w:type="gramStart"/>
      <w:r w:rsidR="00942922">
        <w:rPr>
          <w:rFonts w:ascii="Arial" w:hAnsi="Arial" w:cs="Arial"/>
          <w:sz w:val="24"/>
          <w:szCs w:val="24"/>
        </w:rPr>
        <w:t>2014;</w:t>
      </w:r>
      <w:proofErr w:type="gramEnd"/>
      <w:r w:rsidRPr="00F215E9">
        <w:rPr>
          <w:rFonts w:ascii="Arial" w:hAnsi="Arial" w:cs="Arial"/>
          <w:sz w:val="24"/>
          <w:szCs w:val="24"/>
        </w:rPr>
        <w:t>71</w:t>
      </w:r>
      <w:r w:rsidR="00942922">
        <w:rPr>
          <w:rFonts w:ascii="Arial" w:hAnsi="Arial" w:cs="Arial"/>
          <w:sz w:val="24"/>
          <w:szCs w:val="24"/>
        </w:rPr>
        <w:t>(</w:t>
      </w:r>
      <w:r w:rsidRPr="00F215E9">
        <w:rPr>
          <w:rFonts w:ascii="Arial" w:hAnsi="Arial" w:cs="Arial"/>
          <w:sz w:val="24"/>
          <w:szCs w:val="24"/>
        </w:rPr>
        <w:t>2</w:t>
      </w:r>
      <w:r w:rsidR="00942922">
        <w:rPr>
          <w:rFonts w:ascii="Arial" w:hAnsi="Arial" w:cs="Arial"/>
          <w:sz w:val="24"/>
          <w:szCs w:val="24"/>
        </w:rPr>
        <w:t>):144-147.</w:t>
      </w:r>
      <w:r w:rsidR="0039123A">
        <w:rPr>
          <w:rStyle w:val="nfase"/>
          <w:color w:val="111111"/>
          <w:sz w:val="17"/>
          <w:szCs w:val="17"/>
          <w:shd w:val="clear" w:color="auto" w:fill="FFFFFF"/>
        </w:rPr>
        <w:t xml:space="preserve"> </w:t>
      </w:r>
    </w:p>
    <w:p w:rsidR="00F215E9" w:rsidRPr="00F215E9" w:rsidRDefault="00F215E9" w:rsidP="00436627">
      <w:pPr>
        <w:pStyle w:val="PargrafodaLista"/>
        <w:jc w:val="both"/>
        <w:rPr>
          <w:rFonts w:ascii="Arial" w:hAnsi="Arial" w:cs="Arial"/>
          <w:sz w:val="24"/>
          <w:szCs w:val="24"/>
        </w:rPr>
      </w:pPr>
    </w:p>
    <w:p w:rsidR="0035549E" w:rsidRPr="00643AC3" w:rsidRDefault="00F215E9" w:rsidP="0035549E">
      <w:pPr>
        <w:pStyle w:val="PargrafodaLista"/>
        <w:numPr>
          <w:ilvl w:val="0"/>
          <w:numId w:val="4"/>
        </w:numPr>
        <w:shd w:val="clear" w:color="auto" w:fill="FFFFFF"/>
        <w:autoSpaceDE w:val="0"/>
        <w:autoSpaceDN w:val="0"/>
        <w:adjustRightInd w:val="0"/>
        <w:spacing w:after="0" w:line="240" w:lineRule="auto"/>
        <w:jc w:val="both"/>
        <w:rPr>
          <w:rFonts w:ascii="TimesNewRomanPSMT" w:hAnsi="TimesNewRomanPSMT" w:cs="TimesNewRomanPSMT"/>
          <w:sz w:val="24"/>
          <w:szCs w:val="24"/>
        </w:rPr>
      </w:pPr>
      <w:r w:rsidRPr="0035549E">
        <w:rPr>
          <w:rFonts w:ascii="Arial" w:hAnsi="Arial" w:cs="Arial"/>
          <w:sz w:val="24"/>
          <w:szCs w:val="24"/>
        </w:rPr>
        <w:t>TESSARE Jr., Paulo Odair</w:t>
      </w:r>
      <w:r w:rsidR="002954D7">
        <w:rPr>
          <w:rFonts w:ascii="Arial" w:hAnsi="Arial" w:cs="Arial"/>
          <w:sz w:val="24"/>
          <w:szCs w:val="24"/>
        </w:rPr>
        <w:t xml:space="preserve">; FONSECA, Michelle Bernardes; MACHADO, Maria Letícia Borges Britto de Lima; FAVA, Antônio Sérgio. </w:t>
      </w:r>
      <w:r w:rsidRPr="0035549E">
        <w:rPr>
          <w:rFonts w:ascii="Arial" w:hAnsi="Arial" w:cs="Arial"/>
          <w:b/>
          <w:sz w:val="24"/>
          <w:szCs w:val="24"/>
        </w:rPr>
        <w:t>Propriedades, características e aplicações clínicas do Agregado Trióxido Mineral – MTA. Uma nova perspectiva em endodontia. Revisão da Literatura</w:t>
      </w:r>
      <w:r w:rsidRPr="0035549E">
        <w:rPr>
          <w:rFonts w:ascii="Arial" w:hAnsi="Arial" w:cs="Arial"/>
          <w:sz w:val="24"/>
          <w:szCs w:val="24"/>
        </w:rPr>
        <w:t xml:space="preserve">. </w:t>
      </w:r>
      <w:proofErr w:type="spellStart"/>
      <w:r w:rsidRPr="00643AC3">
        <w:rPr>
          <w:rFonts w:ascii="Arial" w:hAnsi="Arial" w:cs="Arial"/>
          <w:sz w:val="24"/>
          <w:szCs w:val="24"/>
        </w:rPr>
        <w:t>Eletronc</w:t>
      </w:r>
      <w:proofErr w:type="spellEnd"/>
      <w:r w:rsidRPr="00643AC3">
        <w:rPr>
          <w:rFonts w:ascii="Arial" w:hAnsi="Arial" w:cs="Arial"/>
          <w:sz w:val="24"/>
          <w:szCs w:val="24"/>
        </w:rPr>
        <w:t xml:space="preserve"> </w:t>
      </w:r>
      <w:proofErr w:type="spellStart"/>
      <w:r w:rsidRPr="00643AC3">
        <w:rPr>
          <w:rFonts w:ascii="Arial" w:hAnsi="Arial" w:cs="Arial"/>
          <w:sz w:val="24"/>
          <w:szCs w:val="24"/>
        </w:rPr>
        <w:t>Journal</w:t>
      </w:r>
      <w:proofErr w:type="spellEnd"/>
      <w:r w:rsidRPr="00643AC3">
        <w:rPr>
          <w:rFonts w:ascii="Arial" w:hAnsi="Arial" w:cs="Arial"/>
          <w:sz w:val="24"/>
          <w:szCs w:val="24"/>
        </w:rPr>
        <w:t xml:space="preserve"> </w:t>
      </w:r>
      <w:proofErr w:type="spellStart"/>
      <w:r w:rsidRPr="00643AC3">
        <w:rPr>
          <w:rFonts w:ascii="Arial" w:hAnsi="Arial" w:cs="Arial"/>
          <w:sz w:val="24"/>
          <w:szCs w:val="24"/>
        </w:rPr>
        <w:t>of</w:t>
      </w:r>
      <w:proofErr w:type="spellEnd"/>
      <w:r w:rsidRPr="00643AC3">
        <w:rPr>
          <w:rFonts w:ascii="Arial" w:hAnsi="Arial" w:cs="Arial"/>
          <w:sz w:val="24"/>
          <w:szCs w:val="24"/>
        </w:rPr>
        <w:t xml:space="preserve"> </w:t>
      </w:r>
      <w:proofErr w:type="spellStart"/>
      <w:r w:rsidRPr="00643AC3">
        <w:rPr>
          <w:rFonts w:ascii="Arial" w:hAnsi="Arial" w:cs="Arial"/>
          <w:sz w:val="24"/>
          <w:szCs w:val="24"/>
        </w:rPr>
        <w:t>Endodontics</w:t>
      </w:r>
      <w:proofErr w:type="spellEnd"/>
      <w:r w:rsidRPr="00643AC3">
        <w:rPr>
          <w:rFonts w:ascii="Arial" w:hAnsi="Arial" w:cs="Arial"/>
          <w:sz w:val="24"/>
          <w:szCs w:val="24"/>
        </w:rPr>
        <w:t xml:space="preserve"> </w:t>
      </w:r>
      <w:proofErr w:type="spellStart"/>
      <w:r w:rsidR="001C0032" w:rsidRPr="00643AC3">
        <w:rPr>
          <w:rFonts w:ascii="Arial" w:hAnsi="Arial" w:cs="Arial"/>
          <w:sz w:val="24"/>
          <w:szCs w:val="24"/>
        </w:rPr>
        <w:t>Rosario</w:t>
      </w:r>
      <w:proofErr w:type="spellEnd"/>
      <w:r w:rsidR="001C0032" w:rsidRPr="00643AC3">
        <w:rPr>
          <w:rFonts w:ascii="Arial" w:hAnsi="Arial" w:cs="Arial"/>
          <w:sz w:val="24"/>
          <w:szCs w:val="24"/>
        </w:rPr>
        <w:t xml:space="preserve">, </w:t>
      </w:r>
      <w:proofErr w:type="gramStart"/>
      <w:r w:rsidR="00942922" w:rsidRPr="00643AC3">
        <w:rPr>
          <w:rFonts w:ascii="Arial" w:hAnsi="Arial" w:cs="Arial"/>
          <w:sz w:val="24"/>
          <w:szCs w:val="24"/>
        </w:rPr>
        <w:t>2005;</w:t>
      </w:r>
      <w:proofErr w:type="gramEnd"/>
      <w:r w:rsidR="00942922" w:rsidRPr="00643AC3">
        <w:rPr>
          <w:rFonts w:ascii="Arial" w:hAnsi="Arial" w:cs="Arial"/>
          <w:sz w:val="24"/>
          <w:szCs w:val="24"/>
        </w:rPr>
        <w:t>4(</w:t>
      </w:r>
      <w:r w:rsidR="001C0032" w:rsidRPr="00643AC3">
        <w:rPr>
          <w:rFonts w:ascii="Arial" w:hAnsi="Arial" w:cs="Arial"/>
          <w:sz w:val="24"/>
          <w:szCs w:val="24"/>
        </w:rPr>
        <w:t>1</w:t>
      </w:r>
      <w:r w:rsidR="00942922" w:rsidRPr="00643AC3">
        <w:rPr>
          <w:rFonts w:ascii="Arial" w:hAnsi="Arial" w:cs="Arial"/>
          <w:sz w:val="24"/>
          <w:szCs w:val="24"/>
        </w:rPr>
        <w:t>):1-</w:t>
      </w:r>
      <w:r w:rsidR="001C0032" w:rsidRPr="00643AC3">
        <w:rPr>
          <w:rFonts w:ascii="Arial" w:hAnsi="Arial" w:cs="Arial"/>
          <w:sz w:val="24"/>
          <w:szCs w:val="24"/>
        </w:rPr>
        <w:t>15</w:t>
      </w:r>
      <w:r w:rsidR="00942922" w:rsidRPr="00643AC3">
        <w:rPr>
          <w:rFonts w:ascii="Arial" w:hAnsi="Arial" w:cs="Arial"/>
          <w:sz w:val="24"/>
          <w:szCs w:val="24"/>
        </w:rPr>
        <w:t>.</w:t>
      </w:r>
    </w:p>
    <w:p w:rsidR="0035549E" w:rsidRPr="00643AC3" w:rsidRDefault="0035549E" w:rsidP="0035549E">
      <w:pPr>
        <w:pStyle w:val="PargrafodaLista"/>
        <w:rPr>
          <w:rFonts w:ascii="TimesNewRomanPSMT" w:hAnsi="TimesNewRomanPSMT" w:cs="TimesNewRomanPSMT"/>
          <w:sz w:val="24"/>
          <w:szCs w:val="24"/>
        </w:rPr>
      </w:pPr>
    </w:p>
    <w:p w:rsidR="0035549E" w:rsidRPr="0035549E" w:rsidRDefault="00FB22FA" w:rsidP="0035549E">
      <w:pPr>
        <w:pStyle w:val="PargrafodaLista"/>
        <w:numPr>
          <w:ilvl w:val="0"/>
          <w:numId w:val="4"/>
        </w:numPr>
        <w:shd w:val="clear" w:color="auto" w:fill="FFFFFF"/>
        <w:autoSpaceDE w:val="0"/>
        <w:autoSpaceDN w:val="0"/>
        <w:adjustRightInd w:val="0"/>
        <w:spacing w:after="0" w:line="240" w:lineRule="auto"/>
        <w:jc w:val="both"/>
        <w:rPr>
          <w:rFonts w:ascii="Arial" w:eastAsia="Times New Roman" w:hAnsi="Arial" w:cs="Arial"/>
          <w:bCs/>
          <w:color w:val="000000"/>
          <w:sz w:val="24"/>
          <w:szCs w:val="24"/>
          <w:lang w:val="en-US" w:eastAsia="pt-BR"/>
        </w:rPr>
      </w:pPr>
      <w:r w:rsidRPr="0035549E">
        <w:rPr>
          <w:rFonts w:ascii="Arial" w:hAnsi="Arial" w:cs="Arial"/>
          <w:sz w:val="24"/>
          <w:szCs w:val="24"/>
          <w:lang w:val="en-US"/>
        </w:rPr>
        <w:t>TSUMITA</w:t>
      </w:r>
      <w:r w:rsidR="0035549E" w:rsidRPr="0035549E">
        <w:rPr>
          <w:rFonts w:ascii="Arial" w:hAnsi="Arial" w:cs="Arial"/>
          <w:sz w:val="24"/>
          <w:szCs w:val="24"/>
          <w:lang w:val="en-US"/>
        </w:rPr>
        <w:t xml:space="preserve"> M, </w:t>
      </w:r>
      <w:r w:rsidRPr="0035549E">
        <w:rPr>
          <w:rFonts w:ascii="Arial" w:hAnsi="Arial" w:cs="Arial"/>
          <w:sz w:val="24"/>
          <w:szCs w:val="24"/>
          <w:lang w:val="en-US"/>
        </w:rPr>
        <w:t>KOKUBO</w:t>
      </w:r>
      <w:r w:rsidR="0035549E" w:rsidRPr="0035549E">
        <w:rPr>
          <w:rFonts w:ascii="Arial" w:hAnsi="Arial" w:cs="Arial"/>
          <w:sz w:val="24"/>
          <w:szCs w:val="24"/>
          <w:lang w:val="en-US"/>
        </w:rPr>
        <w:t xml:space="preserve"> Y, </w:t>
      </w:r>
      <w:r w:rsidRPr="0035549E">
        <w:rPr>
          <w:rFonts w:ascii="Arial" w:hAnsi="Arial" w:cs="Arial"/>
          <w:sz w:val="24"/>
          <w:szCs w:val="24"/>
          <w:lang w:val="en-US"/>
        </w:rPr>
        <w:t>VULT</w:t>
      </w:r>
      <w:r w:rsidR="0035549E" w:rsidRPr="0035549E">
        <w:rPr>
          <w:rFonts w:ascii="Arial" w:hAnsi="Arial" w:cs="Arial"/>
          <w:sz w:val="24"/>
          <w:szCs w:val="24"/>
          <w:lang w:val="en-US"/>
        </w:rPr>
        <w:t xml:space="preserve"> </w:t>
      </w:r>
      <w:r>
        <w:rPr>
          <w:rFonts w:ascii="Arial" w:hAnsi="Arial" w:cs="Arial"/>
          <w:sz w:val="24"/>
          <w:szCs w:val="24"/>
          <w:lang w:val="en-US"/>
        </w:rPr>
        <w:t>V</w:t>
      </w:r>
      <w:r w:rsidR="0035549E" w:rsidRPr="0035549E">
        <w:rPr>
          <w:rFonts w:ascii="Arial" w:hAnsi="Arial" w:cs="Arial"/>
          <w:sz w:val="24"/>
          <w:szCs w:val="24"/>
          <w:lang w:val="en-US"/>
        </w:rPr>
        <w:t xml:space="preserve">on </w:t>
      </w:r>
      <w:proofErr w:type="spellStart"/>
      <w:r w:rsidR="0035549E" w:rsidRPr="0035549E">
        <w:rPr>
          <w:rFonts w:ascii="Arial" w:hAnsi="Arial" w:cs="Arial"/>
          <w:sz w:val="24"/>
          <w:szCs w:val="24"/>
          <w:lang w:val="en-US"/>
        </w:rPr>
        <w:t>Steyern</w:t>
      </w:r>
      <w:proofErr w:type="spellEnd"/>
      <w:r w:rsidR="0035549E" w:rsidRPr="0035549E">
        <w:rPr>
          <w:rFonts w:ascii="Arial" w:hAnsi="Arial" w:cs="Arial"/>
          <w:sz w:val="24"/>
          <w:szCs w:val="24"/>
          <w:lang w:val="en-US"/>
        </w:rPr>
        <w:t xml:space="preserve"> P, </w:t>
      </w:r>
      <w:r w:rsidRPr="0035549E">
        <w:rPr>
          <w:rFonts w:ascii="Arial" w:hAnsi="Arial" w:cs="Arial"/>
          <w:sz w:val="24"/>
          <w:szCs w:val="24"/>
          <w:lang w:val="en-US"/>
        </w:rPr>
        <w:t>FUKUSHIMA</w:t>
      </w:r>
      <w:r w:rsidR="0035549E" w:rsidRPr="0035549E">
        <w:rPr>
          <w:rFonts w:ascii="Arial" w:hAnsi="Arial" w:cs="Arial"/>
          <w:sz w:val="24"/>
          <w:szCs w:val="24"/>
          <w:lang w:val="en-US"/>
        </w:rPr>
        <w:t xml:space="preserve"> S. </w:t>
      </w:r>
      <w:r w:rsidR="0035549E" w:rsidRPr="0035549E">
        <w:rPr>
          <w:rFonts w:ascii="Arial" w:hAnsi="Arial" w:cs="Arial"/>
          <w:b/>
          <w:iCs/>
          <w:sz w:val="24"/>
          <w:szCs w:val="24"/>
          <w:lang w:val="en-US"/>
        </w:rPr>
        <w:t xml:space="preserve">Effect of framework shape on the fracture strength of implant-supported all-ceramic fixed partial dentures </w:t>
      </w:r>
      <w:r w:rsidR="0035549E" w:rsidRPr="0035549E">
        <w:rPr>
          <w:rFonts w:ascii="Arial" w:hAnsi="Arial" w:cs="Arial"/>
          <w:b/>
          <w:sz w:val="24"/>
          <w:szCs w:val="24"/>
          <w:lang w:val="en-US"/>
        </w:rPr>
        <w:t>in the molar region</w:t>
      </w:r>
      <w:r>
        <w:rPr>
          <w:rFonts w:ascii="Arial" w:hAnsi="Arial" w:cs="Arial"/>
          <w:sz w:val="24"/>
          <w:szCs w:val="24"/>
          <w:lang w:val="en-US"/>
        </w:rPr>
        <w:t xml:space="preserve">. Journal of </w:t>
      </w:r>
      <w:proofErr w:type="spellStart"/>
      <w:r>
        <w:rPr>
          <w:rFonts w:ascii="Arial" w:hAnsi="Arial" w:cs="Arial"/>
          <w:sz w:val="24"/>
          <w:szCs w:val="24"/>
          <w:lang w:val="en-US"/>
        </w:rPr>
        <w:t>Prosthodontics</w:t>
      </w:r>
      <w:proofErr w:type="spellEnd"/>
      <w:r>
        <w:rPr>
          <w:rFonts w:ascii="Arial" w:hAnsi="Arial" w:cs="Arial"/>
          <w:sz w:val="24"/>
          <w:szCs w:val="24"/>
          <w:lang w:val="en-US"/>
        </w:rPr>
        <w:t>, 2008</w:t>
      </w:r>
      <w:proofErr w:type="gramStart"/>
      <w:r>
        <w:rPr>
          <w:rFonts w:ascii="Arial" w:hAnsi="Arial" w:cs="Arial"/>
          <w:sz w:val="24"/>
          <w:szCs w:val="24"/>
          <w:lang w:val="en-US"/>
        </w:rPr>
        <w:t>;</w:t>
      </w:r>
      <w:r w:rsidR="0035549E" w:rsidRPr="0035549E">
        <w:rPr>
          <w:rFonts w:ascii="Arial" w:hAnsi="Arial" w:cs="Arial"/>
          <w:sz w:val="24"/>
          <w:szCs w:val="24"/>
          <w:lang w:val="en-US"/>
        </w:rPr>
        <w:t>17</w:t>
      </w:r>
      <w:proofErr w:type="gramEnd"/>
      <w:r w:rsidR="0035549E" w:rsidRPr="0035549E">
        <w:rPr>
          <w:rFonts w:ascii="Arial" w:hAnsi="Arial" w:cs="Arial"/>
          <w:sz w:val="24"/>
          <w:szCs w:val="24"/>
          <w:lang w:val="en-US"/>
        </w:rPr>
        <w:t>(4):274-</w:t>
      </w:r>
      <w:r>
        <w:rPr>
          <w:rFonts w:ascii="Arial" w:hAnsi="Arial" w:cs="Arial"/>
          <w:sz w:val="24"/>
          <w:szCs w:val="24"/>
          <w:lang w:val="en-US"/>
        </w:rPr>
        <w:t>2</w:t>
      </w:r>
      <w:r w:rsidR="0035549E" w:rsidRPr="0035549E">
        <w:rPr>
          <w:rFonts w:ascii="Arial" w:hAnsi="Arial" w:cs="Arial"/>
          <w:sz w:val="24"/>
          <w:szCs w:val="24"/>
          <w:lang w:val="en-US"/>
        </w:rPr>
        <w:t xml:space="preserve">85. </w:t>
      </w:r>
    </w:p>
    <w:p w:rsidR="0035549E" w:rsidRPr="0035549E" w:rsidRDefault="0035549E" w:rsidP="0035549E">
      <w:pPr>
        <w:pStyle w:val="PargrafodaLista"/>
        <w:rPr>
          <w:rFonts w:ascii="Arial" w:eastAsia="Times New Roman" w:hAnsi="Arial" w:cs="Arial"/>
          <w:bCs/>
          <w:color w:val="000000"/>
          <w:sz w:val="24"/>
          <w:szCs w:val="24"/>
          <w:lang w:val="en-US" w:eastAsia="pt-BR"/>
        </w:rPr>
      </w:pPr>
    </w:p>
    <w:p w:rsidR="0035549E" w:rsidRPr="0035549E" w:rsidRDefault="00F215E9" w:rsidP="0035549E">
      <w:pPr>
        <w:pStyle w:val="PargrafodaLista"/>
        <w:numPr>
          <w:ilvl w:val="0"/>
          <w:numId w:val="4"/>
        </w:numPr>
        <w:shd w:val="clear" w:color="auto" w:fill="FFFFFF"/>
        <w:autoSpaceDE w:val="0"/>
        <w:autoSpaceDN w:val="0"/>
        <w:adjustRightInd w:val="0"/>
        <w:spacing w:after="0" w:line="240" w:lineRule="auto"/>
        <w:jc w:val="both"/>
        <w:rPr>
          <w:rFonts w:ascii="Arial" w:eastAsia="Times New Roman" w:hAnsi="Arial" w:cs="Arial"/>
          <w:bCs/>
          <w:color w:val="000000"/>
          <w:sz w:val="24"/>
          <w:szCs w:val="24"/>
          <w:lang w:val="en-US" w:eastAsia="pt-BR"/>
        </w:rPr>
      </w:pPr>
      <w:r w:rsidRPr="0035549E">
        <w:rPr>
          <w:rFonts w:ascii="Arial" w:eastAsia="Times New Roman" w:hAnsi="Arial" w:cs="Arial"/>
          <w:bCs/>
          <w:color w:val="000000"/>
          <w:sz w:val="24"/>
          <w:szCs w:val="24"/>
          <w:lang w:val="en-US" w:eastAsia="pt-BR"/>
        </w:rPr>
        <w:lastRenderedPageBreak/>
        <w:t xml:space="preserve">TORABINEJAD, </w:t>
      </w:r>
      <w:proofErr w:type="spellStart"/>
      <w:r w:rsidRPr="0035549E">
        <w:rPr>
          <w:rFonts w:ascii="Arial" w:eastAsia="Times New Roman" w:hAnsi="Arial" w:cs="Arial"/>
          <w:bCs/>
          <w:color w:val="000000"/>
          <w:sz w:val="24"/>
          <w:szCs w:val="24"/>
          <w:lang w:val="en-US" w:eastAsia="pt-BR"/>
        </w:rPr>
        <w:t>Mahmoud</w:t>
      </w:r>
      <w:proofErr w:type="spellEnd"/>
      <w:r w:rsidR="003220E5">
        <w:rPr>
          <w:rFonts w:ascii="Arial" w:eastAsia="Times New Roman" w:hAnsi="Arial" w:cs="Arial"/>
          <w:bCs/>
          <w:color w:val="000000"/>
          <w:sz w:val="24"/>
          <w:szCs w:val="24"/>
          <w:lang w:val="en-US" w:eastAsia="pt-BR"/>
        </w:rPr>
        <w:t>; HON</w:t>
      </w:r>
      <w:r w:rsidR="00577D0F">
        <w:rPr>
          <w:rFonts w:ascii="Arial" w:eastAsia="Times New Roman" w:hAnsi="Arial" w:cs="Arial"/>
          <w:bCs/>
          <w:color w:val="000000"/>
          <w:sz w:val="24"/>
          <w:szCs w:val="24"/>
          <w:lang w:val="en-US" w:eastAsia="pt-BR"/>
        </w:rPr>
        <w:t>G</w:t>
      </w:r>
      <w:r w:rsidR="003220E5">
        <w:rPr>
          <w:rFonts w:ascii="Arial" w:eastAsia="Times New Roman" w:hAnsi="Arial" w:cs="Arial"/>
          <w:bCs/>
          <w:color w:val="000000"/>
          <w:sz w:val="24"/>
          <w:szCs w:val="24"/>
          <w:lang w:val="en-US" w:eastAsia="pt-BR"/>
        </w:rPr>
        <w:t>, C</w:t>
      </w:r>
      <w:r w:rsidR="00577D0F">
        <w:rPr>
          <w:rFonts w:ascii="Arial" w:eastAsia="Times New Roman" w:hAnsi="Arial" w:cs="Arial"/>
          <w:bCs/>
          <w:color w:val="000000"/>
          <w:sz w:val="24"/>
          <w:szCs w:val="24"/>
          <w:lang w:val="en-US" w:eastAsia="pt-BR"/>
        </w:rPr>
        <w:t>.</w:t>
      </w:r>
      <w:r w:rsidR="003220E5">
        <w:rPr>
          <w:rFonts w:ascii="Arial" w:eastAsia="Times New Roman" w:hAnsi="Arial" w:cs="Arial"/>
          <w:bCs/>
          <w:color w:val="000000"/>
          <w:sz w:val="24"/>
          <w:szCs w:val="24"/>
          <w:lang w:val="en-US" w:eastAsia="pt-BR"/>
        </w:rPr>
        <w:t>U.;</w:t>
      </w:r>
      <w:r w:rsidR="003220E5" w:rsidRPr="003220E5">
        <w:rPr>
          <w:rFonts w:ascii="Arial" w:hAnsi="Arial" w:cs="Arial"/>
          <w:color w:val="000000"/>
          <w:sz w:val="18"/>
          <w:szCs w:val="18"/>
          <w:shd w:val="clear" w:color="auto" w:fill="FFFFFF"/>
          <w:lang w:val="en-US"/>
        </w:rPr>
        <w:t> </w:t>
      </w:r>
      <w:r w:rsidR="003220E5" w:rsidRPr="003220E5">
        <w:rPr>
          <w:rFonts w:ascii="Arial" w:hAnsi="Arial" w:cs="Arial"/>
          <w:color w:val="000000"/>
          <w:sz w:val="24"/>
          <w:szCs w:val="24"/>
          <w:shd w:val="clear" w:color="auto" w:fill="FFFFFF"/>
          <w:lang w:val="en-US"/>
        </w:rPr>
        <w:t>FORD</w:t>
      </w:r>
      <w:r w:rsidR="003220E5">
        <w:rPr>
          <w:rFonts w:ascii="Arial" w:hAnsi="Arial" w:cs="Arial"/>
          <w:color w:val="000000"/>
          <w:sz w:val="18"/>
          <w:szCs w:val="18"/>
          <w:shd w:val="clear" w:color="auto" w:fill="FFFFFF"/>
          <w:lang w:val="en-US"/>
        </w:rPr>
        <w:t>,</w:t>
      </w:r>
      <w:r w:rsidR="003220E5">
        <w:rPr>
          <w:rFonts w:ascii="Arial" w:hAnsi="Arial" w:cs="Arial"/>
          <w:color w:val="000000"/>
          <w:sz w:val="24"/>
          <w:szCs w:val="24"/>
          <w:shd w:val="clear" w:color="auto" w:fill="FFFFFF"/>
          <w:lang w:val="en-US"/>
        </w:rPr>
        <w:t xml:space="preserve"> Pitt T</w:t>
      </w:r>
      <w:r w:rsidR="00577D0F">
        <w:rPr>
          <w:rFonts w:ascii="Arial" w:hAnsi="Arial" w:cs="Arial"/>
          <w:color w:val="000000"/>
          <w:sz w:val="24"/>
          <w:szCs w:val="24"/>
          <w:shd w:val="clear" w:color="auto" w:fill="FFFFFF"/>
          <w:lang w:val="en-US"/>
        </w:rPr>
        <w:t>.</w:t>
      </w:r>
      <w:r w:rsidR="003220E5">
        <w:rPr>
          <w:rFonts w:ascii="Arial" w:hAnsi="Arial" w:cs="Arial"/>
          <w:color w:val="000000"/>
          <w:sz w:val="24"/>
          <w:szCs w:val="24"/>
          <w:shd w:val="clear" w:color="auto" w:fill="FFFFFF"/>
          <w:lang w:val="en-US"/>
        </w:rPr>
        <w:t xml:space="preserve">R.; KETTERING, JD. </w:t>
      </w:r>
      <w:r w:rsidRPr="0035549E">
        <w:rPr>
          <w:rFonts w:ascii="Arial" w:hAnsi="Arial" w:cs="Arial"/>
          <w:b/>
          <w:sz w:val="24"/>
          <w:szCs w:val="24"/>
          <w:lang w:val="en-US"/>
        </w:rPr>
        <w:t>Antibacterial effects of some root end filling materials</w:t>
      </w:r>
      <w:r w:rsidR="00C05885">
        <w:rPr>
          <w:rFonts w:ascii="Arial" w:hAnsi="Arial" w:cs="Arial"/>
          <w:sz w:val="24"/>
          <w:szCs w:val="24"/>
          <w:lang w:val="en-US"/>
        </w:rPr>
        <w:t xml:space="preserve">. Journal of </w:t>
      </w:r>
      <w:proofErr w:type="spellStart"/>
      <w:r w:rsidR="00C05885">
        <w:rPr>
          <w:rFonts w:ascii="Arial" w:hAnsi="Arial" w:cs="Arial"/>
          <w:sz w:val="24"/>
          <w:szCs w:val="24"/>
          <w:lang w:val="en-US"/>
        </w:rPr>
        <w:t>Endodontics</w:t>
      </w:r>
      <w:proofErr w:type="spellEnd"/>
      <w:r w:rsidR="00C05885">
        <w:rPr>
          <w:rFonts w:ascii="Arial" w:hAnsi="Arial" w:cs="Arial"/>
          <w:sz w:val="24"/>
          <w:szCs w:val="24"/>
          <w:lang w:val="en-US"/>
        </w:rPr>
        <w:t>, 1995</w:t>
      </w:r>
      <w:proofErr w:type="gramStart"/>
      <w:r w:rsidR="00C05885">
        <w:rPr>
          <w:rFonts w:ascii="Arial" w:hAnsi="Arial" w:cs="Arial"/>
          <w:sz w:val="24"/>
          <w:szCs w:val="24"/>
          <w:lang w:val="en-US"/>
        </w:rPr>
        <w:t>;</w:t>
      </w:r>
      <w:r w:rsidRPr="0035549E">
        <w:rPr>
          <w:rFonts w:ascii="Arial" w:hAnsi="Arial" w:cs="Arial"/>
          <w:sz w:val="24"/>
          <w:szCs w:val="24"/>
          <w:lang w:val="en-US"/>
        </w:rPr>
        <w:t>21</w:t>
      </w:r>
      <w:proofErr w:type="gramEnd"/>
      <w:r w:rsidR="00C05885">
        <w:rPr>
          <w:rFonts w:ascii="Arial" w:hAnsi="Arial" w:cs="Arial"/>
          <w:sz w:val="24"/>
          <w:szCs w:val="24"/>
          <w:lang w:val="en-US"/>
        </w:rPr>
        <w:t>(</w:t>
      </w:r>
      <w:r w:rsidRPr="0035549E">
        <w:rPr>
          <w:rFonts w:ascii="Arial" w:hAnsi="Arial" w:cs="Arial"/>
          <w:sz w:val="24"/>
          <w:szCs w:val="24"/>
          <w:lang w:val="en-US"/>
        </w:rPr>
        <w:t>8</w:t>
      </w:r>
      <w:r w:rsidR="00C05885">
        <w:rPr>
          <w:rFonts w:ascii="Arial" w:hAnsi="Arial" w:cs="Arial"/>
          <w:sz w:val="24"/>
          <w:szCs w:val="24"/>
          <w:lang w:val="en-US"/>
        </w:rPr>
        <w:t>):</w:t>
      </w:r>
      <w:r w:rsidRPr="0035549E">
        <w:rPr>
          <w:rFonts w:ascii="Arial" w:hAnsi="Arial" w:cs="Arial"/>
          <w:sz w:val="24"/>
          <w:szCs w:val="24"/>
          <w:lang w:val="en-US"/>
        </w:rPr>
        <w:t>403-406.</w:t>
      </w:r>
    </w:p>
    <w:p w:rsidR="0035549E" w:rsidRPr="0035549E" w:rsidRDefault="0035549E" w:rsidP="0035549E">
      <w:pPr>
        <w:pStyle w:val="PargrafodaLista"/>
        <w:rPr>
          <w:rFonts w:ascii="Arial" w:eastAsia="Times New Roman" w:hAnsi="Arial" w:cs="Arial"/>
          <w:bCs/>
          <w:color w:val="000000"/>
          <w:sz w:val="24"/>
          <w:szCs w:val="24"/>
          <w:lang w:val="en-US" w:eastAsia="pt-BR"/>
        </w:rPr>
      </w:pPr>
    </w:p>
    <w:p w:rsidR="0035549E" w:rsidRPr="0035549E" w:rsidRDefault="00F215E9" w:rsidP="0035549E">
      <w:pPr>
        <w:pStyle w:val="PargrafodaLista"/>
        <w:numPr>
          <w:ilvl w:val="0"/>
          <w:numId w:val="4"/>
        </w:numPr>
        <w:shd w:val="clear" w:color="auto" w:fill="FFFFFF"/>
        <w:autoSpaceDE w:val="0"/>
        <w:autoSpaceDN w:val="0"/>
        <w:adjustRightInd w:val="0"/>
        <w:spacing w:after="0" w:line="240" w:lineRule="auto"/>
        <w:jc w:val="both"/>
        <w:rPr>
          <w:rFonts w:ascii="Arial" w:eastAsia="Times New Roman" w:hAnsi="Arial" w:cs="Arial"/>
          <w:bCs/>
          <w:color w:val="000000"/>
          <w:sz w:val="24"/>
          <w:szCs w:val="24"/>
          <w:lang w:val="en-US" w:eastAsia="pt-BR"/>
        </w:rPr>
      </w:pPr>
      <w:r w:rsidRPr="0035549E">
        <w:rPr>
          <w:rFonts w:ascii="Arial" w:eastAsia="Times New Roman" w:hAnsi="Arial" w:cs="Arial"/>
          <w:bCs/>
          <w:color w:val="000000"/>
          <w:sz w:val="24"/>
          <w:szCs w:val="24"/>
          <w:lang w:val="en-US" w:eastAsia="pt-BR"/>
        </w:rPr>
        <w:t xml:space="preserve">TORABINEJAD, </w:t>
      </w:r>
      <w:proofErr w:type="spellStart"/>
      <w:r w:rsidRPr="0035549E">
        <w:rPr>
          <w:rFonts w:ascii="Arial" w:eastAsia="Times New Roman" w:hAnsi="Arial" w:cs="Arial"/>
          <w:bCs/>
          <w:color w:val="000000"/>
          <w:sz w:val="24"/>
          <w:szCs w:val="24"/>
          <w:lang w:val="en-US" w:eastAsia="pt-BR"/>
        </w:rPr>
        <w:t>Mahmoud</w:t>
      </w:r>
      <w:proofErr w:type="spellEnd"/>
      <w:r w:rsidR="00577D0F">
        <w:rPr>
          <w:rFonts w:ascii="Arial" w:eastAsia="Times New Roman" w:hAnsi="Arial" w:cs="Arial"/>
          <w:bCs/>
          <w:color w:val="000000"/>
          <w:sz w:val="24"/>
          <w:szCs w:val="24"/>
          <w:lang w:val="en-US" w:eastAsia="pt-BR"/>
        </w:rPr>
        <w:t xml:space="preserve">; HONG, CU; </w:t>
      </w:r>
      <w:r w:rsidR="00577D0F" w:rsidRPr="00577D0F">
        <w:rPr>
          <w:rFonts w:ascii="Arial" w:hAnsi="Arial" w:cs="Arial"/>
          <w:sz w:val="24"/>
          <w:szCs w:val="24"/>
          <w:lang w:val="en-US"/>
        </w:rPr>
        <w:t>McDonal</w:t>
      </w:r>
      <w:r w:rsidR="00577D0F">
        <w:rPr>
          <w:rFonts w:ascii="Arial" w:hAnsi="Arial" w:cs="Arial"/>
          <w:sz w:val="24"/>
          <w:szCs w:val="24"/>
          <w:lang w:val="en-US"/>
        </w:rPr>
        <w:t>d, F.; FORD, T.R</w:t>
      </w:r>
      <w:r w:rsidR="00797797">
        <w:rPr>
          <w:rFonts w:ascii="Arial" w:hAnsi="Arial" w:cs="Arial"/>
          <w:sz w:val="24"/>
          <w:szCs w:val="24"/>
          <w:lang w:val="en-US"/>
        </w:rPr>
        <w:t xml:space="preserve">. </w:t>
      </w:r>
      <w:r w:rsidRPr="0035549E">
        <w:rPr>
          <w:rFonts w:ascii="Arial" w:hAnsi="Arial" w:cs="Arial"/>
          <w:b/>
          <w:color w:val="000000"/>
          <w:sz w:val="24"/>
          <w:szCs w:val="24"/>
          <w:shd w:val="clear" w:color="auto" w:fill="FFFFFF"/>
          <w:lang w:val="en-US"/>
        </w:rPr>
        <w:t>Physical and Chemical Properties of a New Root-End Filling Material</w:t>
      </w:r>
      <w:r w:rsidRPr="0035549E">
        <w:rPr>
          <w:rFonts w:ascii="Arial" w:hAnsi="Arial" w:cs="Arial"/>
          <w:color w:val="000000"/>
          <w:sz w:val="24"/>
          <w:szCs w:val="24"/>
          <w:shd w:val="clear" w:color="auto" w:fill="FFFFFF"/>
          <w:lang w:val="en-US"/>
        </w:rPr>
        <w:t xml:space="preserve">. </w:t>
      </w:r>
      <w:r w:rsidR="00B94CF4" w:rsidRPr="00577D0F">
        <w:rPr>
          <w:rFonts w:ascii="Arial" w:hAnsi="Arial" w:cs="Arial"/>
          <w:bCs/>
          <w:sz w:val="24"/>
          <w:szCs w:val="24"/>
          <w:lang w:val="en-US"/>
        </w:rPr>
        <w:t xml:space="preserve">Journal of </w:t>
      </w:r>
      <w:proofErr w:type="spellStart"/>
      <w:r w:rsidR="00B94CF4" w:rsidRPr="00577D0F">
        <w:rPr>
          <w:rFonts w:ascii="Arial" w:hAnsi="Arial" w:cs="Arial"/>
          <w:bCs/>
          <w:sz w:val="24"/>
          <w:szCs w:val="24"/>
          <w:lang w:val="en-US"/>
        </w:rPr>
        <w:t>Endodontics</w:t>
      </w:r>
      <w:proofErr w:type="spellEnd"/>
      <w:r w:rsidR="00B94CF4" w:rsidRPr="00577D0F">
        <w:rPr>
          <w:rFonts w:ascii="Arial" w:hAnsi="Arial" w:cs="Arial"/>
          <w:bCs/>
          <w:sz w:val="24"/>
          <w:szCs w:val="24"/>
          <w:lang w:val="en-US"/>
        </w:rPr>
        <w:t>, 1995</w:t>
      </w:r>
      <w:proofErr w:type="gramStart"/>
      <w:r w:rsidR="00B94CF4" w:rsidRPr="00577D0F">
        <w:rPr>
          <w:rFonts w:ascii="Arial" w:hAnsi="Arial" w:cs="Arial"/>
          <w:bCs/>
          <w:sz w:val="24"/>
          <w:szCs w:val="24"/>
          <w:lang w:val="en-US"/>
        </w:rPr>
        <w:t>;</w:t>
      </w:r>
      <w:r w:rsidRPr="00577D0F">
        <w:rPr>
          <w:rFonts w:ascii="Arial" w:hAnsi="Arial" w:cs="Arial"/>
          <w:bCs/>
          <w:sz w:val="24"/>
          <w:szCs w:val="24"/>
          <w:lang w:val="en-US"/>
        </w:rPr>
        <w:t>21</w:t>
      </w:r>
      <w:proofErr w:type="gramEnd"/>
      <w:r w:rsidR="00B94CF4" w:rsidRPr="00577D0F">
        <w:rPr>
          <w:rFonts w:ascii="Arial" w:hAnsi="Arial" w:cs="Arial"/>
          <w:bCs/>
          <w:sz w:val="24"/>
          <w:szCs w:val="24"/>
          <w:lang w:val="en-US"/>
        </w:rPr>
        <w:t>(</w:t>
      </w:r>
      <w:r w:rsidRPr="00577D0F">
        <w:rPr>
          <w:rFonts w:ascii="Arial" w:hAnsi="Arial" w:cs="Arial"/>
          <w:bCs/>
          <w:sz w:val="24"/>
          <w:szCs w:val="24"/>
          <w:lang w:val="en-US"/>
        </w:rPr>
        <w:t>7</w:t>
      </w:r>
      <w:r w:rsidR="00B94CF4" w:rsidRPr="00577D0F">
        <w:rPr>
          <w:rFonts w:ascii="Arial" w:hAnsi="Arial" w:cs="Arial"/>
          <w:bCs/>
          <w:sz w:val="24"/>
          <w:szCs w:val="24"/>
          <w:lang w:val="en-US"/>
        </w:rPr>
        <w:t>):</w:t>
      </w:r>
      <w:r w:rsidRPr="00577D0F">
        <w:rPr>
          <w:rFonts w:ascii="Arial" w:hAnsi="Arial" w:cs="Arial"/>
          <w:bCs/>
          <w:sz w:val="24"/>
          <w:szCs w:val="24"/>
          <w:lang w:val="en-US"/>
        </w:rPr>
        <w:t>349-353.</w:t>
      </w:r>
    </w:p>
    <w:p w:rsidR="0035549E" w:rsidRPr="00577D0F" w:rsidRDefault="0035549E" w:rsidP="0035549E">
      <w:pPr>
        <w:pStyle w:val="PargrafodaLista"/>
        <w:rPr>
          <w:rFonts w:ascii="Arial" w:hAnsi="Arial" w:cs="Arial"/>
          <w:sz w:val="24"/>
          <w:szCs w:val="24"/>
          <w:lang w:val="en-US"/>
        </w:rPr>
      </w:pPr>
    </w:p>
    <w:p w:rsidR="00F215E9" w:rsidRPr="0035549E" w:rsidRDefault="00F215E9" w:rsidP="0035549E">
      <w:pPr>
        <w:pStyle w:val="PargrafodaLista"/>
        <w:numPr>
          <w:ilvl w:val="0"/>
          <w:numId w:val="4"/>
        </w:numPr>
        <w:shd w:val="clear" w:color="auto" w:fill="FFFFFF"/>
        <w:autoSpaceDE w:val="0"/>
        <w:autoSpaceDN w:val="0"/>
        <w:adjustRightInd w:val="0"/>
        <w:spacing w:after="0" w:line="240" w:lineRule="auto"/>
        <w:jc w:val="both"/>
        <w:rPr>
          <w:rFonts w:ascii="Arial" w:eastAsia="Times New Roman" w:hAnsi="Arial" w:cs="Arial"/>
          <w:bCs/>
          <w:color w:val="000000"/>
          <w:sz w:val="24"/>
          <w:szCs w:val="24"/>
          <w:lang w:val="en-US" w:eastAsia="pt-BR"/>
        </w:rPr>
      </w:pPr>
      <w:r w:rsidRPr="0035549E">
        <w:rPr>
          <w:rFonts w:ascii="Arial" w:hAnsi="Arial" w:cs="Arial"/>
          <w:sz w:val="24"/>
          <w:szCs w:val="24"/>
        </w:rPr>
        <w:t xml:space="preserve">ZUOLO, Mário Luis; MELLO JR., José Eduardo de. </w:t>
      </w:r>
      <w:r w:rsidRPr="0035549E">
        <w:rPr>
          <w:rFonts w:ascii="Arial" w:hAnsi="Arial" w:cs="Arial"/>
          <w:b/>
          <w:sz w:val="24"/>
          <w:szCs w:val="24"/>
        </w:rPr>
        <w:t xml:space="preserve">Barreira Apical </w:t>
      </w:r>
      <w:r w:rsidRPr="0035549E">
        <w:rPr>
          <w:rFonts w:ascii="Arial" w:hAnsi="Arial" w:cs="Arial"/>
          <w:b/>
          <w:bCs/>
          <w:sz w:val="24"/>
          <w:szCs w:val="24"/>
        </w:rPr>
        <w:t>com uso do cimento MTA</w:t>
      </w:r>
      <w:r w:rsidRPr="0035549E">
        <w:rPr>
          <w:rFonts w:ascii="Arial" w:hAnsi="Arial" w:cs="Arial"/>
          <w:bCs/>
          <w:sz w:val="24"/>
          <w:szCs w:val="24"/>
        </w:rPr>
        <w:t xml:space="preserve">. </w:t>
      </w:r>
      <w:r w:rsidR="00F269FB">
        <w:rPr>
          <w:rFonts w:ascii="Arial" w:hAnsi="Arial" w:cs="Arial"/>
          <w:sz w:val="24"/>
          <w:szCs w:val="24"/>
        </w:rPr>
        <w:t>APCD da Saúde, 2011, 1-4</w:t>
      </w:r>
      <w:r w:rsidR="0090656D">
        <w:rPr>
          <w:rFonts w:ascii="Arial" w:hAnsi="Arial" w:cs="Arial"/>
          <w:sz w:val="24"/>
          <w:szCs w:val="24"/>
        </w:rPr>
        <w:t>.</w:t>
      </w:r>
    </w:p>
    <w:p w:rsidR="00FC38ED" w:rsidRPr="001E404F" w:rsidRDefault="00FC38ED" w:rsidP="001E404F">
      <w:pPr>
        <w:pStyle w:val="Default"/>
        <w:spacing w:line="360" w:lineRule="auto"/>
        <w:jc w:val="both"/>
      </w:pPr>
    </w:p>
    <w:sectPr w:rsidR="00FC38ED" w:rsidRPr="001E404F" w:rsidSect="00415E45">
      <w:headerReference w:type="default" r:id="rId13"/>
      <w:pgSz w:w="11906" w:h="16838"/>
      <w:pgMar w:top="1701" w:right="1134" w:bottom="1134" w:left="1701" w:header="1134" w:footer="709" w:gutter="0"/>
      <w:pgNumType w:start="1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FCE" w:rsidRDefault="002D1FCE" w:rsidP="009E7EC0">
      <w:pPr>
        <w:spacing w:after="0" w:line="240" w:lineRule="auto"/>
      </w:pPr>
      <w:r>
        <w:separator/>
      </w:r>
    </w:p>
  </w:endnote>
  <w:endnote w:type="continuationSeparator" w:id="0">
    <w:p w:rsidR="002D1FCE" w:rsidRDefault="002D1FCE" w:rsidP="009E7E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Berkeley-Medium">
    <w:altName w:val="MS Mincho"/>
    <w:panose1 w:val="00000000000000000000"/>
    <w:charset w:val="80"/>
    <w:family w:val="auto"/>
    <w:notTrueType/>
    <w:pitch w:val="default"/>
    <w:sig w:usb0="00000003" w:usb1="08070000" w:usb2="00000010" w:usb3="00000000" w:csb0="00020001" w:csb1="00000000"/>
  </w:font>
  <w:font w:name="MinionPro-Regular">
    <w:altName w:val="Arial Unicode MS"/>
    <w:panose1 w:val="00000000000000000000"/>
    <w:charset w:val="88"/>
    <w:family w:val="roman"/>
    <w:notTrueType/>
    <w:pitch w:val="default"/>
    <w:sig w:usb0="00000001" w:usb1="08080000" w:usb2="00000010" w:usb3="00000000" w:csb0="00100000" w:csb1="00000000"/>
  </w:font>
  <w:font w:name="NewBrunswickPlai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imesNewRomanPSMT">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FCE" w:rsidRDefault="002D1FCE" w:rsidP="009E7EC0">
      <w:pPr>
        <w:spacing w:after="0" w:line="240" w:lineRule="auto"/>
      </w:pPr>
      <w:r>
        <w:separator/>
      </w:r>
    </w:p>
  </w:footnote>
  <w:footnote w:type="continuationSeparator" w:id="0">
    <w:p w:rsidR="002D1FCE" w:rsidRDefault="002D1FCE" w:rsidP="009E7EC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5902" w:rsidRDefault="00825902">
    <w:pPr>
      <w:pStyle w:val="Cabealho"/>
    </w:pPr>
  </w:p>
  <w:p w:rsidR="00825902" w:rsidRDefault="00825902">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153677"/>
      <w:docPartObj>
        <w:docPartGallery w:val="Page Numbers (Top of Page)"/>
        <w:docPartUnique/>
      </w:docPartObj>
    </w:sdtPr>
    <w:sdtContent>
      <w:p w:rsidR="00825902" w:rsidRDefault="008B0D12">
        <w:pPr>
          <w:pStyle w:val="Cabealho"/>
          <w:jc w:val="right"/>
        </w:pPr>
        <w:fldSimple w:instr=" PAGE   \* MERGEFORMAT ">
          <w:r w:rsidR="00594765">
            <w:rPr>
              <w:noProof/>
            </w:rPr>
            <w:t>30</w:t>
          </w:r>
        </w:fldSimple>
      </w:p>
    </w:sdtContent>
  </w:sdt>
  <w:p w:rsidR="00825902" w:rsidRDefault="0082590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E0847"/>
    <w:multiLevelType w:val="multilevel"/>
    <w:tmpl w:val="C038BC24"/>
    <w:lvl w:ilvl="0">
      <w:start w:val="1"/>
      <w:numFmt w:val="decimal"/>
      <w:lvlText w:val="%1"/>
      <w:lvlJc w:val="left"/>
      <w:pPr>
        <w:ind w:left="720" w:hanging="360"/>
      </w:pPr>
      <w:rPr>
        <w:rFonts w:ascii="Arial" w:eastAsiaTheme="minorHAnsi" w:hAnsi="Arial" w:cs="Arial"/>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
    <w:nsid w:val="192C5CEE"/>
    <w:multiLevelType w:val="multilevel"/>
    <w:tmpl w:val="B144F73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2BED6F04"/>
    <w:multiLevelType w:val="hybridMultilevel"/>
    <w:tmpl w:val="A7D4FED2"/>
    <w:lvl w:ilvl="0" w:tplc="7E121D18">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D0A1040"/>
    <w:multiLevelType w:val="multilevel"/>
    <w:tmpl w:val="2AAC4C3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37AC74BD"/>
    <w:multiLevelType w:val="multilevel"/>
    <w:tmpl w:val="832C9092"/>
    <w:lvl w:ilvl="0">
      <w:start w:val="2"/>
      <w:numFmt w:val="decimal"/>
      <w:lvlText w:val="%1"/>
      <w:lvlJc w:val="left"/>
      <w:pPr>
        <w:ind w:left="360" w:hanging="360"/>
      </w:pPr>
      <w:rPr>
        <w:rFonts w:hint="default"/>
      </w:rPr>
    </w:lvl>
    <w:lvl w:ilvl="1">
      <w:start w:val="3"/>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008" w:hanging="1800"/>
      </w:pPr>
      <w:rPr>
        <w:rFonts w:hint="default"/>
      </w:rPr>
    </w:lvl>
  </w:abstractNum>
  <w:abstractNum w:abstractNumId="5">
    <w:nsid w:val="4BD85CE8"/>
    <w:multiLevelType w:val="hybridMultilevel"/>
    <w:tmpl w:val="A7D4FED2"/>
    <w:lvl w:ilvl="0" w:tplc="7E121D18">
      <w:start w:val="1"/>
      <w:numFmt w:val="decimal"/>
      <w:lvlText w:val="%1."/>
      <w:lvlJc w:val="left"/>
      <w:pPr>
        <w:ind w:left="720" w:hanging="360"/>
      </w:pPr>
      <w:rPr>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714355DE"/>
    <w:multiLevelType w:val="multilevel"/>
    <w:tmpl w:val="EC1C9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8A8238C"/>
    <w:multiLevelType w:val="multilevel"/>
    <w:tmpl w:val="9D8442D6"/>
    <w:lvl w:ilvl="0">
      <w:start w:val="1"/>
      <w:numFmt w:val="decimal"/>
      <w:lvlText w:val="%1."/>
      <w:lvlJc w:val="left"/>
      <w:pPr>
        <w:ind w:left="720" w:hanging="360"/>
      </w:pPr>
      <w:rPr>
        <w:rFonts w:hint="default"/>
      </w:rPr>
    </w:lvl>
    <w:lvl w:ilvl="1">
      <w:start w:val="1"/>
      <w:numFmt w:val="decimal"/>
      <w:isLgl/>
      <w:lvlText w:val="%1.%2"/>
      <w:lvlJc w:val="left"/>
      <w:pPr>
        <w:ind w:left="1666" w:hanging="39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4188" w:hanging="108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380" w:hanging="144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572" w:hanging="1800"/>
      </w:pPr>
      <w:rPr>
        <w:rFonts w:hint="default"/>
      </w:rPr>
    </w:lvl>
    <w:lvl w:ilvl="8">
      <w:start w:val="1"/>
      <w:numFmt w:val="decimal"/>
      <w:isLgl/>
      <w:lvlText w:val="%1.%2.%3.%4.%5.%6.%7.%8.%9"/>
      <w:lvlJc w:val="left"/>
      <w:pPr>
        <w:ind w:left="9488" w:hanging="1800"/>
      </w:pPr>
      <w:rPr>
        <w:rFonts w:hint="default"/>
      </w:rPr>
    </w:lvl>
  </w:abstractNum>
  <w:num w:numId="1">
    <w:abstractNumId w:val="7"/>
  </w:num>
  <w:num w:numId="2">
    <w:abstractNumId w:val="0"/>
  </w:num>
  <w:num w:numId="3">
    <w:abstractNumId w:val="4"/>
  </w:num>
  <w:num w:numId="4">
    <w:abstractNumId w:val="5"/>
  </w:num>
  <w:num w:numId="5">
    <w:abstractNumId w:val="1"/>
  </w:num>
  <w:num w:numId="6">
    <w:abstractNumId w:val="6"/>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82"/>
  </w:hdrShapeDefaults>
  <w:footnotePr>
    <w:footnote w:id="-1"/>
    <w:footnote w:id="0"/>
  </w:footnotePr>
  <w:endnotePr>
    <w:endnote w:id="-1"/>
    <w:endnote w:id="0"/>
  </w:endnotePr>
  <w:compat/>
  <w:rsids>
    <w:rsidRoot w:val="00E9188C"/>
    <w:rsid w:val="00002B25"/>
    <w:rsid w:val="00003F32"/>
    <w:rsid w:val="0000476F"/>
    <w:rsid w:val="00006D60"/>
    <w:rsid w:val="000141BC"/>
    <w:rsid w:val="0001494A"/>
    <w:rsid w:val="000211F0"/>
    <w:rsid w:val="0002128B"/>
    <w:rsid w:val="00022A2D"/>
    <w:rsid w:val="00025A2F"/>
    <w:rsid w:val="00026BA6"/>
    <w:rsid w:val="00030213"/>
    <w:rsid w:val="0003166E"/>
    <w:rsid w:val="000348A5"/>
    <w:rsid w:val="00034EF8"/>
    <w:rsid w:val="0003561A"/>
    <w:rsid w:val="000356AB"/>
    <w:rsid w:val="00037079"/>
    <w:rsid w:val="00042863"/>
    <w:rsid w:val="00042A5B"/>
    <w:rsid w:val="0006109D"/>
    <w:rsid w:val="0006110A"/>
    <w:rsid w:val="000705AB"/>
    <w:rsid w:val="00077E11"/>
    <w:rsid w:val="00080D3B"/>
    <w:rsid w:val="00086E9E"/>
    <w:rsid w:val="00093ACD"/>
    <w:rsid w:val="00096574"/>
    <w:rsid w:val="000A088F"/>
    <w:rsid w:val="000A2114"/>
    <w:rsid w:val="000A4111"/>
    <w:rsid w:val="000A47C8"/>
    <w:rsid w:val="000A57C4"/>
    <w:rsid w:val="000A6C87"/>
    <w:rsid w:val="000A7DC4"/>
    <w:rsid w:val="000B111E"/>
    <w:rsid w:val="000B1E08"/>
    <w:rsid w:val="000B230F"/>
    <w:rsid w:val="000B63C5"/>
    <w:rsid w:val="000C1930"/>
    <w:rsid w:val="000C46D2"/>
    <w:rsid w:val="000D6C10"/>
    <w:rsid w:val="000E04A9"/>
    <w:rsid w:val="000E206B"/>
    <w:rsid w:val="000E493A"/>
    <w:rsid w:val="000F0898"/>
    <w:rsid w:val="000F48E7"/>
    <w:rsid w:val="000F4E22"/>
    <w:rsid w:val="001006A2"/>
    <w:rsid w:val="00101E78"/>
    <w:rsid w:val="00101EFA"/>
    <w:rsid w:val="00102D40"/>
    <w:rsid w:val="00107505"/>
    <w:rsid w:val="0011593E"/>
    <w:rsid w:val="00117CB4"/>
    <w:rsid w:val="00120AF3"/>
    <w:rsid w:val="001216DC"/>
    <w:rsid w:val="001231BA"/>
    <w:rsid w:val="00127348"/>
    <w:rsid w:val="00127EAF"/>
    <w:rsid w:val="00133AF4"/>
    <w:rsid w:val="00135F2D"/>
    <w:rsid w:val="0013643D"/>
    <w:rsid w:val="00141193"/>
    <w:rsid w:val="00147D1D"/>
    <w:rsid w:val="0015079C"/>
    <w:rsid w:val="00151BA2"/>
    <w:rsid w:val="00154417"/>
    <w:rsid w:val="00155BFB"/>
    <w:rsid w:val="001566F4"/>
    <w:rsid w:val="00161AF4"/>
    <w:rsid w:val="00162220"/>
    <w:rsid w:val="00162C73"/>
    <w:rsid w:val="00163456"/>
    <w:rsid w:val="00171CA5"/>
    <w:rsid w:val="00174205"/>
    <w:rsid w:val="0017634A"/>
    <w:rsid w:val="00182530"/>
    <w:rsid w:val="00184F9C"/>
    <w:rsid w:val="00194157"/>
    <w:rsid w:val="00196D77"/>
    <w:rsid w:val="00197503"/>
    <w:rsid w:val="001A13D4"/>
    <w:rsid w:val="001A1665"/>
    <w:rsid w:val="001A17F8"/>
    <w:rsid w:val="001A2602"/>
    <w:rsid w:val="001A2F6B"/>
    <w:rsid w:val="001A4999"/>
    <w:rsid w:val="001B1C30"/>
    <w:rsid w:val="001B2A33"/>
    <w:rsid w:val="001B56E1"/>
    <w:rsid w:val="001B575C"/>
    <w:rsid w:val="001B6408"/>
    <w:rsid w:val="001B6D00"/>
    <w:rsid w:val="001C0032"/>
    <w:rsid w:val="001C3FBD"/>
    <w:rsid w:val="001C689D"/>
    <w:rsid w:val="001D18CE"/>
    <w:rsid w:val="001D32DD"/>
    <w:rsid w:val="001D3C0A"/>
    <w:rsid w:val="001D745C"/>
    <w:rsid w:val="001E2626"/>
    <w:rsid w:val="001E404F"/>
    <w:rsid w:val="001E464A"/>
    <w:rsid w:val="001E6830"/>
    <w:rsid w:val="001F232B"/>
    <w:rsid w:val="00210766"/>
    <w:rsid w:val="00210A3B"/>
    <w:rsid w:val="00212A73"/>
    <w:rsid w:val="0021463F"/>
    <w:rsid w:val="002166D4"/>
    <w:rsid w:val="00233AAE"/>
    <w:rsid w:val="0023401C"/>
    <w:rsid w:val="0023472E"/>
    <w:rsid w:val="00237918"/>
    <w:rsid w:val="002556DC"/>
    <w:rsid w:val="002601A6"/>
    <w:rsid w:val="00260E2C"/>
    <w:rsid w:val="00260EE2"/>
    <w:rsid w:val="002642CF"/>
    <w:rsid w:val="00265836"/>
    <w:rsid w:val="00273A8F"/>
    <w:rsid w:val="002757CE"/>
    <w:rsid w:val="0027641D"/>
    <w:rsid w:val="00281025"/>
    <w:rsid w:val="00285598"/>
    <w:rsid w:val="002869FB"/>
    <w:rsid w:val="00290CFF"/>
    <w:rsid w:val="002954D7"/>
    <w:rsid w:val="002A1757"/>
    <w:rsid w:val="002A289F"/>
    <w:rsid w:val="002A4F2B"/>
    <w:rsid w:val="002B0835"/>
    <w:rsid w:val="002B23D4"/>
    <w:rsid w:val="002B357C"/>
    <w:rsid w:val="002B3A2F"/>
    <w:rsid w:val="002C0571"/>
    <w:rsid w:val="002C2EC7"/>
    <w:rsid w:val="002C35B8"/>
    <w:rsid w:val="002C42AA"/>
    <w:rsid w:val="002C5B7B"/>
    <w:rsid w:val="002D1FCE"/>
    <w:rsid w:val="002D2CAD"/>
    <w:rsid w:val="002D504D"/>
    <w:rsid w:val="002D59C4"/>
    <w:rsid w:val="002E0AAB"/>
    <w:rsid w:val="002E2A04"/>
    <w:rsid w:val="002E63C4"/>
    <w:rsid w:val="002E64CA"/>
    <w:rsid w:val="002F01CB"/>
    <w:rsid w:val="002F1E5C"/>
    <w:rsid w:val="002F3020"/>
    <w:rsid w:val="002F4995"/>
    <w:rsid w:val="0030543D"/>
    <w:rsid w:val="00306C1C"/>
    <w:rsid w:val="00307EF9"/>
    <w:rsid w:val="00315BBA"/>
    <w:rsid w:val="003167D4"/>
    <w:rsid w:val="00316856"/>
    <w:rsid w:val="00317C48"/>
    <w:rsid w:val="003220E5"/>
    <w:rsid w:val="003222F8"/>
    <w:rsid w:val="003239C4"/>
    <w:rsid w:val="00333492"/>
    <w:rsid w:val="00336E4C"/>
    <w:rsid w:val="00337B8A"/>
    <w:rsid w:val="0034355D"/>
    <w:rsid w:val="00343C3D"/>
    <w:rsid w:val="003551DC"/>
    <w:rsid w:val="0035549E"/>
    <w:rsid w:val="00365C95"/>
    <w:rsid w:val="00383035"/>
    <w:rsid w:val="00390796"/>
    <w:rsid w:val="0039123A"/>
    <w:rsid w:val="003940B8"/>
    <w:rsid w:val="003A4BD0"/>
    <w:rsid w:val="003A7922"/>
    <w:rsid w:val="003B019E"/>
    <w:rsid w:val="003B7D2E"/>
    <w:rsid w:val="003C114A"/>
    <w:rsid w:val="003C4501"/>
    <w:rsid w:val="003D15C9"/>
    <w:rsid w:val="003E07D1"/>
    <w:rsid w:val="003F2C83"/>
    <w:rsid w:val="003F3631"/>
    <w:rsid w:val="003F3A63"/>
    <w:rsid w:val="00401F36"/>
    <w:rsid w:val="00406266"/>
    <w:rsid w:val="00407C2E"/>
    <w:rsid w:val="00410948"/>
    <w:rsid w:val="00411E27"/>
    <w:rsid w:val="00414931"/>
    <w:rsid w:val="00415E45"/>
    <w:rsid w:val="004166D0"/>
    <w:rsid w:val="004172F6"/>
    <w:rsid w:val="00421062"/>
    <w:rsid w:val="00436627"/>
    <w:rsid w:val="0044417B"/>
    <w:rsid w:val="0044590C"/>
    <w:rsid w:val="0044707C"/>
    <w:rsid w:val="00451613"/>
    <w:rsid w:val="004647DC"/>
    <w:rsid w:val="00471C69"/>
    <w:rsid w:val="00475677"/>
    <w:rsid w:val="00475828"/>
    <w:rsid w:val="00481EF8"/>
    <w:rsid w:val="004836FA"/>
    <w:rsid w:val="004841DF"/>
    <w:rsid w:val="004862D6"/>
    <w:rsid w:val="004A4781"/>
    <w:rsid w:val="004A48E9"/>
    <w:rsid w:val="004A6BBA"/>
    <w:rsid w:val="004A7720"/>
    <w:rsid w:val="004B1330"/>
    <w:rsid w:val="004B1E1F"/>
    <w:rsid w:val="004C0BA2"/>
    <w:rsid w:val="004C29D9"/>
    <w:rsid w:val="004C512B"/>
    <w:rsid w:val="004D332D"/>
    <w:rsid w:val="004E1833"/>
    <w:rsid w:val="004E35D5"/>
    <w:rsid w:val="004E3FB6"/>
    <w:rsid w:val="004E5410"/>
    <w:rsid w:val="004E6560"/>
    <w:rsid w:val="004F4B5D"/>
    <w:rsid w:val="004F554E"/>
    <w:rsid w:val="00500DC0"/>
    <w:rsid w:val="00501F9D"/>
    <w:rsid w:val="00506105"/>
    <w:rsid w:val="005148FE"/>
    <w:rsid w:val="00515414"/>
    <w:rsid w:val="005204DF"/>
    <w:rsid w:val="005228D2"/>
    <w:rsid w:val="005229F4"/>
    <w:rsid w:val="00527EB5"/>
    <w:rsid w:val="0053032B"/>
    <w:rsid w:val="00530558"/>
    <w:rsid w:val="005343B8"/>
    <w:rsid w:val="005346E8"/>
    <w:rsid w:val="00537AE4"/>
    <w:rsid w:val="005418B5"/>
    <w:rsid w:val="00545C53"/>
    <w:rsid w:val="00545FA6"/>
    <w:rsid w:val="00546580"/>
    <w:rsid w:val="00547B2F"/>
    <w:rsid w:val="00547FED"/>
    <w:rsid w:val="00551190"/>
    <w:rsid w:val="005521A3"/>
    <w:rsid w:val="00553108"/>
    <w:rsid w:val="00555EC2"/>
    <w:rsid w:val="00562F12"/>
    <w:rsid w:val="005638FE"/>
    <w:rsid w:val="005668F4"/>
    <w:rsid w:val="00573805"/>
    <w:rsid w:val="0057507C"/>
    <w:rsid w:val="00577D0F"/>
    <w:rsid w:val="005823DF"/>
    <w:rsid w:val="005908D9"/>
    <w:rsid w:val="00594765"/>
    <w:rsid w:val="00594F50"/>
    <w:rsid w:val="00595287"/>
    <w:rsid w:val="005A183B"/>
    <w:rsid w:val="005A5685"/>
    <w:rsid w:val="005C0CB1"/>
    <w:rsid w:val="005C2B75"/>
    <w:rsid w:val="005D5A4B"/>
    <w:rsid w:val="005E1F59"/>
    <w:rsid w:val="005E3CF9"/>
    <w:rsid w:val="005E4E45"/>
    <w:rsid w:val="00602B45"/>
    <w:rsid w:val="00607121"/>
    <w:rsid w:val="00607ED9"/>
    <w:rsid w:val="00613B9A"/>
    <w:rsid w:val="0061738A"/>
    <w:rsid w:val="00624EA3"/>
    <w:rsid w:val="0062780C"/>
    <w:rsid w:val="00643AC3"/>
    <w:rsid w:val="00652B68"/>
    <w:rsid w:val="0066014E"/>
    <w:rsid w:val="006700B2"/>
    <w:rsid w:val="00673209"/>
    <w:rsid w:val="00674963"/>
    <w:rsid w:val="00677043"/>
    <w:rsid w:val="00681D11"/>
    <w:rsid w:val="00683B1D"/>
    <w:rsid w:val="00691C55"/>
    <w:rsid w:val="006955B6"/>
    <w:rsid w:val="006A07A8"/>
    <w:rsid w:val="006A571E"/>
    <w:rsid w:val="006B5281"/>
    <w:rsid w:val="006B57BC"/>
    <w:rsid w:val="006B5EB4"/>
    <w:rsid w:val="006C00C1"/>
    <w:rsid w:val="006C24CD"/>
    <w:rsid w:val="006F5BCB"/>
    <w:rsid w:val="006F60BE"/>
    <w:rsid w:val="006F6362"/>
    <w:rsid w:val="00701E5F"/>
    <w:rsid w:val="007028D9"/>
    <w:rsid w:val="00707CB6"/>
    <w:rsid w:val="00711849"/>
    <w:rsid w:val="00717A30"/>
    <w:rsid w:val="00722A89"/>
    <w:rsid w:val="00723F9C"/>
    <w:rsid w:val="00726C03"/>
    <w:rsid w:val="00731B02"/>
    <w:rsid w:val="007407A7"/>
    <w:rsid w:val="007419BA"/>
    <w:rsid w:val="00741EB3"/>
    <w:rsid w:val="00752B58"/>
    <w:rsid w:val="0075308A"/>
    <w:rsid w:val="00756349"/>
    <w:rsid w:val="00756BE9"/>
    <w:rsid w:val="00761665"/>
    <w:rsid w:val="007659C8"/>
    <w:rsid w:val="007666AE"/>
    <w:rsid w:val="00766782"/>
    <w:rsid w:val="00771D9E"/>
    <w:rsid w:val="0077437A"/>
    <w:rsid w:val="007758CE"/>
    <w:rsid w:val="00784895"/>
    <w:rsid w:val="00785143"/>
    <w:rsid w:val="00785DD5"/>
    <w:rsid w:val="00792923"/>
    <w:rsid w:val="00797797"/>
    <w:rsid w:val="007A0C35"/>
    <w:rsid w:val="007A4C00"/>
    <w:rsid w:val="007A6714"/>
    <w:rsid w:val="007B526F"/>
    <w:rsid w:val="007C1231"/>
    <w:rsid w:val="007C559F"/>
    <w:rsid w:val="007C5D3C"/>
    <w:rsid w:val="007C6E20"/>
    <w:rsid w:val="007D5A9B"/>
    <w:rsid w:val="007E0D33"/>
    <w:rsid w:val="007E13E3"/>
    <w:rsid w:val="007E2812"/>
    <w:rsid w:val="007E3FF8"/>
    <w:rsid w:val="007E5A8C"/>
    <w:rsid w:val="007E64BE"/>
    <w:rsid w:val="007F0270"/>
    <w:rsid w:val="007F151A"/>
    <w:rsid w:val="007F3DC6"/>
    <w:rsid w:val="007F4819"/>
    <w:rsid w:val="007F4AE0"/>
    <w:rsid w:val="007F6AC5"/>
    <w:rsid w:val="007F7098"/>
    <w:rsid w:val="0080361B"/>
    <w:rsid w:val="00810DC8"/>
    <w:rsid w:val="00810E11"/>
    <w:rsid w:val="00812DE2"/>
    <w:rsid w:val="0081619D"/>
    <w:rsid w:val="00817CC9"/>
    <w:rsid w:val="00825902"/>
    <w:rsid w:val="00826C32"/>
    <w:rsid w:val="00826D61"/>
    <w:rsid w:val="00835DE3"/>
    <w:rsid w:val="00837626"/>
    <w:rsid w:val="008439C3"/>
    <w:rsid w:val="00853132"/>
    <w:rsid w:val="00856204"/>
    <w:rsid w:val="0085670A"/>
    <w:rsid w:val="008614B2"/>
    <w:rsid w:val="0086236D"/>
    <w:rsid w:val="008642A5"/>
    <w:rsid w:val="00865A42"/>
    <w:rsid w:val="008676ED"/>
    <w:rsid w:val="00872E8C"/>
    <w:rsid w:val="00876063"/>
    <w:rsid w:val="00877877"/>
    <w:rsid w:val="008871EF"/>
    <w:rsid w:val="008911AD"/>
    <w:rsid w:val="00897713"/>
    <w:rsid w:val="008977A3"/>
    <w:rsid w:val="008A0E71"/>
    <w:rsid w:val="008A1488"/>
    <w:rsid w:val="008A2B05"/>
    <w:rsid w:val="008A2B72"/>
    <w:rsid w:val="008A39C0"/>
    <w:rsid w:val="008A5354"/>
    <w:rsid w:val="008B0D12"/>
    <w:rsid w:val="008B2B35"/>
    <w:rsid w:val="008C3288"/>
    <w:rsid w:val="008C404A"/>
    <w:rsid w:val="008C6C9D"/>
    <w:rsid w:val="008D0A7B"/>
    <w:rsid w:val="008E2462"/>
    <w:rsid w:val="008E2C2B"/>
    <w:rsid w:val="00901023"/>
    <w:rsid w:val="00905D0F"/>
    <w:rsid w:val="0090656D"/>
    <w:rsid w:val="00907F94"/>
    <w:rsid w:val="00910D7D"/>
    <w:rsid w:val="00915601"/>
    <w:rsid w:val="00916C24"/>
    <w:rsid w:val="00917F4C"/>
    <w:rsid w:val="00920F8B"/>
    <w:rsid w:val="00922017"/>
    <w:rsid w:val="009328C9"/>
    <w:rsid w:val="0093354A"/>
    <w:rsid w:val="00942922"/>
    <w:rsid w:val="00945311"/>
    <w:rsid w:val="00950E5B"/>
    <w:rsid w:val="0095120C"/>
    <w:rsid w:val="009561B9"/>
    <w:rsid w:val="00956C12"/>
    <w:rsid w:val="00957189"/>
    <w:rsid w:val="0096653A"/>
    <w:rsid w:val="0096737B"/>
    <w:rsid w:val="0096748B"/>
    <w:rsid w:val="00971EB8"/>
    <w:rsid w:val="00973836"/>
    <w:rsid w:val="00977CA3"/>
    <w:rsid w:val="0098782E"/>
    <w:rsid w:val="009B2164"/>
    <w:rsid w:val="009B428C"/>
    <w:rsid w:val="009C43F1"/>
    <w:rsid w:val="009D0B9C"/>
    <w:rsid w:val="009D4342"/>
    <w:rsid w:val="009E2E4E"/>
    <w:rsid w:val="009E3EA5"/>
    <w:rsid w:val="009E61AC"/>
    <w:rsid w:val="009E7CD9"/>
    <w:rsid w:val="009E7EC0"/>
    <w:rsid w:val="009F0DB3"/>
    <w:rsid w:val="009F4DE4"/>
    <w:rsid w:val="00A03D77"/>
    <w:rsid w:val="00A04AE2"/>
    <w:rsid w:val="00A06866"/>
    <w:rsid w:val="00A07F14"/>
    <w:rsid w:val="00A1605D"/>
    <w:rsid w:val="00A17B29"/>
    <w:rsid w:val="00A258C2"/>
    <w:rsid w:val="00A30B20"/>
    <w:rsid w:val="00A32294"/>
    <w:rsid w:val="00A32AB2"/>
    <w:rsid w:val="00A41AE3"/>
    <w:rsid w:val="00A42473"/>
    <w:rsid w:val="00A5364A"/>
    <w:rsid w:val="00A5600E"/>
    <w:rsid w:val="00A57910"/>
    <w:rsid w:val="00A63378"/>
    <w:rsid w:val="00A6760B"/>
    <w:rsid w:val="00A67AEA"/>
    <w:rsid w:val="00A71928"/>
    <w:rsid w:val="00A80750"/>
    <w:rsid w:val="00A814B8"/>
    <w:rsid w:val="00A83A74"/>
    <w:rsid w:val="00A9021E"/>
    <w:rsid w:val="00A91E73"/>
    <w:rsid w:val="00A96718"/>
    <w:rsid w:val="00AA06B8"/>
    <w:rsid w:val="00AA3CF8"/>
    <w:rsid w:val="00AA61BB"/>
    <w:rsid w:val="00AB2A16"/>
    <w:rsid w:val="00AB3519"/>
    <w:rsid w:val="00AB4577"/>
    <w:rsid w:val="00AB47AE"/>
    <w:rsid w:val="00AB77F0"/>
    <w:rsid w:val="00AC052F"/>
    <w:rsid w:val="00AC1244"/>
    <w:rsid w:val="00AC29B1"/>
    <w:rsid w:val="00AC437F"/>
    <w:rsid w:val="00AC604C"/>
    <w:rsid w:val="00AC7768"/>
    <w:rsid w:val="00AF1156"/>
    <w:rsid w:val="00AF1D5D"/>
    <w:rsid w:val="00AF2145"/>
    <w:rsid w:val="00B115AF"/>
    <w:rsid w:val="00B13357"/>
    <w:rsid w:val="00B33418"/>
    <w:rsid w:val="00B34592"/>
    <w:rsid w:val="00B34B43"/>
    <w:rsid w:val="00B40951"/>
    <w:rsid w:val="00B510B4"/>
    <w:rsid w:val="00B5450C"/>
    <w:rsid w:val="00B57B92"/>
    <w:rsid w:val="00B610B8"/>
    <w:rsid w:val="00B6280F"/>
    <w:rsid w:val="00B71CCA"/>
    <w:rsid w:val="00B7226F"/>
    <w:rsid w:val="00B76159"/>
    <w:rsid w:val="00B83B17"/>
    <w:rsid w:val="00B84DE4"/>
    <w:rsid w:val="00B90F92"/>
    <w:rsid w:val="00B91D0E"/>
    <w:rsid w:val="00B94CF4"/>
    <w:rsid w:val="00B96823"/>
    <w:rsid w:val="00BA0B05"/>
    <w:rsid w:val="00BA1706"/>
    <w:rsid w:val="00BA6084"/>
    <w:rsid w:val="00BA754B"/>
    <w:rsid w:val="00BB11DF"/>
    <w:rsid w:val="00BB197F"/>
    <w:rsid w:val="00BB2F4B"/>
    <w:rsid w:val="00BB3DFB"/>
    <w:rsid w:val="00BB4D49"/>
    <w:rsid w:val="00BC2D27"/>
    <w:rsid w:val="00BC6057"/>
    <w:rsid w:val="00BC61A9"/>
    <w:rsid w:val="00BD00AD"/>
    <w:rsid w:val="00BD024F"/>
    <w:rsid w:val="00BD3301"/>
    <w:rsid w:val="00BD3A58"/>
    <w:rsid w:val="00BD54BB"/>
    <w:rsid w:val="00BD62B4"/>
    <w:rsid w:val="00BD7B26"/>
    <w:rsid w:val="00BE1FC4"/>
    <w:rsid w:val="00BE291E"/>
    <w:rsid w:val="00BE5142"/>
    <w:rsid w:val="00BF6837"/>
    <w:rsid w:val="00C013C6"/>
    <w:rsid w:val="00C026AC"/>
    <w:rsid w:val="00C03986"/>
    <w:rsid w:val="00C05544"/>
    <w:rsid w:val="00C05885"/>
    <w:rsid w:val="00C061AC"/>
    <w:rsid w:val="00C14802"/>
    <w:rsid w:val="00C237C1"/>
    <w:rsid w:val="00C24771"/>
    <w:rsid w:val="00C25BFE"/>
    <w:rsid w:val="00C27F3E"/>
    <w:rsid w:val="00C334D5"/>
    <w:rsid w:val="00C37C26"/>
    <w:rsid w:val="00C40EFF"/>
    <w:rsid w:val="00C46746"/>
    <w:rsid w:val="00C61DEF"/>
    <w:rsid w:val="00C62C4F"/>
    <w:rsid w:val="00C83FD4"/>
    <w:rsid w:val="00C8433C"/>
    <w:rsid w:val="00C908FB"/>
    <w:rsid w:val="00C90B25"/>
    <w:rsid w:val="00C90E15"/>
    <w:rsid w:val="00C931CA"/>
    <w:rsid w:val="00C94AF4"/>
    <w:rsid w:val="00C96EF6"/>
    <w:rsid w:val="00CA4797"/>
    <w:rsid w:val="00CA611A"/>
    <w:rsid w:val="00CA6FBF"/>
    <w:rsid w:val="00CB1808"/>
    <w:rsid w:val="00CC0672"/>
    <w:rsid w:val="00CC103B"/>
    <w:rsid w:val="00CC2E59"/>
    <w:rsid w:val="00CC3879"/>
    <w:rsid w:val="00CC4105"/>
    <w:rsid w:val="00CD0D0C"/>
    <w:rsid w:val="00CD1813"/>
    <w:rsid w:val="00CD1A1D"/>
    <w:rsid w:val="00CD434E"/>
    <w:rsid w:val="00CD4458"/>
    <w:rsid w:val="00CD5ADE"/>
    <w:rsid w:val="00CD6A12"/>
    <w:rsid w:val="00CD6D14"/>
    <w:rsid w:val="00CD734D"/>
    <w:rsid w:val="00CE141C"/>
    <w:rsid w:val="00CE4A9F"/>
    <w:rsid w:val="00D051C4"/>
    <w:rsid w:val="00D06688"/>
    <w:rsid w:val="00D07175"/>
    <w:rsid w:val="00D1003E"/>
    <w:rsid w:val="00D14F6E"/>
    <w:rsid w:val="00D1679B"/>
    <w:rsid w:val="00D217CE"/>
    <w:rsid w:val="00D30F49"/>
    <w:rsid w:val="00D36041"/>
    <w:rsid w:val="00D37105"/>
    <w:rsid w:val="00D45F20"/>
    <w:rsid w:val="00D479C4"/>
    <w:rsid w:val="00D54AE2"/>
    <w:rsid w:val="00D610CA"/>
    <w:rsid w:val="00D675FD"/>
    <w:rsid w:val="00D7092D"/>
    <w:rsid w:val="00D7147D"/>
    <w:rsid w:val="00D72E9D"/>
    <w:rsid w:val="00D75769"/>
    <w:rsid w:val="00D80C62"/>
    <w:rsid w:val="00D81F2F"/>
    <w:rsid w:val="00D83218"/>
    <w:rsid w:val="00D8767F"/>
    <w:rsid w:val="00D93EAE"/>
    <w:rsid w:val="00DA6342"/>
    <w:rsid w:val="00DB2C57"/>
    <w:rsid w:val="00DB66CA"/>
    <w:rsid w:val="00DB70C9"/>
    <w:rsid w:val="00DC33B4"/>
    <w:rsid w:val="00DC3C4F"/>
    <w:rsid w:val="00DC5873"/>
    <w:rsid w:val="00DC5879"/>
    <w:rsid w:val="00DC5C6B"/>
    <w:rsid w:val="00DC7B92"/>
    <w:rsid w:val="00DC7C82"/>
    <w:rsid w:val="00DD230D"/>
    <w:rsid w:val="00DD37D6"/>
    <w:rsid w:val="00DD444E"/>
    <w:rsid w:val="00DD6C04"/>
    <w:rsid w:val="00DD70C4"/>
    <w:rsid w:val="00DE2B02"/>
    <w:rsid w:val="00DE5ED9"/>
    <w:rsid w:val="00DE6540"/>
    <w:rsid w:val="00DF2F35"/>
    <w:rsid w:val="00DF3E5B"/>
    <w:rsid w:val="00DF3FB5"/>
    <w:rsid w:val="00E01010"/>
    <w:rsid w:val="00E01960"/>
    <w:rsid w:val="00E02672"/>
    <w:rsid w:val="00E042EE"/>
    <w:rsid w:val="00E07905"/>
    <w:rsid w:val="00E1370C"/>
    <w:rsid w:val="00E13803"/>
    <w:rsid w:val="00E20E78"/>
    <w:rsid w:val="00E220DB"/>
    <w:rsid w:val="00E225A6"/>
    <w:rsid w:val="00E26413"/>
    <w:rsid w:val="00E2737F"/>
    <w:rsid w:val="00E27A35"/>
    <w:rsid w:val="00E337E6"/>
    <w:rsid w:val="00E367FE"/>
    <w:rsid w:val="00E4228E"/>
    <w:rsid w:val="00E55EF9"/>
    <w:rsid w:val="00E61939"/>
    <w:rsid w:val="00E626C3"/>
    <w:rsid w:val="00E6431B"/>
    <w:rsid w:val="00E648DC"/>
    <w:rsid w:val="00E65C16"/>
    <w:rsid w:val="00E66163"/>
    <w:rsid w:val="00E661B7"/>
    <w:rsid w:val="00E661C2"/>
    <w:rsid w:val="00E726E9"/>
    <w:rsid w:val="00E74E7B"/>
    <w:rsid w:val="00E752E9"/>
    <w:rsid w:val="00E82C4C"/>
    <w:rsid w:val="00E85C42"/>
    <w:rsid w:val="00E85E49"/>
    <w:rsid w:val="00E903DA"/>
    <w:rsid w:val="00E9188C"/>
    <w:rsid w:val="00E91B43"/>
    <w:rsid w:val="00E96E1C"/>
    <w:rsid w:val="00EA3815"/>
    <w:rsid w:val="00EA5097"/>
    <w:rsid w:val="00EB2957"/>
    <w:rsid w:val="00EB35DC"/>
    <w:rsid w:val="00EC022C"/>
    <w:rsid w:val="00EC19F1"/>
    <w:rsid w:val="00EC3392"/>
    <w:rsid w:val="00EC3B5F"/>
    <w:rsid w:val="00EC3DEC"/>
    <w:rsid w:val="00ED54D6"/>
    <w:rsid w:val="00ED7213"/>
    <w:rsid w:val="00ED7E45"/>
    <w:rsid w:val="00EE30D4"/>
    <w:rsid w:val="00EE60BD"/>
    <w:rsid w:val="00EE6F83"/>
    <w:rsid w:val="00EF262B"/>
    <w:rsid w:val="00EF3693"/>
    <w:rsid w:val="00EF637E"/>
    <w:rsid w:val="00EF7999"/>
    <w:rsid w:val="00F00B33"/>
    <w:rsid w:val="00F04237"/>
    <w:rsid w:val="00F06E4F"/>
    <w:rsid w:val="00F11521"/>
    <w:rsid w:val="00F11980"/>
    <w:rsid w:val="00F12F4C"/>
    <w:rsid w:val="00F150ED"/>
    <w:rsid w:val="00F1774D"/>
    <w:rsid w:val="00F215E9"/>
    <w:rsid w:val="00F226AE"/>
    <w:rsid w:val="00F2327A"/>
    <w:rsid w:val="00F238A1"/>
    <w:rsid w:val="00F258E7"/>
    <w:rsid w:val="00F269FB"/>
    <w:rsid w:val="00F26B49"/>
    <w:rsid w:val="00F36C4B"/>
    <w:rsid w:val="00F500EE"/>
    <w:rsid w:val="00F51674"/>
    <w:rsid w:val="00F5265C"/>
    <w:rsid w:val="00F5283C"/>
    <w:rsid w:val="00F52B57"/>
    <w:rsid w:val="00F71EAD"/>
    <w:rsid w:val="00F76866"/>
    <w:rsid w:val="00F91A46"/>
    <w:rsid w:val="00F94805"/>
    <w:rsid w:val="00F950B7"/>
    <w:rsid w:val="00FA2501"/>
    <w:rsid w:val="00FA5916"/>
    <w:rsid w:val="00FB22FA"/>
    <w:rsid w:val="00FB6C48"/>
    <w:rsid w:val="00FC38ED"/>
    <w:rsid w:val="00FC64B2"/>
    <w:rsid w:val="00FD15F2"/>
    <w:rsid w:val="00FD3D3E"/>
    <w:rsid w:val="00FD5FFF"/>
    <w:rsid w:val="00FD761A"/>
    <w:rsid w:val="00FE0CA5"/>
    <w:rsid w:val="00FE3276"/>
    <w:rsid w:val="00FE5201"/>
    <w:rsid w:val="00FE7F44"/>
    <w:rsid w:val="00FF3CDD"/>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6F83"/>
  </w:style>
  <w:style w:type="paragraph" w:styleId="Ttulo1">
    <w:name w:val="heading 1"/>
    <w:basedOn w:val="Normal"/>
    <w:next w:val="Normal"/>
    <w:link w:val="Ttulo1Char"/>
    <w:uiPriority w:val="9"/>
    <w:qFormat/>
    <w:rsid w:val="00F12F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E7EC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EC0"/>
  </w:style>
  <w:style w:type="paragraph" w:styleId="Rodap">
    <w:name w:val="footer"/>
    <w:basedOn w:val="Normal"/>
    <w:link w:val="RodapChar"/>
    <w:uiPriority w:val="99"/>
    <w:unhideWhenUsed/>
    <w:rsid w:val="009E7EC0"/>
    <w:pPr>
      <w:tabs>
        <w:tab w:val="center" w:pos="4252"/>
        <w:tab w:val="right" w:pos="8504"/>
      </w:tabs>
      <w:spacing w:after="0" w:line="240" w:lineRule="auto"/>
    </w:pPr>
  </w:style>
  <w:style w:type="character" w:customStyle="1" w:styleId="RodapChar">
    <w:name w:val="Rodapé Char"/>
    <w:basedOn w:val="Fontepargpadro"/>
    <w:link w:val="Rodap"/>
    <w:uiPriority w:val="99"/>
    <w:rsid w:val="009E7EC0"/>
  </w:style>
  <w:style w:type="paragraph" w:customStyle="1" w:styleId="Default">
    <w:name w:val="Default"/>
    <w:rsid w:val="009E7EC0"/>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59"/>
    <w:rsid w:val="002B3A2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3643D"/>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44707C"/>
    <w:pPr>
      <w:ind w:left="720"/>
      <w:contextualSpacing/>
    </w:pPr>
  </w:style>
  <w:style w:type="character" w:customStyle="1" w:styleId="notranslate">
    <w:name w:val="notranslate"/>
    <w:basedOn w:val="Fontepargpadro"/>
    <w:rsid w:val="004841DF"/>
  </w:style>
  <w:style w:type="paragraph" w:styleId="SemEspaamento">
    <w:name w:val="No Spacing"/>
    <w:uiPriority w:val="1"/>
    <w:qFormat/>
    <w:rsid w:val="00545C53"/>
    <w:pPr>
      <w:spacing w:after="0" w:line="240" w:lineRule="auto"/>
    </w:pPr>
  </w:style>
  <w:style w:type="character" w:styleId="nfase">
    <w:name w:val="Emphasis"/>
    <w:basedOn w:val="Fontepargpadro"/>
    <w:uiPriority w:val="20"/>
    <w:qFormat/>
    <w:rsid w:val="00545C53"/>
    <w:rPr>
      <w:i/>
      <w:iCs/>
    </w:rPr>
  </w:style>
  <w:style w:type="paragraph" w:styleId="Textodebalo">
    <w:name w:val="Balloon Text"/>
    <w:basedOn w:val="Normal"/>
    <w:link w:val="TextodebaloChar"/>
    <w:uiPriority w:val="99"/>
    <w:semiHidden/>
    <w:unhideWhenUsed/>
    <w:rsid w:val="0053032B"/>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3032B"/>
    <w:rPr>
      <w:rFonts w:ascii="Tahoma" w:hAnsi="Tahoma" w:cs="Tahoma"/>
      <w:sz w:val="16"/>
      <w:szCs w:val="16"/>
    </w:rPr>
  </w:style>
  <w:style w:type="character" w:customStyle="1" w:styleId="author-list">
    <w:name w:val="author-list"/>
    <w:basedOn w:val="Fontepargpadro"/>
    <w:rsid w:val="007E64BE"/>
  </w:style>
  <w:style w:type="character" w:styleId="Hyperlink">
    <w:name w:val="Hyperlink"/>
    <w:basedOn w:val="Fontepargpadro"/>
    <w:uiPriority w:val="99"/>
    <w:semiHidden/>
    <w:unhideWhenUsed/>
    <w:rsid w:val="007E64BE"/>
    <w:rPr>
      <w:color w:val="0000FF"/>
      <w:u w:val="single"/>
    </w:rPr>
  </w:style>
  <w:style w:type="character" w:customStyle="1" w:styleId="more-authors-label">
    <w:name w:val="more-authors-label"/>
    <w:basedOn w:val="Fontepargpadro"/>
    <w:rsid w:val="007E64BE"/>
  </w:style>
  <w:style w:type="character" w:customStyle="1" w:styleId="text">
    <w:name w:val="text"/>
    <w:basedOn w:val="Fontepargpadro"/>
    <w:rsid w:val="00AC29B1"/>
  </w:style>
  <w:style w:type="character" w:customStyle="1" w:styleId="Ttulo1Char">
    <w:name w:val="Título 1 Char"/>
    <w:basedOn w:val="Fontepargpadro"/>
    <w:link w:val="Ttulo1"/>
    <w:uiPriority w:val="9"/>
    <w:rsid w:val="00F12F4C"/>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E7EC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EC0"/>
  </w:style>
  <w:style w:type="paragraph" w:styleId="Rodap">
    <w:name w:val="footer"/>
    <w:basedOn w:val="Normal"/>
    <w:link w:val="RodapChar"/>
    <w:uiPriority w:val="99"/>
    <w:unhideWhenUsed/>
    <w:rsid w:val="009E7EC0"/>
    <w:pPr>
      <w:tabs>
        <w:tab w:val="center" w:pos="4252"/>
        <w:tab w:val="right" w:pos="8504"/>
      </w:tabs>
      <w:spacing w:after="0" w:line="240" w:lineRule="auto"/>
    </w:pPr>
  </w:style>
  <w:style w:type="character" w:customStyle="1" w:styleId="RodapChar">
    <w:name w:val="Rodapé Char"/>
    <w:basedOn w:val="Fontepargpadro"/>
    <w:link w:val="Rodap"/>
    <w:uiPriority w:val="99"/>
    <w:rsid w:val="009E7EC0"/>
  </w:style>
  <w:style w:type="paragraph" w:customStyle="1" w:styleId="Default">
    <w:name w:val="Default"/>
    <w:rsid w:val="009E7EC0"/>
    <w:pPr>
      <w:autoSpaceDE w:val="0"/>
      <w:autoSpaceDN w:val="0"/>
      <w:adjustRightInd w:val="0"/>
      <w:spacing w:after="0" w:line="240" w:lineRule="auto"/>
    </w:pPr>
    <w:rPr>
      <w:rFonts w:ascii="Arial" w:hAnsi="Arial" w:cs="Arial"/>
      <w:color w:val="000000"/>
      <w:sz w:val="24"/>
      <w:szCs w:val="24"/>
    </w:rPr>
  </w:style>
  <w:style w:type="table" w:styleId="Tabelacomgrade">
    <w:name w:val="Table Grid"/>
    <w:basedOn w:val="Tabelanormal"/>
    <w:uiPriority w:val="59"/>
    <w:rsid w:val="002B3A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r="http://schemas.openxmlformats.org/officeDocument/2006/relationships" xmlns:w="http://schemas.openxmlformats.org/wordprocessingml/2006/main">
  <w:divs>
    <w:div w:id="18820567">
      <w:bodyDiv w:val="1"/>
      <w:marLeft w:val="0"/>
      <w:marRight w:val="0"/>
      <w:marTop w:val="0"/>
      <w:marBottom w:val="0"/>
      <w:divBdr>
        <w:top w:val="none" w:sz="0" w:space="0" w:color="auto"/>
        <w:left w:val="none" w:sz="0" w:space="0" w:color="auto"/>
        <w:bottom w:val="none" w:sz="0" w:space="0" w:color="auto"/>
        <w:right w:val="none" w:sz="0" w:space="0" w:color="auto"/>
      </w:divBdr>
      <w:divsChild>
        <w:div w:id="1082725640">
          <w:marLeft w:val="0"/>
          <w:marRight w:val="0"/>
          <w:marTop w:val="0"/>
          <w:marBottom w:val="0"/>
          <w:divBdr>
            <w:top w:val="none" w:sz="0" w:space="0" w:color="auto"/>
            <w:left w:val="none" w:sz="0" w:space="0" w:color="auto"/>
            <w:bottom w:val="none" w:sz="0" w:space="0" w:color="auto"/>
            <w:right w:val="none" w:sz="0" w:space="0" w:color="auto"/>
          </w:divBdr>
        </w:div>
        <w:div w:id="1721443177">
          <w:marLeft w:val="0"/>
          <w:marRight w:val="0"/>
          <w:marTop w:val="0"/>
          <w:marBottom w:val="0"/>
          <w:divBdr>
            <w:top w:val="none" w:sz="0" w:space="0" w:color="auto"/>
            <w:left w:val="none" w:sz="0" w:space="0" w:color="auto"/>
            <w:bottom w:val="none" w:sz="0" w:space="0" w:color="auto"/>
            <w:right w:val="none" w:sz="0" w:space="0" w:color="auto"/>
          </w:divBdr>
        </w:div>
      </w:divsChild>
    </w:div>
    <w:div w:id="417365417">
      <w:bodyDiv w:val="1"/>
      <w:marLeft w:val="0"/>
      <w:marRight w:val="0"/>
      <w:marTop w:val="0"/>
      <w:marBottom w:val="0"/>
      <w:divBdr>
        <w:top w:val="none" w:sz="0" w:space="0" w:color="auto"/>
        <w:left w:val="none" w:sz="0" w:space="0" w:color="auto"/>
        <w:bottom w:val="none" w:sz="0" w:space="0" w:color="auto"/>
        <w:right w:val="none" w:sz="0" w:space="0" w:color="auto"/>
      </w:divBdr>
      <w:divsChild>
        <w:div w:id="692725997">
          <w:marLeft w:val="0"/>
          <w:marRight w:val="0"/>
          <w:marTop w:val="0"/>
          <w:marBottom w:val="0"/>
          <w:divBdr>
            <w:top w:val="none" w:sz="0" w:space="0" w:color="auto"/>
            <w:left w:val="none" w:sz="0" w:space="0" w:color="auto"/>
            <w:bottom w:val="none" w:sz="0" w:space="0" w:color="auto"/>
            <w:right w:val="none" w:sz="0" w:space="0" w:color="auto"/>
          </w:divBdr>
        </w:div>
        <w:div w:id="603922064">
          <w:marLeft w:val="0"/>
          <w:marRight w:val="0"/>
          <w:marTop w:val="0"/>
          <w:marBottom w:val="0"/>
          <w:divBdr>
            <w:top w:val="none" w:sz="0" w:space="0" w:color="auto"/>
            <w:left w:val="none" w:sz="0" w:space="0" w:color="auto"/>
            <w:bottom w:val="none" w:sz="0" w:space="0" w:color="auto"/>
            <w:right w:val="none" w:sz="0" w:space="0" w:color="auto"/>
          </w:divBdr>
        </w:div>
        <w:div w:id="282424045">
          <w:marLeft w:val="0"/>
          <w:marRight w:val="0"/>
          <w:marTop w:val="0"/>
          <w:marBottom w:val="0"/>
          <w:divBdr>
            <w:top w:val="none" w:sz="0" w:space="0" w:color="auto"/>
            <w:left w:val="none" w:sz="0" w:space="0" w:color="auto"/>
            <w:bottom w:val="none" w:sz="0" w:space="0" w:color="auto"/>
            <w:right w:val="none" w:sz="0" w:space="0" w:color="auto"/>
          </w:divBdr>
        </w:div>
        <w:div w:id="546259672">
          <w:marLeft w:val="0"/>
          <w:marRight w:val="0"/>
          <w:marTop w:val="0"/>
          <w:marBottom w:val="0"/>
          <w:divBdr>
            <w:top w:val="none" w:sz="0" w:space="0" w:color="auto"/>
            <w:left w:val="none" w:sz="0" w:space="0" w:color="auto"/>
            <w:bottom w:val="none" w:sz="0" w:space="0" w:color="auto"/>
            <w:right w:val="none" w:sz="0" w:space="0" w:color="auto"/>
          </w:divBdr>
        </w:div>
        <w:div w:id="70664354">
          <w:marLeft w:val="0"/>
          <w:marRight w:val="0"/>
          <w:marTop w:val="0"/>
          <w:marBottom w:val="0"/>
          <w:divBdr>
            <w:top w:val="none" w:sz="0" w:space="0" w:color="auto"/>
            <w:left w:val="none" w:sz="0" w:space="0" w:color="auto"/>
            <w:bottom w:val="none" w:sz="0" w:space="0" w:color="auto"/>
            <w:right w:val="none" w:sz="0" w:space="0" w:color="auto"/>
          </w:divBdr>
        </w:div>
        <w:div w:id="499082339">
          <w:marLeft w:val="0"/>
          <w:marRight w:val="0"/>
          <w:marTop w:val="0"/>
          <w:marBottom w:val="0"/>
          <w:divBdr>
            <w:top w:val="none" w:sz="0" w:space="0" w:color="auto"/>
            <w:left w:val="none" w:sz="0" w:space="0" w:color="auto"/>
            <w:bottom w:val="none" w:sz="0" w:space="0" w:color="auto"/>
            <w:right w:val="none" w:sz="0" w:space="0" w:color="auto"/>
          </w:divBdr>
        </w:div>
        <w:div w:id="1134954549">
          <w:marLeft w:val="0"/>
          <w:marRight w:val="0"/>
          <w:marTop w:val="0"/>
          <w:marBottom w:val="0"/>
          <w:divBdr>
            <w:top w:val="none" w:sz="0" w:space="0" w:color="auto"/>
            <w:left w:val="none" w:sz="0" w:space="0" w:color="auto"/>
            <w:bottom w:val="none" w:sz="0" w:space="0" w:color="auto"/>
            <w:right w:val="none" w:sz="0" w:space="0" w:color="auto"/>
          </w:divBdr>
        </w:div>
        <w:div w:id="1573736074">
          <w:marLeft w:val="0"/>
          <w:marRight w:val="0"/>
          <w:marTop w:val="0"/>
          <w:marBottom w:val="0"/>
          <w:divBdr>
            <w:top w:val="none" w:sz="0" w:space="0" w:color="auto"/>
            <w:left w:val="none" w:sz="0" w:space="0" w:color="auto"/>
            <w:bottom w:val="none" w:sz="0" w:space="0" w:color="auto"/>
            <w:right w:val="none" w:sz="0" w:space="0" w:color="auto"/>
          </w:divBdr>
        </w:div>
        <w:div w:id="327946189">
          <w:marLeft w:val="0"/>
          <w:marRight w:val="0"/>
          <w:marTop w:val="0"/>
          <w:marBottom w:val="0"/>
          <w:divBdr>
            <w:top w:val="none" w:sz="0" w:space="0" w:color="auto"/>
            <w:left w:val="none" w:sz="0" w:space="0" w:color="auto"/>
            <w:bottom w:val="none" w:sz="0" w:space="0" w:color="auto"/>
            <w:right w:val="none" w:sz="0" w:space="0" w:color="auto"/>
          </w:divBdr>
        </w:div>
        <w:div w:id="622004624">
          <w:marLeft w:val="0"/>
          <w:marRight w:val="0"/>
          <w:marTop w:val="0"/>
          <w:marBottom w:val="0"/>
          <w:divBdr>
            <w:top w:val="none" w:sz="0" w:space="0" w:color="auto"/>
            <w:left w:val="none" w:sz="0" w:space="0" w:color="auto"/>
            <w:bottom w:val="none" w:sz="0" w:space="0" w:color="auto"/>
            <w:right w:val="none" w:sz="0" w:space="0" w:color="auto"/>
          </w:divBdr>
        </w:div>
        <w:div w:id="1977098643">
          <w:marLeft w:val="0"/>
          <w:marRight w:val="0"/>
          <w:marTop w:val="0"/>
          <w:marBottom w:val="0"/>
          <w:divBdr>
            <w:top w:val="none" w:sz="0" w:space="0" w:color="auto"/>
            <w:left w:val="none" w:sz="0" w:space="0" w:color="auto"/>
            <w:bottom w:val="none" w:sz="0" w:space="0" w:color="auto"/>
            <w:right w:val="none" w:sz="0" w:space="0" w:color="auto"/>
          </w:divBdr>
        </w:div>
      </w:divsChild>
    </w:div>
    <w:div w:id="635064928">
      <w:bodyDiv w:val="1"/>
      <w:marLeft w:val="0"/>
      <w:marRight w:val="0"/>
      <w:marTop w:val="0"/>
      <w:marBottom w:val="0"/>
      <w:divBdr>
        <w:top w:val="none" w:sz="0" w:space="0" w:color="auto"/>
        <w:left w:val="none" w:sz="0" w:space="0" w:color="auto"/>
        <w:bottom w:val="none" w:sz="0" w:space="0" w:color="auto"/>
        <w:right w:val="none" w:sz="0" w:space="0" w:color="auto"/>
      </w:divBdr>
      <w:divsChild>
        <w:div w:id="358361775">
          <w:marLeft w:val="0"/>
          <w:marRight w:val="0"/>
          <w:marTop w:val="0"/>
          <w:marBottom w:val="0"/>
          <w:divBdr>
            <w:top w:val="none" w:sz="0" w:space="0" w:color="auto"/>
            <w:left w:val="none" w:sz="0" w:space="0" w:color="auto"/>
            <w:bottom w:val="none" w:sz="0" w:space="0" w:color="auto"/>
            <w:right w:val="none" w:sz="0" w:space="0" w:color="auto"/>
          </w:divBdr>
        </w:div>
        <w:div w:id="2116441670">
          <w:marLeft w:val="0"/>
          <w:marRight w:val="0"/>
          <w:marTop w:val="0"/>
          <w:marBottom w:val="0"/>
          <w:divBdr>
            <w:top w:val="none" w:sz="0" w:space="0" w:color="auto"/>
            <w:left w:val="none" w:sz="0" w:space="0" w:color="auto"/>
            <w:bottom w:val="none" w:sz="0" w:space="0" w:color="auto"/>
            <w:right w:val="none" w:sz="0" w:space="0" w:color="auto"/>
          </w:divBdr>
        </w:div>
        <w:div w:id="1879658465">
          <w:marLeft w:val="0"/>
          <w:marRight w:val="0"/>
          <w:marTop w:val="0"/>
          <w:marBottom w:val="0"/>
          <w:divBdr>
            <w:top w:val="none" w:sz="0" w:space="0" w:color="auto"/>
            <w:left w:val="none" w:sz="0" w:space="0" w:color="auto"/>
            <w:bottom w:val="none" w:sz="0" w:space="0" w:color="auto"/>
            <w:right w:val="none" w:sz="0" w:space="0" w:color="auto"/>
          </w:divBdr>
        </w:div>
        <w:div w:id="2046176897">
          <w:marLeft w:val="0"/>
          <w:marRight w:val="0"/>
          <w:marTop w:val="0"/>
          <w:marBottom w:val="0"/>
          <w:divBdr>
            <w:top w:val="none" w:sz="0" w:space="0" w:color="auto"/>
            <w:left w:val="none" w:sz="0" w:space="0" w:color="auto"/>
            <w:bottom w:val="none" w:sz="0" w:space="0" w:color="auto"/>
            <w:right w:val="none" w:sz="0" w:space="0" w:color="auto"/>
          </w:divBdr>
        </w:div>
      </w:divsChild>
    </w:div>
    <w:div w:id="890700093">
      <w:bodyDiv w:val="1"/>
      <w:marLeft w:val="0"/>
      <w:marRight w:val="0"/>
      <w:marTop w:val="0"/>
      <w:marBottom w:val="0"/>
      <w:divBdr>
        <w:top w:val="none" w:sz="0" w:space="0" w:color="auto"/>
        <w:left w:val="none" w:sz="0" w:space="0" w:color="auto"/>
        <w:bottom w:val="none" w:sz="0" w:space="0" w:color="auto"/>
        <w:right w:val="none" w:sz="0" w:space="0" w:color="auto"/>
      </w:divBdr>
    </w:div>
    <w:div w:id="974867534">
      <w:bodyDiv w:val="1"/>
      <w:marLeft w:val="0"/>
      <w:marRight w:val="0"/>
      <w:marTop w:val="0"/>
      <w:marBottom w:val="0"/>
      <w:divBdr>
        <w:top w:val="none" w:sz="0" w:space="0" w:color="auto"/>
        <w:left w:val="none" w:sz="0" w:space="0" w:color="auto"/>
        <w:bottom w:val="none" w:sz="0" w:space="0" w:color="auto"/>
        <w:right w:val="none" w:sz="0" w:space="0" w:color="auto"/>
      </w:divBdr>
      <w:divsChild>
        <w:div w:id="1915508056">
          <w:marLeft w:val="0"/>
          <w:marRight w:val="0"/>
          <w:marTop w:val="0"/>
          <w:marBottom w:val="0"/>
          <w:divBdr>
            <w:top w:val="none" w:sz="0" w:space="0" w:color="auto"/>
            <w:left w:val="none" w:sz="0" w:space="0" w:color="auto"/>
            <w:bottom w:val="none" w:sz="0" w:space="0" w:color="auto"/>
            <w:right w:val="none" w:sz="0" w:space="0" w:color="auto"/>
          </w:divBdr>
        </w:div>
      </w:divsChild>
    </w:div>
    <w:div w:id="1095631169">
      <w:bodyDiv w:val="1"/>
      <w:marLeft w:val="0"/>
      <w:marRight w:val="0"/>
      <w:marTop w:val="0"/>
      <w:marBottom w:val="0"/>
      <w:divBdr>
        <w:top w:val="none" w:sz="0" w:space="0" w:color="auto"/>
        <w:left w:val="none" w:sz="0" w:space="0" w:color="auto"/>
        <w:bottom w:val="none" w:sz="0" w:space="0" w:color="auto"/>
        <w:right w:val="none" w:sz="0" w:space="0" w:color="auto"/>
      </w:divBdr>
      <w:divsChild>
        <w:div w:id="14498749">
          <w:marLeft w:val="0"/>
          <w:marRight w:val="0"/>
          <w:marTop w:val="0"/>
          <w:marBottom w:val="0"/>
          <w:divBdr>
            <w:top w:val="none" w:sz="0" w:space="0" w:color="auto"/>
            <w:left w:val="none" w:sz="0" w:space="0" w:color="auto"/>
            <w:bottom w:val="none" w:sz="0" w:space="0" w:color="auto"/>
            <w:right w:val="none" w:sz="0" w:space="0" w:color="auto"/>
          </w:divBdr>
        </w:div>
        <w:div w:id="1829327122">
          <w:marLeft w:val="0"/>
          <w:marRight w:val="0"/>
          <w:marTop w:val="0"/>
          <w:marBottom w:val="0"/>
          <w:divBdr>
            <w:top w:val="none" w:sz="0" w:space="0" w:color="auto"/>
            <w:left w:val="none" w:sz="0" w:space="0" w:color="auto"/>
            <w:bottom w:val="none" w:sz="0" w:space="0" w:color="auto"/>
            <w:right w:val="none" w:sz="0" w:space="0" w:color="auto"/>
          </w:divBdr>
        </w:div>
      </w:divsChild>
    </w:div>
    <w:div w:id="1556158902">
      <w:bodyDiv w:val="1"/>
      <w:marLeft w:val="0"/>
      <w:marRight w:val="0"/>
      <w:marTop w:val="0"/>
      <w:marBottom w:val="0"/>
      <w:divBdr>
        <w:top w:val="none" w:sz="0" w:space="0" w:color="auto"/>
        <w:left w:val="none" w:sz="0" w:space="0" w:color="auto"/>
        <w:bottom w:val="none" w:sz="0" w:space="0" w:color="auto"/>
        <w:right w:val="none" w:sz="0" w:space="0" w:color="auto"/>
      </w:divBdr>
      <w:divsChild>
        <w:div w:id="1901789992">
          <w:marLeft w:val="0"/>
          <w:marRight w:val="0"/>
          <w:marTop w:val="0"/>
          <w:marBottom w:val="0"/>
          <w:divBdr>
            <w:top w:val="none" w:sz="0" w:space="0" w:color="auto"/>
            <w:left w:val="none" w:sz="0" w:space="0" w:color="auto"/>
            <w:bottom w:val="none" w:sz="0" w:space="0" w:color="auto"/>
            <w:right w:val="none" w:sz="0" w:space="0" w:color="auto"/>
          </w:divBdr>
        </w:div>
        <w:div w:id="683358151">
          <w:marLeft w:val="0"/>
          <w:marRight w:val="0"/>
          <w:marTop w:val="0"/>
          <w:marBottom w:val="0"/>
          <w:divBdr>
            <w:top w:val="none" w:sz="0" w:space="0" w:color="auto"/>
            <w:left w:val="none" w:sz="0" w:space="0" w:color="auto"/>
            <w:bottom w:val="none" w:sz="0" w:space="0" w:color="auto"/>
            <w:right w:val="none" w:sz="0" w:space="0" w:color="auto"/>
          </w:divBdr>
        </w:div>
      </w:divsChild>
    </w:div>
    <w:div w:id="1692411553">
      <w:bodyDiv w:val="1"/>
      <w:marLeft w:val="0"/>
      <w:marRight w:val="0"/>
      <w:marTop w:val="0"/>
      <w:marBottom w:val="0"/>
      <w:divBdr>
        <w:top w:val="none" w:sz="0" w:space="0" w:color="auto"/>
        <w:left w:val="none" w:sz="0" w:space="0" w:color="auto"/>
        <w:bottom w:val="none" w:sz="0" w:space="0" w:color="auto"/>
        <w:right w:val="none" w:sz="0" w:space="0" w:color="auto"/>
      </w:divBdr>
    </w:div>
    <w:div w:id="191523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pesquisa.bvsalud.org/portal/?lang=pt&amp;q=au:%22Murata,%20Sueli%20Satomi%22"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esquisa.bvsalud.org/portal/?lang=pt&amp;q=au:%22M%C3%A9rida%20Delgado,%20Roque%20Javier%2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pesquisa.bvsalud.org/portal/?lang=pt&amp;q=au:%22Souza,%20Valdir%20de%2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799CCE-6CF9-47B1-AD3C-C296749500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2954</TotalTime>
  <Pages>32</Pages>
  <Words>7974</Words>
  <Characters>43064</Characters>
  <Application>Microsoft Office Word</Application>
  <DocSecurity>0</DocSecurity>
  <Lines>358</Lines>
  <Paragraphs>101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Sissi_Paulo</dc:creator>
  <cp:lastModifiedBy>Anna&amp;Sissi</cp:lastModifiedBy>
  <cp:revision>609</cp:revision>
  <dcterms:created xsi:type="dcterms:W3CDTF">2018-05-31T18:48:00Z</dcterms:created>
  <dcterms:modified xsi:type="dcterms:W3CDTF">2019-09-21T19:50:00Z</dcterms:modified>
</cp:coreProperties>
</file>