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14521" w14:textId="3C462F64" w:rsidR="00D45ABF" w:rsidRPr="005448BF" w:rsidRDefault="006E2CC5" w:rsidP="00D45ABF">
      <w:pPr>
        <w:pStyle w:val="Default"/>
        <w:jc w:val="center"/>
        <w:rPr>
          <w:rFonts w:ascii="Arial" w:hAnsi="Arial" w:cs="Arial"/>
          <w:b/>
        </w:rPr>
      </w:pPr>
      <w:r>
        <w:rPr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94F3CE" wp14:editId="42335539">
                <wp:simplePos x="0" y="0"/>
                <wp:positionH relativeFrom="column">
                  <wp:posOffset>4968240</wp:posOffset>
                </wp:positionH>
                <wp:positionV relativeFrom="paragraph">
                  <wp:posOffset>-528320</wp:posOffset>
                </wp:positionV>
                <wp:extent cx="695325" cy="762000"/>
                <wp:effectExtent l="0" t="0" r="9525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6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20272" id="Retângulo 9" o:spid="_x0000_s1026" style="position:absolute;margin-left:391.2pt;margin-top:-41.6pt;width:54.75pt;height:6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" fillcolor="white [3201]" stroked="f" strokeweight="1pt"/>
            </w:pict>
          </mc:Fallback>
        </mc:AlternateContent>
      </w:r>
      <w:r w:rsidR="00095212" w:rsidRPr="00895575">
        <w:rPr>
          <w:b/>
          <w:noProof/>
          <w:sz w:val="36"/>
          <w:szCs w:val="36"/>
          <w:lang w:val="en-US"/>
        </w:rPr>
        <w:drawing>
          <wp:inline distT="0" distB="0" distL="0" distR="0" wp14:anchorId="4B955C22" wp14:editId="3BFC5FFD">
            <wp:extent cx="3276600" cy="942975"/>
            <wp:effectExtent l="0" t="0" r="0" b="0"/>
            <wp:docPr id="53" name="Imagem 53" descr="Macintosh HD:Users:rosanaono:Downloads:02-LOGOFACSETE-02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osanaono:Downloads:02-LOGOFACSETE-02 (1)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39CF7" w14:textId="5E497671" w:rsidR="00095212" w:rsidRDefault="00095212" w:rsidP="00095212">
      <w:pPr>
        <w:jc w:val="center"/>
        <w:rPr>
          <w:rFonts w:ascii="Arial" w:hAnsi="Arial" w:cs="Arial"/>
          <w:b/>
          <w:sz w:val="24"/>
          <w:szCs w:val="24"/>
        </w:rPr>
      </w:pPr>
      <w:r w:rsidRPr="00A6755A">
        <w:rPr>
          <w:rFonts w:ascii="Arial" w:hAnsi="Arial" w:cs="Arial"/>
          <w:b/>
          <w:sz w:val="24"/>
          <w:szCs w:val="24"/>
        </w:rPr>
        <w:t>FACULDADE SETE LAGOAS</w:t>
      </w:r>
    </w:p>
    <w:p w14:paraId="4351B427" w14:textId="77777777" w:rsidR="00095212" w:rsidRPr="00A6755A" w:rsidRDefault="00095212" w:rsidP="00095212">
      <w:pPr>
        <w:jc w:val="center"/>
        <w:rPr>
          <w:rFonts w:ascii="Arial" w:hAnsi="Arial" w:cs="Arial"/>
          <w:b/>
          <w:sz w:val="24"/>
          <w:szCs w:val="24"/>
        </w:rPr>
      </w:pPr>
    </w:p>
    <w:p w14:paraId="2555C680" w14:textId="14CDF149" w:rsidR="00D45ABF" w:rsidRPr="005448BF" w:rsidRDefault="00D45ABF" w:rsidP="00D45ABF">
      <w:pPr>
        <w:pStyle w:val="Default"/>
        <w:jc w:val="center"/>
        <w:rPr>
          <w:rFonts w:ascii="Arial" w:hAnsi="Arial" w:cs="Arial"/>
          <w:b/>
        </w:rPr>
      </w:pPr>
      <w:r w:rsidRPr="005448BF">
        <w:rPr>
          <w:rFonts w:ascii="Arial" w:hAnsi="Arial" w:cs="Arial"/>
          <w:b/>
        </w:rPr>
        <w:t xml:space="preserve">ESPECIALIZAÇÃO EM </w:t>
      </w:r>
      <w:r>
        <w:rPr>
          <w:rFonts w:ascii="Arial" w:hAnsi="Arial" w:cs="Arial"/>
          <w:b/>
        </w:rPr>
        <w:t>PERIO</w:t>
      </w:r>
      <w:r w:rsidRPr="005448BF">
        <w:rPr>
          <w:rFonts w:ascii="Arial" w:hAnsi="Arial" w:cs="Arial"/>
          <w:b/>
        </w:rPr>
        <w:t>DONTIA</w:t>
      </w:r>
    </w:p>
    <w:p w14:paraId="66ACE939" w14:textId="77777777" w:rsidR="00D45ABF" w:rsidRPr="005448BF" w:rsidRDefault="00D45ABF" w:rsidP="00D45ABF">
      <w:pPr>
        <w:pStyle w:val="Default"/>
        <w:jc w:val="center"/>
        <w:rPr>
          <w:rFonts w:ascii="Arial" w:hAnsi="Arial" w:cs="Arial"/>
          <w:b/>
        </w:rPr>
      </w:pPr>
    </w:p>
    <w:p w14:paraId="127C2FEA" w14:textId="77777777" w:rsidR="00D45ABF" w:rsidRPr="005448BF" w:rsidRDefault="00D45ABF" w:rsidP="00D45ABF">
      <w:pPr>
        <w:pStyle w:val="Default"/>
        <w:jc w:val="center"/>
        <w:rPr>
          <w:rFonts w:ascii="Arial" w:hAnsi="Arial" w:cs="Arial"/>
        </w:rPr>
      </w:pPr>
    </w:p>
    <w:p w14:paraId="4146CF51" w14:textId="77777777" w:rsidR="00D45ABF" w:rsidRPr="005448BF" w:rsidRDefault="00D45ABF" w:rsidP="00D45ABF">
      <w:pPr>
        <w:pStyle w:val="Default"/>
        <w:jc w:val="center"/>
        <w:rPr>
          <w:rFonts w:ascii="Arial" w:hAnsi="Arial" w:cs="Arial"/>
        </w:rPr>
      </w:pPr>
    </w:p>
    <w:p w14:paraId="548C2FD0" w14:textId="77777777" w:rsidR="00D45ABF" w:rsidRPr="00590273" w:rsidRDefault="00D45ABF" w:rsidP="00D45ABF">
      <w:pPr>
        <w:pStyle w:val="Default"/>
        <w:jc w:val="center"/>
      </w:pPr>
    </w:p>
    <w:p w14:paraId="21133327" w14:textId="77777777" w:rsidR="00D45ABF" w:rsidRPr="00590273" w:rsidRDefault="00D45ABF" w:rsidP="00D45ABF">
      <w:pPr>
        <w:pStyle w:val="Default"/>
        <w:jc w:val="center"/>
      </w:pPr>
    </w:p>
    <w:p w14:paraId="789E2AEB" w14:textId="77777777" w:rsidR="00D45ABF" w:rsidRPr="00590273" w:rsidRDefault="00D45ABF" w:rsidP="00D45ABF">
      <w:pPr>
        <w:pStyle w:val="Default"/>
        <w:jc w:val="center"/>
      </w:pPr>
    </w:p>
    <w:p w14:paraId="66E16BB6" w14:textId="77777777" w:rsidR="00D45ABF" w:rsidRPr="00590273" w:rsidRDefault="00D45ABF" w:rsidP="00D45ABF">
      <w:pPr>
        <w:pStyle w:val="Default"/>
        <w:jc w:val="center"/>
      </w:pPr>
    </w:p>
    <w:p w14:paraId="21C52198" w14:textId="7ECFD37B" w:rsidR="008B2AD5" w:rsidRPr="00C20601" w:rsidRDefault="00095212" w:rsidP="008B2AD5">
      <w:pPr>
        <w:pStyle w:val="Default"/>
        <w:jc w:val="center"/>
      </w:pPr>
      <w:r>
        <w:rPr>
          <w:rFonts w:ascii="Arial" w:hAnsi="Arial" w:cs="Arial"/>
          <w:b/>
          <w:noProof/>
        </w:rPr>
        <w:t>RAFAEL MALLARD</w:t>
      </w:r>
      <w:r w:rsidR="006E2CC5">
        <w:rPr>
          <w:rFonts w:ascii="Arial" w:hAnsi="Arial" w:cs="Arial"/>
          <w:b/>
          <w:noProof/>
        </w:rPr>
        <w:t xml:space="preserve"> MARTINS GUIMARÃES</w:t>
      </w:r>
    </w:p>
    <w:p w14:paraId="70EE0626" w14:textId="22A6881B" w:rsidR="00D45ABF" w:rsidRDefault="00D45ABF" w:rsidP="00D45ABF">
      <w:pPr>
        <w:pStyle w:val="Default"/>
        <w:jc w:val="center"/>
      </w:pPr>
    </w:p>
    <w:p w14:paraId="69C03D03" w14:textId="0EF187B1" w:rsidR="008B2AD5" w:rsidRDefault="008B2AD5" w:rsidP="00D45ABF">
      <w:pPr>
        <w:pStyle w:val="Default"/>
        <w:jc w:val="center"/>
      </w:pPr>
    </w:p>
    <w:p w14:paraId="62EF3E7B" w14:textId="0F3CE2D5" w:rsidR="008B2AD5" w:rsidRDefault="008B2AD5" w:rsidP="00D45ABF">
      <w:pPr>
        <w:pStyle w:val="Default"/>
        <w:jc w:val="center"/>
      </w:pPr>
    </w:p>
    <w:p w14:paraId="2DD6B94E" w14:textId="218FBA75" w:rsidR="008B2AD5" w:rsidRDefault="008B2AD5" w:rsidP="00D45ABF">
      <w:pPr>
        <w:pStyle w:val="Default"/>
        <w:jc w:val="center"/>
      </w:pPr>
    </w:p>
    <w:p w14:paraId="21F0DB2B" w14:textId="3014D118" w:rsidR="008B2AD5" w:rsidRDefault="008B2AD5" w:rsidP="00D45ABF">
      <w:pPr>
        <w:pStyle w:val="Default"/>
        <w:jc w:val="center"/>
      </w:pPr>
    </w:p>
    <w:p w14:paraId="29A662B5" w14:textId="6F257D30" w:rsidR="008B2AD5" w:rsidRDefault="008B2AD5" w:rsidP="00D45ABF">
      <w:pPr>
        <w:pStyle w:val="Default"/>
        <w:jc w:val="center"/>
      </w:pPr>
    </w:p>
    <w:p w14:paraId="0C408690" w14:textId="2276F9FD" w:rsidR="008B2AD5" w:rsidRDefault="008B2AD5" w:rsidP="00D45ABF">
      <w:pPr>
        <w:pStyle w:val="Default"/>
        <w:jc w:val="center"/>
      </w:pPr>
    </w:p>
    <w:p w14:paraId="496110D0" w14:textId="77777777" w:rsidR="008B2AD5" w:rsidRPr="00590273" w:rsidRDefault="008B2AD5" w:rsidP="00D45ABF">
      <w:pPr>
        <w:pStyle w:val="Default"/>
        <w:jc w:val="center"/>
      </w:pPr>
    </w:p>
    <w:p w14:paraId="766EC242" w14:textId="77777777" w:rsidR="00D45ABF" w:rsidRPr="00590273" w:rsidRDefault="00D45ABF" w:rsidP="00D45ABF">
      <w:pPr>
        <w:pStyle w:val="Default"/>
        <w:spacing w:line="360" w:lineRule="auto"/>
        <w:jc w:val="center"/>
      </w:pPr>
    </w:p>
    <w:p w14:paraId="71BE8CD7" w14:textId="77777777" w:rsidR="00D45ABF" w:rsidRDefault="00D45ABF" w:rsidP="00D45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PERI-IMPLANTITE: ETIOLOGIA E TRATAMENTO</w:t>
      </w:r>
    </w:p>
    <w:p w14:paraId="3E367ECB" w14:textId="77777777" w:rsidR="00D45ABF" w:rsidRDefault="00D45ABF" w:rsidP="00D45ABF">
      <w:pPr>
        <w:spacing w:line="360" w:lineRule="auto"/>
        <w:jc w:val="center"/>
        <w:rPr>
          <w:rFonts w:ascii="Arial" w:hAnsi="Arial" w:cs="Arial"/>
          <w:sz w:val="32"/>
        </w:rPr>
      </w:pPr>
    </w:p>
    <w:p w14:paraId="4BAB0B23" w14:textId="77777777" w:rsidR="00D45ABF" w:rsidRPr="00590273" w:rsidRDefault="00D45ABF" w:rsidP="00D45ABF">
      <w:pPr>
        <w:jc w:val="center"/>
      </w:pPr>
    </w:p>
    <w:p w14:paraId="7BD70BF0" w14:textId="77777777" w:rsidR="00D45ABF" w:rsidRPr="00590273" w:rsidRDefault="00D45ABF" w:rsidP="00D45ABF">
      <w:pPr>
        <w:pStyle w:val="Default"/>
        <w:jc w:val="center"/>
      </w:pPr>
    </w:p>
    <w:p w14:paraId="03F1E84F" w14:textId="77777777" w:rsidR="00D45ABF" w:rsidRPr="00590273" w:rsidRDefault="00D45ABF" w:rsidP="00D45ABF">
      <w:pPr>
        <w:pStyle w:val="Default"/>
        <w:jc w:val="center"/>
      </w:pPr>
    </w:p>
    <w:p w14:paraId="7269C463" w14:textId="77777777" w:rsidR="00D45ABF" w:rsidRPr="00590273" w:rsidRDefault="00D45ABF" w:rsidP="00D45ABF">
      <w:pPr>
        <w:pStyle w:val="Default"/>
        <w:jc w:val="center"/>
      </w:pPr>
    </w:p>
    <w:p w14:paraId="5E9FF1D0" w14:textId="77777777" w:rsidR="00D45ABF" w:rsidRPr="00590273" w:rsidRDefault="00D45ABF" w:rsidP="00D45ABF">
      <w:pPr>
        <w:pStyle w:val="Default"/>
        <w:jc w:val="center"/>
      </w:pPr>
    </w:p>
    <w:p w14:paraId="390CAF79" w14:textId="77777777" w:rsidR="00D45ABF" w:rsidRPr="00590273" w:rsidRDefault="00D45ABF" w:rsidP="00D45ABF">
      <w:pPr>
        <w:pStyle w:val="Default"/>
        <w:jc w:val="center"/>
      </w:pPr>
    </w:p>
    <w:p w14:paraId="36B498EA" w14:textId="77777777" w:rsidR="00D45ABF" w:rsidRPr="00590273" w:rsidRDefault="00D45ABF" w:rsidP="00D45ABF">
      <w:pPr>
        <w:pStyle w:val="Default"/>
        <w:jc w:val="center"/>
      </w:pPr>
    </w:p>
    <w:p w14:paraId="495B0852" w14:textId="77777777" w:rsidR="00D45ABF" w:rsidRPr="00590273" w:rsidRDefault="00D45ABF" w:rsidP="00D45ABF">
      <w:pPr>
        <w:pStyle w:val="Default"/>
        <w:jc w:val="center"/>
      </w:pPr>
    </w:p>
    <w:p w14:paraId="445B1E49" w14:textId="77777777" w:rsidR="00D45ABF" w:rsidRPr="00C866FA" w:rsidRDefault="00D45ABF" w:rsidP="00D45ABF">
      <w:pPr>
        <w:pStyle w:val="Default"/>
        <w:jc w:val="center"/>
        <w:rPr>
          <w:b/>
        </w:rPr>
      </w:pPr>
    </w:p>
    <w:p w14:paraId="4D828A0F" w14:textId="77777777" w:rsidR="00D45ABF" w:rsidRPr="005448BF" w:rsidRDefault="00D45ABF" w:rsidP="00D45ABF">
      <w:pPr>
        <w:pStyle w:val="Default"/>
        <w:jc w:val="center"/>
        <w:rPr>
          <w:rFonts w:ascii="Arial" w:hAnsi="Arial" w:cs="Arial"/>
        </w:rPr>
      </w:pPr>
    </w:p>
    <w:p w14:paraId="23F74063" w14:textId="77777777" w:rsidR="00D45ABF" w:rsidRPr="00C20601" w:rsidRDefault="00D45ABF" w:rsidP="00D45ABF">
      <w:pPr>
        <w:pStyle w:val="Default"/>
        <w:jc w:val="center"/>
      </w:pPr>
    </w:p>
    <w:p w14:paraId="36FFB134" w14:textId="77777777" w:rsidR="00D45ABF" w:rsidRPr="005448BF" w:rsidRDefault="00D45ABF" w:rsidP="00D45ABF">
      <w:pPr>
        <w:pStyle w:val="Default"/>
        <w:jc w:val="center"/>
        <w:rPr>
          <w:rFonts w:ascii="Arial" w:hAnsi="Arial" w:cs="Arial"/>
        </w:rPr>
      </w:pPr>
    </w:p>
    <w:p w14:paraId="13B7C01D" w14:textId="0B51D89A" w:rsidR="00F3478D" w:rsidRDefault="00F3478D" w:rsidP="00D45ABF">
      <w:pPr>
        <w:pStyle w:val="Default"/>
        <w:jc w:val="center"/>
        <w:rPr>
          <w:rFonts w:ascii="Arial" w:hAnsi="Arial" w:cs="Arial"/>
        </w:rPr>
      </w:pPr>
    </w:p>
    <w:p w14:paraId="5DEF4B09" w14:textId="401E6FDC" w:rsidR="00F3478D" w:rsidRDefault="00F3478D" w:rsidP="00D45ABF">
      <w:pPr>
        <w:pStyle w:val="Default"/>
        <w:jc w:val="center"/>
        <w:rPr>
          <w:rFonts w:ascii="Arial" w:hAnsi="Arial" w:cs="Arial"/>
        </w:rPr>
      </w:pPr>
    </w:p>
    <w:p w14:paraId="31F48838" w14:textId="77777777" w:rsidR="00D45ABF" w:rsidRPr="005448BF" w:rsidRDefault="00D45ABF" w:rsidP="00D45ABF">
      <w:pPr>
        <w:pStyle w:val="Default"/>
        <w:jc w:val="center"/>
        <w:rPr>
          <w:rFonts w:ascii="Arial" w:hAnsi="Arial" w:cs="Arial"/>
        </w:rPr>
      </w:pPr>
    </w:p>
    <w:p w14:paraId="6BBA9135" w14:textId="77777777" w:rsidR="00D45ABF" w:rsidRPr="005448BF" w:rsidRDefault="00D45ABF" w:rsidP="00D45ABF">
      <w:pPr>
        <w:pStyle w:val="Default"/>
        <w:jc w:val="center"/>
        <w:rPr>
          <w:rFonts w:ascii="Arial" w:hAnsi="Arial" w:cs="Arial"/>
          <w:b/>
        </w:rPr>
      </w:pPr>
    </w:p>
    <w:p w14:paraId="6F61892D" w14:textId="128F18FE" w:rsidR="00D45ABF" w:rsidRPr="005448BF" w:rsidRDefault="00095212" w:rsidP="00D45ABF">
      <w:pPr>
        <w:pStyle w:val="Default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SETE LAGOAS</w:t>
      </w:r>
    </w:p>
    <w:p w14:paraId="0BD864FC" w14:textId="0FB8B2EF" w:rsidR="00D45ABF" w:rsidRPr="005448BF" w:rsidRDefault="00D45ABF" w:rsidP="00D45ABF">
      <w:pPr>
        <w:spacing w:line="360" w:lineRule="auto"/>
        <w:jc w:val="center"/>
        <w:rPr>
          <w:rFonts w:ascii="Arial" w:hAnsi="Arial" w:cs="Arial"/>
          <w:b/>
        </w:rPr>
      </w:pPr>
      <w:r w:rsidRPr="005448BF">
        <w:rPr>
          <w:rFonts w:ascii="Arial" w:hAnsi="Arial" w:cs="Arial"/>
          <w:b/>
        </w:rPr>
        <w:t>202</w:t>
      </w:r>
      <w:r w:rsidR="00095212">
        <w:rPr>
          <w:rFonts w:ascii="Arial" w:hAnsi="Arial" w:cs="Arial"/>
          <w:b/>
        </w:rPr>
        <w:t>4</w:t>
      </w:r>
    </w:p>
    <w:p w14:paraId="07A6BEBD" w14:textId="56BEA8D4" w:rsidR="00D45ABF" w:rsidRPr="00C866FA" w:rsidRDefault="006161D1" w:rsidP="00D45AB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FB5FD" wp14:editId="44FD2DA4">
                <wp:simplePos x="0" y="0"/>
                <wp:positionH relativeFrom="column">
                  <wp:posOffset>5025390</wp:posOffset>
                </wp:positionH>
                <wp:positionV relativeFrom="paragraph">
                  <wp:posOffset>-633095</wp:posOffset>
                </wp:positionV>
                <wp:extent cx="962025" cy="885825"/>
                <wp:effectExtent l="0" t="0" r="9525" b="9525"/>
                <wp:wrapNone/>
                <wp:docPr id="10" name="Retângulo: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5D849F" id="Retângulo: Cantos Arredondados 10" o:spid="_x0000_s1026" style="position:absolute;margin-left:395.7pt;margin-top:-49.85pt;width:75.75pt;height:6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" fillcolor="white [3201]" stroked="f" strokeweight="1pt">
                <v:stroke joinstyle="miter"/>
              </v:roundrect>
            </w:pict>
          </mc:Fallback>
        </mc:AlternateContent>
      </w:r>
    </w:p>
    <w:p w14:paraId="55099103" w14:textId="77777777" w:rsidR="00095212" w:rsidRDefault="00095212" w:rsidP="00095212">
      <w:pPr>
        <w:pStyle w:val="Default"/>
        <w:jc w:val="center"/>
        <w:rPr>
          <w:rFonts w:ascii="Arial" w:hAnsi="Arial" w:cs="Arial"/>
          <w:b/>
          <w:noProof/>
        </w:rPr>
      </w:pPr>
      <w:r w:rsidRPr="00895575">
        <w:rPr>
          <w:rFonts w:ascii="Arial" w:hAnsi="Arial" w:cs="Arial"/>
          <w:b/>
          <w:noProof/>
          <w:sz w:val="36"/>
          <w:szCs w:val="36"/>
          <w:lang w:val="en-US"/>
        </w:rPr>
        <w:drawing>
          <wp:inline distT="0" distB="0" distL="0" distR="0" wp14:anchorId="00BC522F" wp14:editId="53A9864D">
            <wp:extent cx="3276600" cy="942975"/>
            <wp:effectExtent l="0" t="0" r="0" b="0"/>
            <wp:docPr id="54" name="Imagem 54" descr="Macintosh HD:Users:rosanaono:Downloads:02-LOGOFACSETE-02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osanaono:Downloads:02-LOGOFACSETE-02 (1)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2208A" w14:textId="76D711F1" w:rsidR="00095212" w:rsidRDefault="00095212" w:rsidP="00095212">
      <w:pPr>
        <w:jc w:val="center"/>
        <w:rPr>
          <w:rFonts w:ascii="Arial" w:hAnsi="Arial" w:cs="Arial"/>
          <w:b/>
          <w:sz w:val="24"/>
          <w:szCs w:val="24"/>
        </w:rPr>
      </w:pPr>
      <w:r w:rsidRPr="00A6755A">
        <w:rPr>
          <w:rFonts w:ascii="Arial" w:hAnsi="Arial" w:cs="Arial"/>
          <w:b/>
          <w:sz w:val="24"/>
          <w:szCs w:val="24"/>
        </w:rPr>
        <w:t>FACULDADE SETE LAGOAS</w:t>
      </w:r>
    </w:p>
    <w:p w14:paraId="3D9B95ED" w14:textId="77777777" w:rsidR="00095212" w:rsidRPr="005448BF" w:rsidRDefault="00095212" w:rsidP="00095212">
      <w:pPr>
        <w:pStyle w:val="Default"/>
        <w:jc w:val="center"/>
        <w:rPr>
          <w:rFonts w:ascii="Arial" w:hAnsi="Arial" w:cs="Arial"/>
          <w:b/>
        </w:rPr>
      </w:pPr>
      <w:r w:rsidRPr="005448BF">
        <w:rPr>
          <w:rFonts w:ascii="Arial" w:hAnsi="Arial" w:cs="Arial"/>
          <w:b/>
        </w:rPr>
        <w:t xml:space="preserve">ESPECIALIZAÇÃO EM </w:t>
      </w:r>
      <w:r>
        <w:rPr>
          <w:rFonts w:ascii="Arial" w:hAnsi="Arial" w:cs="Arial"/>
          <w:b/>
        </w:rPr>
        <w:t>PERIO</w:t>
      </w:r>
      <w:r w:rsidRPr="005448BF">
        <w:rPr>
          <w:rFonts w:ascii="Arial" w:hAnsi="Arial" w:cs="Arial"/>
          <w:b/>
        </w:rPr>
        <w:t>DONTIA</w:t>
      </w:r>
    </w:p>
    <w:p w14:paraId="14D381F0" w14:textId="77777777" w:rsidR="00095212" w:rsidRPr="005448BF" w:rsidRDefault="00095212" w:rsidP="00095212">
      <w:pPr>
        <w:pStyle w:val="Default"/>
        <w:jc w:val="center"/>
        <w:rPr>
          <w:rFonts w:ascii="Arial" w:hAnsi="Arial" w:cs="Arial"/>
          <w:b/>
        </w:rPr>
      </w:pPr>
    </w:p>
    <w:p w14:paraId="4C739EF3" w14:textId="77777777" w:rsidR="006E2CC5" w:rsidRPr="00C20601" w:rsidRDefault="006E2CC5" w:rsidP="006E2CC5">
      <w:pPr>
        <w:pStyle w:val="Default"/>
        <w:jc w:val="center"/>
      </w:pPr>
      <w:r>
        <w:rPr>
          <w:rFonts w:ascii="Arial" w:hAnsi="Arial" w:cs="Arial"/>
          <w:b/>
          <w:noProof/>
        </w:rPr>
        <w:t>RAFAEL MALLARD MARTINS GUIMARÃES</w:t>
      </w:r>
    </w:p>
    <w:p w14:paraId="0AA5B5E2" w14:textId="77777777" w:rsidR="006E2CC5" w:rsidRDefault="006E2CC5" w:rsidP="006E2CC5">
      <w:pPr>
        <w:pStyle w:val="Default"/>
        <w:jc w:val="center"/>
      </w:pPr>
    </w:p>
    <w:p w14:paraId="58E4A280" w14:textId="77777777" w:rsidR="00D45ABF" w:rsidRPr="00C20601" w:rsidRDefault="00D45ABF" w:rsidP="00D45ABF">
      <w:pPr>
        <w:pStyle w:val="Default"/>
        <w:jc w:val="center"/>
      </w:pPr>
    </w:p>
    <w:p w14:paraId="563AE782" w14:textId="77777777" w:rsidR="00D45ABF" w:rsidRPr="00C20601" w:rsidRDefault="00D45ABF" w:rsidP="00D45ABF">
      <w:pPr>
        <w:pStyle w:val="Default"/>
        <w:jc w:val="center"/>
      </w:pPr>
    </w:p>
    <w:p w14:paraId="2CD04C5B" w14:textId="77777777" w:rsidR="00D45ABF" w:rsidRPr="00C20601" w:rsidRDefault="00D45ABF" w:rsidP="00D45ABF">
      <w:pPr>
        <w:pStyle w:val="Default"/>
        <w:jc w:val="center"/>
      </w:pPr>
    </w:p>
    <w:p w14:paraId="4E0E08A3" w14:textId="77777777" w:rsidR="00D45ABF" w:rsidRDefault="00D45ABF" w:rsidP="00D45ABF">
      <w:pPr>
        <w:pStyle w:val="Default"/>
        <w:jc w:val="center"/>
      </w:pPr>
    </w:p>
    <w:p w14:paraId="07449D67" w14:textId="77777777" w:rsidR="00D45ABF" w:rsidRPr="00C20601" w:rsidRDefault="00D45ABF" w:rsidP="00D45ABF">
      <w:pPr>
        <w:pStyle w:val="Default"/>
        <w:jc w:val="center"/>
      </w:pPr>
    </w:p>
    <w:p w14:paraId="6E57333C" w14:textId="77777777" w:rsidR="00D45ABF" w:rsidRPr="00C20601" w:rsidRDefault="00D45ABF" w:rsidP="00D45ABF">
      <w:pPr>
        <w:pStyle w:val="Default"/>
        <w:jc w:val="center"/>
      </w:pPr>
    </w:p>
    <w:p w14:paraId="22557531" w14:textId="77777777" w:rsidR="00D45ABF" w:rsidRPr="00C20601" w:rsidRDefault="00D45ABF" w:rsidP="00D45ABF">
      <w:pPr>
        <w:pStyle w:val="Default"/>
        <w:jc w:val="center"/>
      </w:pPr>
    </w:p>
    <w:p w14:paraId="03EFC923" w14:textId="77777777" w:rsidR="00D45ABF" w:rsidRDefault="00D45ABF" w:rsidP="00D45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PERI-IMPLANTITE: ETIOLOGIA E TRATAMENTO</w:t>
      </w:r>
    </w:p>
    <w:p w14:paraId="38DAB9D1" w14:textId="77777777" w:rsidR="00D45ABF" w:rsidRDefault="00D45ABF" w:rsidP="00D45ABF">
      <w:pPr>
        <w:pStyle w:val="Default"/>
        <w:jc w:val="center"/>
      </w:pPr>
    </w:p>
    <w:p w14:paraId="3A1760D7" w14:textId="77777777" w:rsidR="00D45ABF" w:rsidRPr="00590273" w:rsidRDefault="00D45ABF" w:rsidP="00D45ABF">
      <w:pPr>
        <w:pStyle w:val="Default"/>
        <w:jc w:val="center"/>
      </w:pPr>
    </w:p>
    <w:p w14:paraId="2DEAF0BF" w14:textId="77777777" w:rsidR="00D45ABF" w:rsidRPr="00590273" w:rsidRDefault="00D45ABF" w:rsidP="00D45ABF">
      <w:pPr>
        <w:jc w:val="center"/>
        <w:rPr>
          <w:rFonts w:ascii="Arial" w:hAnsi="Arial" w:cs="Arial"/>
        </w:rPr>
      </w:pPr>
    </w:p>
    <w:p w14:paraId="6D58E40B" w14:textId="050DAFCD" w:rsidR="00095212" w:rsidRPr="00A6755A" w:rsidRDefault="00095212" w:rsidP="00095212">
      <w:pPr>
        <w:ind w:left="4253"/>
        <w:jc w:val="both"/>
        <w:rPr>
          <w:rFonts w:ascii="Arial" w:hAnsi="Arial" w:cs="Arial"/>
          <w:b/>
          <w:sz w:val="24"/>
          <w:szCs w:val="24"/>
        </w:rPr>
      </w:pPr>
      <w:r w:rsidRPr="00A6755A">
        <w:rPr>
          <w:rFonts w:ascii="Arial" w:hAnsi="Arial" w:cs="Arial"/>
          <w:sz w:val="24"/>
          <w:szCs w:val="24"/>
        </w:rPr>
        <w:t xml:space="preserve">Monografia apresentada ao Curso de Especialização em </w:t>
      </w:r>
      <w:r>
        <w:rPr>
          <w:rFonts w:ascii="Arial" w:hAnsi="Arial" w:cs="Arial"/>
          <w:sz w:val="24"/>
          <w:szCs w:val="24"/>
        </w:rPr>
        <w:t>Periodontia</w:t>
      </w:r>
      <w:r w:rsidRPr="00A6755A">
        <w:rPr>
          <w:rFonts w:ascii="Arial" w:hAnsi="Arial" w:cs="Arial"/>
          <w:sz w:val="24"/>
          <w:szCs w:val="24"/>
        </w:rPr>
        <w:t xml:space="preserve"> da Faculdade FACSETE, como requisito parcial para obtenção do título de Especialista em </w:t>
      </w:r>
      <w:r>
        <w:rPr>
          <w:rFonts w:ascii="Arial" w:hAnsi="Arial" w:cs="Arial"/>
          <w:sz w:val="24"/>
          <w:szCs w:val="24"/>
        </w:rPr>
        <w:t>Periodontia</w:t>
      </w:r>
      <w:r w:rsidR="007D6334">
        <w:rPr>
          <w:rFonts w:ascii="Arial" w:hAnsi="Arial" w:cs="Arial"/>
          <w:sz w:val="24"/>
          <w:szCs w:val="24"/>
        </w:rPr>
        <w:t>.</w:t>
      </w:r>
    </w:p>
    <w:p w14:paraId="31138FA2" w14:textId="77777777" w:rsidR="00D45ABF" w:rsidRPr="007563F7" w:rsidRDefault="00D45ABF" w:rsidP="00D45ABF">
      <w:pPr>
        <w:ind w:left="4536"/>
        <w:rPr>
          <w:rFonts w:ascii="Arial" w:hAnsi="Arial" w:cs="Arial"/>
          <w:i/>
        </w:rPr>
      </w:pPr>
    </w:p>
    <w:p w14:paraId="567A0215" w14:textId="40A94D5C" w:rsidR="00D45ABF" w:rsidRPr="00576094" w:rsidRDefault="00D45ABF" w:rsidP="00D45ABF">
      <w:pPr>
        <w:ind w:left="3969"/>
      </w:pPr>
      <w:r>
        <w:rPr>
          <w:rFonts w:ascii="Arial" w:hAnsi="Arial" w:cs="Arial"/>
        </w:rPr>
        <w:t>O</w:t>
      </w:r>
      <w:r w:rsidRPr="00576094">
        <w:rPr>
          <w:rFonts w:ascii="Arial" w:hAnsi="Arial" w:cs="Arial"/>
        </w:rPr>
        <w:t>rientador: Prof.</w:t>
      </w:r>
      <w:r w:rsidR="00EF3C73">
        <w:rPr>
          <w:rFonts w:ascii="Arial" w:hAnsi="Arial" w:cs="Arial"/>
        </w:rPr>
        <w:t xml:space="preserve"> </w:t>
      </w:r>
      <w:r w:rsidR="00AF278B">
        <w:rPr>
          <w:rFonts w:ascii="Arial" w:hAnsi="Arial" w:cs="Arial"/>
        </w:rPr>
        <w:t>Dr. Ivan Silva Andrade</w:t>
      </w:r>
    </w:p>
    <w:p w14:paraId="21AEBD5E" w14:textId="77777777" w:rsidR="00D45ABF" w:rsidRPr="00576094" w:rsidRDefault="00D45ABF" w:rsidP="00D45ABF">
      <w:pPr>
        <w:ind w:left="3969"/>
      </w:pPr>
    </w:p>
    <w:p w14:paraId="47A37B8A" w14:textId="77777777" w:rsidR="00D45ABF" w:rsidRPr="00576094" w:rsidRDefault="00D45ABF" w:rsidP="00D45ABF">
      <w:pPr>
        <w:ind w:left="3969"/>
      </w:pPr>
    </w:p>
    <w:p w14:paraId="65C74668" w14:textId="77777777" w:rsidR="00D45ABF" w:rsidRPr="00576094" w:rsidRDefault="00D45ABF" w:rsidP="00D45ABF">
      <w:pPr>
        <w:ind w:left="3969"/>
      </w:pPr>
    </w:p>
    <w:p w14:paraId="28E4E57D" w14:textId="77777777" w:rsidR="00D45ABF" w:rsidRPr="00576094" w:rsidRDefault="00D45ABF" w:rsidP="00D45ABF">
      <w:pPr>
        <w:ind w:left="3969"/>
      </w:pPr>
    </w:p>
    <w:p w14:paraId="7044C0DA" w14:textId="77777777" w:rsidR="00D45ABF" w:rsidRPr="00576094" w:rsidRDefault="00D45ABF" w:rsidP="00D45ABF">
      <w:pPr>
        <w:ind w:left="3969"/>
      </w:pPr>
    </w:p>
    <w:p w14:paraId="75E1DB16" w14:textId="77777777" w:rsidR="00095212" w:rsidRPr="005448BF" w:rsidRDefault="00095212" w:rsidP="00095212">
      <w:pPr>
        <w:pStyle w:val="Default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SETE LAGOAS</w:t>
      </w:r>
    </w:p>
    <w:p w14:paraId="749EC89C" w14:textId="77777777" w:rsidR="00095212" w:rsidRPr="005448BF" w:rsidRDefault="00095212" w:rsidP="00095212">
      <w:pPr>
        <w:spacing w:line="360" w:lineRule="auto"/>
        <w:jc w:val="center"/>
        <w:rPr>
          <w:rFonts w:ascii="Arial" w:hAnsi="Arial" w:cs="Arial"/>
          <w:b/>
        </w:rPr>
      </w:pPr>
      <w:r w:rsidRPr="005448BF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</w:p>
    <w:p w14:paraId="5A0DF010" w14:textId="4FB91FE5" w:rsidR="00F3478D" w:rsidRDefault="00C31004" w:rsidP="00D45AB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097860" wp14:editId="15AE8E01">
                <wp:simplePos x="0" y="0"/>
                <wp:positionH relativeFrom="column">
                  <wp:posOffset>4653915</wp:posOffset>
                </wp:positionH>
                <wp:positionV relativeFrom="paragraph">
                  <wp:posOffset>-823595</wp:posOffset>
                </wp:positionV>
                <wp:extent cx="1362075" cy="1143000"/>
                <wp:effectExtent l="0" t="0" r="9525" b="0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430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54E714" id="Retângulo: Cantos Arredondados 1" o:spid="_x0000_s1026" style="position:absolute;margin-left:366.45pt;margin-top:-64.85pt;width:107.25pt;height:9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" fillcolor="white [3201]" stroked="f" strokeweight="1pt">
                <v:stroke joinstyle="miter"/>
              </v:roundrect>
            </w:pict>
          </mc:Fallback>
        </mc:AlternateContent>
      </w:r>
    </w:p>
    <w:p w14:paraId="321499A3" w14:textId="6877CCEB" w:rsidR="00095212" w:rsidRDefault="006E2CC5" w:rsidP="000952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FD4ACE" wp14:editId="190C666F">
                <wp:simplePos x="0" y="0"/>
                <wp:positionH relativeFrom="column">
                  <wp:posOffset>4844415</wp:posOffset>
                </wp:positionH>
                <wp:positionV relativeFrom="paragraph">
                  <wp:posOffset>-537845</wp:posOffset>
                </wp:positionV>
                <wp:extent cx="1028700" cy="809625"/>
                <wp:effectExtent l="0" t="0" r="0" b="9525"/>
                <wp:wrapNone/>
                <wp:docPr id="11" name="Retângulo: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96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54F9B2" id="Retângulo: Cantos Arredondados 11" o:spid="_x0000_s1026" style="position:absolute;margin-left:381.45pt;margin-top:-42.35pt;width:81pt;height:6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" fillcolor="white [3201]" stroked="f" strokeweight="1pt">
                <v:stroke joinstyle="miter"/>
              </v:roundrect>
            </w:pict>
          </mc:Fallback>
        </mc:AlternateContent>
      </w:r>
    </w:p>
    <w:p w14:paraId="5B56CB91" w14:textId="0BC260BB" w:rsidR="00095212" w:rsidRDefault="00095212" w:rsidP="00095212">
      <w:pPr>
        <w:jc w:val="center"/>
        <w:rPr>
          <w:rFonts w:ascii="Arial" w:hAnsi="Arial" w:cs="Arial"/>
          <w:b/>
          <w:bCs/>
        </w:rPr>
      </w:pPr>
    </w:p>
    <w:p w14:paraId="3B05A673" w14:textId="62CF4C50" w:rsidR="006E2CC5" w:rsidRDefault="006E2CC5" w:rsidP="00095212">
      <w:pPr>
        <w:jc w:val="center"/>
        <w:rPr>
          <w:rFonts w:ascii="Arial" w:hAnsi="Arial" w:cs="Arial"/>
          <w:b/>
          <w:bCs/>
        </w:rPr>
      </w:pPr>
    </w:p>
    <w:p w14:paraId="45AF7E4A" w14:textId="788CC5EE" w:rsidR="006E2CC5" w:rsidRDefault="006E2CC5" w:rsidP="00095212">
      <w:pPr>
        <w:jc w:val="center"/>
        <w:rPr>
          <w:rFonts w:ascii="Arial" w:hAnsi="Arial" w:cs="Arial"/>
          <w:b/>
          <w:bCs/>
        </w:rPr>
      </w:pPr>
    </w:p>
    <w:p w14:paraId="4B922EA0" w14:textId="42139102" w:rsidR="006E2CC5" w:rsidRDefault="006E2CC5" w:rsidP="00095212">
      <w:pPr>
        <w:jc w:val="center"/>
        <w:rPr>
          <w:rFonts w:ascii="Arial" w:hAnsi="Arial" w:cs="Arial"/>
          <w:b/>
          <w:bCs/>
        </w:rPr>
      </w:pPr>
    </w:p>
    <w:p w14:paraId="03AECE40" w14:textId="77777777" w:rsidR="006E2CC5" w:rsidRDefault="006E2CC5" w:rsidP="00095212">
      <w:pPr>
        <w:jc w:val="center"/>
        <w:rPr>
          <w:rFonts w:ascii="Arial" w:hAnsi="Arial" w:cs="Arial"/>
          <w:b/>
          <w:bCs/>
        </w:rPr>
      </w:pPr>
    </w:p>
    <w:p w14:paraId="2BCC7336" w14:textId="77777777" w:rsidR="00095212" w:rsidRDefault="00095212" w:rsidP="00095212">
      <w:pPr>
        <w:jc w:val="center"/>
        <w:rPr>
          <w:rFonts w:ascii="Arial" w:hAnsi="Arial" w:cs="Arial"/>
          <w:b/>
          <w:bCs/>
        </w:rPr>
      </w:pPr>
    </w:p>
    <w:p w14:paraId="5D6CA9EB" w14:textId="77777777" w:rsidR="00095212" w:rsidRDefault="00095212" w:rsidP="000952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BF8B44" w14:textId="77777777" w:rsidR="00095212" w:rsidRDefault="00095212" w:rsidP="000952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CATALOGRÁFICA</w:t>
      </w:r>
    </w:p>
    <w:p w14:paraId="4B4E82F3" w14:textId="77777777" w:rsidR="00095212" w:rsidRDefault="00095212" w:rsidP="000952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02768D" w14:textId="0D909F64" w:rsidR="00095212" w:rsidRDefault="006E2CC5" w:rsidP="000952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Guimarães</w:t>
      </w:r>
      <w:r w:rsidR="00095212">
        <w:rPr>
          <w:rFonts w:ascii="Arial" w:hAnsi="Arial" w:cs="Arial"/>
          <w:sz w:val="24"/>
          <w:szCs w:val="24"/>
        </w:rPr>
        <w:t xml:space="preserve">, Rafael </w:t>
      </w:r>
      <w:proofErr w:type="spellStart"/>
      <w:r>
        <w:rPr>
          <w:rFonts w:ascii="Arial" w:hAnsi="Arial" w:cs="Arial"/>
          <w:sz w:val="24"/>
          <w:szCs w:val="24"/>
        </w:rPr>
        <w:t>Mallard</w:t>
      </w:r>
      <w:proofErr w:type="spellEnd"/>
      <w:r>
        <w:rPr>
          <w:rFonts w:ascii="Arial" w:hAnsi="Arial" w:cs="Arial"/>
          <w:sz w:val="24"/>
          <w:szCs w:val="24"/>
        </w:rPr>
        <w:t xml:space="preserve"> Martins </w:t>
      </w:r>
    </w:p>
    <w:p w14:paraId="40024D90" w14:textId="783D0F9B" w:rsidR="006E2CC5" w:rsidRDefault="00095212" w:rsidP="006E2C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Peri-</w:t>
      </w:r>
      <w:proofErr w:type="spellStart"/>
      <w:r>
        <w:rPr>
          <w:rFonts w:ascii="Arial" w:hAnsi="Arial" w:cs="Arial"/>
          <w:sz w:val="24"/>
          <w:szCs w:val="24"/>
        </w:rPr>
        <w:t>implantite</w:t>
      </w:r>
      <w:proofErr w:type="spellEnd"/>
      <w:r>
        <w:rPr>
          <w:rFonts w:ascii="Arial" w:hAnsi="Arial" w:cs="Arial"/>
          <w:sz w:val="24"/>
          <w:szCs w:val="24"/>
        </w:rPr>
        <w:t xml:space="preserve">: etiologia e tratamento / Rafael </w:t>
      </w:r>
      <w:proofErr w:type="spellStart"/>
      <w:r>
        <w:rPr>
          <w:rFonts w:ascii="Arial" w:hAnsi="Arial" w:cs="Arial"/>
          <w:sz w:val="24"/>
          <w:szCs w:val="24"/>
        </w:rPr>
        <w:t>Mallard</w:t>
      </w:r>
      <w:proofErr w:type="spellEnd"/>
      <w:r w:rsidR="006E2CC5">
        <w:rPr>
          <w:rFonts w:ascii="Arial" w:hAnsi="Arial" w:cs="Arial"/>
          <w:sz w:val="24"/>
          <w:szCs w:val="24"/>
        </w:rPr>
        <w:t xml:space="preserve"> Martins Guimarães</w:t>
      </w:r>
    </w:p>
    <w:p w14:paraId="1445093D" w14:textId="1EE48656" w:rsidR="00095212" w:rsidRDefault="00095212" w:rsidP="000952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6C5F7DB4" w14:textId="0633DD8B" w:rsidR="00095212" w:rsidRPr="00AC50A8" w:rsidRDefault="00095212" w:rsidP="000952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AC50A8">
        <w:rPr>
          <w:rFonts w:ascii="Arial" w:hAnsi="Arial" w:cs="Arial"/>
          <w:sz w:val="24"/>
          <w:szCs w:val="24"/>
        </w:rPr>
        <w:t>3</w:t>
      </w:r>
      <w:r w:rsidR="006E2CC5">
        <w:rPr>
          <w:rFonts w:ascii="Arial" w:hAnsi="Arial" w:cs="Arial"/>
          <w:sz w:val="24"/>
          <w:szCs w:val="24"/>
        </w:rPr>
        <w:t>5</w:t>
      </w:r>
      <w:r w:rsidRPr="00AC50A8">
        <w:rPr>
          <w:rFonts w:ascii="Arial" w:hAnsi="Arial" w:cs="Arial"/>
          <w:sz w:val="24"/>
          <w:szCs w:val="24"/>
        </w:rPr>
        <w:t xml:space="preserve"> folhas</w:t>
      </w:r>
    </w:p>
    <w:p w14:paraId="26665EEC" w14:textId="2572BFB2" w:rsidR="00095212" w:rsidRDefault="00095212" w:rsidP="000952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Sete Lagoas</w:t>
      </w:r>
      <w:r w:rsidRPr="00AC50A8">
        <w:rPr>
          <w:rFonts w:ascii="Arial" w:hAnsi="Arial" w:cs="Arial"/>
          <w:sz w:val="24"/>
          <w:szCs w:val="24"/>
        </w:rPr>
        <w:t>, Minas Gerais, 202</w:t>
      </w:r>
      <w:r>
        <w:rPr>
          <w:rFonts w:ascii="Arial" w:hAnsi="Arial" w:cs="Arial"/>
          <w:sz w:val="24"/>
          <w:szCs w:val="24"/>
        </w:rPr>
        <w:t>4.</w:t>
      </w:r>
    </w:p>
    <w:p w14:paraId="40545961" w14:textId="6E08F75A" w:rsidR="00095212" w:rsidRDefault="00095212" w:rsidP="000952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</w:t>
      </w:r>
      <w:r w:rsidR="00296FFE">
        <w:rPr>
          <w:rFonts w:ascii="Arial" w:hAnsi="Arial" w:cs="Arial"/>
          <w:sz w:val="24"/>
          <w:szCs w:val="24"/>
        </w:rPr>
        <w:t xml:space="preserve"> Prof. Dr. Ivan Silva Andrade</w:t>
      </w:r>
      <w:r>
        <w:rPr>
          <w:rFonts w:ascii="Arial" w:hAnsi="Arial" w:cs="Arial"/>
          <w:sz w:val="24"/>
          <w:szCs w:val="24"/>
        </w:rPr>
        <w:t>.</w:t>
      </w:r>
    </w:p>
    <w:p w14:paraId="7EF5A950" w14:textId="77777777" w:rsidR="00095212" w:rsidRDefault="00095212" w:rsidP="000952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Palavras-chave: </w:t>
      </w:r>
    </w:p>
    <w:p w14:paraId="316D626A" w14:textId="20369996" w:rsidR="00095212" w:rsidRPr="00095212" w:rsidRDefault="00095212" w:rsidP="000952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095212">
        <w:rPr>
          <w:rFonts w:ascii="Arial" w:hAnsi="Arial" w:cs="Arial"/>
          <w:sz w:val="24"/>
          <w:szCs w:val="24"/>
        </w:rPr>
        <w:t>1.</w:t>
      </w:r>
      <w:r w:rsidRPr="00095212">
        <w:rPr>
          <w:rFonts w:ascii="Arial" w:hAnsi="Arial" w:cs="Arial"/>
          <w:color w:val="000000"/>
          <w:sz w:val="24"/>
          <w:szCs w:val="24"/>
        </w:rPr>
        <w:t xml:space="preserve"> Doença </w:t>
      </w:r>
      <w:proofErr w:type="spellStart"/>
      <w:r w:rsidRPr="00095212">
        <w:rPr>
          <w:rFonts w:ascii="Arial" w:hAnsi="Arial" w:cs="Arial"/>
          <w:color w:val="000000"/>
          <w:sz w:val="24"/>
          <w:szCs w:val="24"/>
        </w:rPr>
        <w:t>Periimplantar</w:t>
      </w:r>
      <w:proofErr w:type="spellEnd"/>
      <w:r w:rsidRPr="00095212">
        <w:rPr>
          <w:rFonts w:ascii="Arial" w:hAnsi="Arial" w:cs="Arial"/>
          <w:sz w:val="24"/>
          <w:szCs w:val="24"/>
        </w:rPr>
        <w:t xml:space="preserve">. 2. </w:t>
      </w:r>
      <w:r w:rsidRPr="00095212">
        <w:rPr>
          <w:rFonts w:ascii="Arial" w:hAnsi="Arial" w:cs="Arial"/>
          <w:color w:val="000000"/>
          <w:sz w:val="24"/>
          <w:szCs w:val="24"/>
        </w:rPr>
        <w:t>Implante</w:t>
      </w:r>
      <w:r w:rsidRPr="00095212">
        <w:rPr>
          <w:rFonts w:ascii="Arial" w:hAnsi="Arial" w:cs="Arial"/>
          <w:sz w:val="24"/>
          <w:szCs w:val="24"/>
        </w:rPr>
        <w:t>. 3.</w:t>
      </w:r>
      <w:r w:rsidRPr="00095212">
        <w:rPr>
          <w:rFonts w:ascii="Arial" w:hAnsi="Arial" w:cs="Arial"/>
          <w:color w:val="000000"/>
          <w:sz w:val="24"/>
          <w:szCs w:val="24"/>
        </w:rPr>
        <w:t xml:space="preserve"> Perda Óssea em Implantes</w:t>
      </w:r>
    </w:p>
    <w:p w14:paraId="4C655C31" w14:textId="77777777" w:rsidR="00095212" w:rsidRDefault="00095212" w:rsidP="000952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8E9BEA" w14:textId="77777777" w:rsidR="00095212" w:rsidRDefault="00095212" w:rsidP="000952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005139" w14:textId="77777777" w:rsidR="00095212" w:rsidRPr="006574E8" w:rsidRDefault="00095212" w:rsidP="00095212">
      <w:pPr>
        <w:spacing w:line="360" w:lineRule="auto"/>
        <w:jc w:val="both"/>
        <w:rPr>
          <w:rFonts w:ascii="Arial" w:eastAsia="Bembo" w:hAnsi="Arial" w:cs="Arial"/>
          <w:sz w:val="24"/>
          <w:szCs w:val="24"/>
        </w:rPr>
      </w:pPr>
    </w:p>
    <w:p w14:paraId="5838E327" w14:textId="77777777" w:rsidR="00095212" w:rsidRDefault="00095212" w:rsidP="000952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6F3B24" w14:textId="1D0DAC60" w:rsidR="00095212" w:rsidRDefault="00095212" w:rsidP="000952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</w:rPr>
        <w:t>;;</w:t>
      </w:r>
      <w:r w:rsidRPr="00C40138">
        <w:rPr>
          <w:rFonts w:ascii="Arial" w:hAnsi="Arial" w:cs="Arial"/>
          <w:color w:val="000000"/>
        </w:rPr>
        <w:t xml:space="preserve"> </w:t>
      </w:r>
    </w:p>
    <w:p w14:paraId="5B3CA41A" w14:textId="77777777" w:rsidR="00095212" w:rsidRDefault="00095212" w:rsidP="000952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7052FC" w14:textId="77777777" w:rsidR="00095212" w:rsidRDefault="00095212" w:rsidP="000952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2C69B6" w14:textId="77777777" w:rsidR="00095212" w:rsidRDefault="00095212" w:rsidP="000952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E02EA1" w14:textId="77777777" w:rsidR="00095212" w:rsidRDefault="00095212" w:rsidP="000952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69A337" w14:textId="77777777" w:rsidR="00095212" w:rsidRDefault="00095212" w:rsidP="000952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A74ED2" w14:textId="77777777" w:rsidR="00095212" w:rsidRDefault="00095212" w:rsidP="000952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879FF7" w14:textId="77777777" w:rsidR="00095212" w:rsidRDefault="00095212" w:rsidP="000952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1079C2" w14:textId="07C20219" w:rsidR="00095212" w:rsidRDefault="00095212" w:rsidP="000952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D732B4" w14:textId="32C0F104" w:rsidR="00095212" w:rsidRDefault="00095212" w:rsidP="000952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EB0730" w14:textId="75E8AC17" w:rsidR="00095212" w:rsidRDefault="00095212" w:rsidP="000952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1EE138" w14:textId="0DB30CB8" w:rsidR="00095212" w:rsidRDefault="00095212" w:rsidP="000952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FBAD8F" w14:textId="77777777" w:rsidR="00095212" w:rsidRDefault="00095212" w:rsidP="000952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234B3" w14:textId="77777777" w:rsidR="00095212" w:rsidRDefault="00095212" w:rsidP="000952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1BD5B3" w14:textId="77777777" w:rsidR="00095212" w:rsidRDefault="00095212" w:rsidP="00095212">
      <w:pPr>
        <w:spacing w:line="480" w:lineRule="auto"/>
        <w:jc w:val="center"/>
        <w:rPr>
          <w:rStyle w:val="RefernciaIntensa"/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E8DA95" wp14:editId="32167C84">
                <wp:simplePos x="0" y="0"/>
                <wp:positionH relativeFrom="column">
                  <wp:posOffset>5130166</wp:posOffset>
                </wp:positionH>
                <wp:positionV relativeFrom="paragraph">
                  <wp:posOffset>-747395</wp:posOffset>
                </wp:positionV>
                <wp:extent cx="609600" cy="742950"/>
                <wp:effectExtent l="0" t="0" r="0" b="0"/>
                <wp:wrapNone/>
                <wp:docPr id="59" name="Retâ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52844" id="Retângulo 59" o:spid="_x0000_s1026" style="position:absolute;margin-left:403.95pt;margin-top:-58.85pt;width:48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" stroked="f"/>
            </w:pict>
          </mc:Fallback>
        </mc:AlternateContent>
      </w:r>
      <w:r w:rsidRPr="0038387F">
        <w:rPr>
          <w:rFonts w:ascii="Arial" w:hAnsi="Arial" w:cs="Arial"/>
          <w:b/>
          <w:noProof/>
          <w:sz w:val="36"/>
          <w:szCs w:val="36"/>
          <w:lang w:val="en-US"/>
        </w:rPr>
        <w:drawing>
          <wp:inline distT="0" distB="0" distL="0" distR="0" wp14:anchorId="23B3AD7F" wp14:editId="3F1396F0">
            <wp:extent cx="3429000" cy="830525"/>
            <wp:effectExtent l="0" t="0" r="0" b="8255"/>
            <wp:docPr id="56" name="Imagem 56" descr="Macintosh HD:Users:rosanaono:Downloads:02-LOGOFACSETE-02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rosanaono:Downloads:02-LOGOFACSETE-02 (1)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280" cy="83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D77EB" w14:textId="77777777" w:rsidR="00715033" w:rsidRDefault="00095212" w:rsidP="00715033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B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238B2" wp14:editId="1D95F7C2">
                <wp:simplePos x="0" y="0"/>
                <wp:positionH relativeFrom="column">
                  <wp:posOffset>5283200</wp:posOffset>
                </wp:positionH>
                <wp:positionV relativeFrom="paragraph">
                  <wp:posOffset>-692785</wp:posOffset>
                </wp:positionV>
                <wp:extent cx="505460" cy="382270"/>
                <wp:effectExtent l="0" t="0" r="8890" b="0"/>
                <wp:wrapNone/>
                <wp:docPr id="58" name="Retâ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A18D8" id="Retângulo 58" o:spid="_x0000_s1026" style="position:absolute;margin-left:416pt;margin-top:-54.55pt;width:39.8pt;height:3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" stroked="f"/>
            </w:pict>
          </mc:Fallback>
        </mc:AlternateContent>
      </w:r>
      <w:r w:rsidRPr="00E33B08">
        <w:rPr>
          <w:rFonts w:ascii="Arial" w:hAnsi="Arial" w:cs="Arial"/>
          <w:b/>
          <w:bCs/>
          <w:sz w:val="24"/>
          <w:szCs w:val="24"/>
        </w:rPr>
        <w:t>REGULAMENTO GERAL DE MONOGRAFIA DA</w:t>
      </w:r>
    </w:p>
    <w:p w14:paraId="12DE257F" w14:textId="0CF5D8DE" w:rsidR="00095212" w:rsidRPr="00E33B08" w:rsidRDefault="00095212" w:rsidP="00715033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B08">
        <w:rPr>
          <w:rFonts w:ascii="Arial" w:hAnsi="Arial" w:cs="Arial"/>
          <w:b/>
          <w:bCs/>
          <w:sz w:val="24"/>
          <w:szCs w:val="24"/>
        </w:rPr>
        <w:t>PÓS-GRADUAÇÃO DA FACSETE</w:t>
      </w:r>
    </w:p>
    <w:p w14:paraId="6F513A9F" w14:textId="77777777" w:rsidR="00095212" w:rsidRPr="00E33B08" w:rsidRDefault="00095212" w:rsidP="000952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33B08">
        <w:rPr>
          <w:rFonts w:ascii="Arial" w:hAnsi="Arial" w:cs="Arial"/>
          <w:b/>
          <w:bCs/>
          <w:sz w:val="24"/>
          <w:szCs w:val="24"/>
        </w:rPr>
        <w:t>TERMO DE APROVAÇÃO</w:t>
      </w:r>
    </w:p>
    <w:p w14:paraId="1212D6C7" w14:textId="77777777" w:rsidR="00095212" w:rsidRPr="0038387F" w:rsidRDefault="00095212" w:rsidP="0009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7C63874" w14:textId="1CD82E06" w:rsidR="00095212" w:rsidRPr="00E33B08" w:rsidRDefault="00095212" w:rsidP="0009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E33B08">
        <w:rPr>
          <w:rFonts w:ascii="Arial" w:hAnsi="Arial" w:cs="Arial"/>
          <w:sz w:val="24"/>
          <w:szCs w:val="24"/>
        </w:rPr>
        <w:t xml:space="preserve"> alun</w:t>
      </w:r>
      <w:r>
        <w:rPr>
          <w:rFonts w:ascii="Arial" w:hAnsi="Arial" w:cs="Arial"/>
          <w:sz w:val="24"/>
          <w:szCs w:val="24"/>
        </w:rPr>
        <w:t>o</w:t>
      </w:r>
      <w:r w:rsidRPr="00E33B08">
        <w:rPr>
          <w:rFonts w:ascii="Arial" w:hAnsi="Arial" w:cs="Arial"/>
          <w:sz w:val="24"/>
          <w:szCs w:val="24"/>
        </w:rPr>
        <w:t xml:space="preserve">, </w:t>
      </w:r>
      <w:r w:rsidR="006E2CC5">
        <w:rPr>
          <w:rFonts w:ascii="Arial" w:hAnsi="Arial" w:cs="Arial"/>
          <w:sz w:val="24"/>
          <w:szCs w:val="24"/>
        </w:rPr>
        <w:t xml:space="preserve">Rafael </w:t>
      </w:r>
      <w:proofErr w:type="spellStart"/>
      <w:r w:rsidR="006E2CC5">
        <w:rPr>
          <w:rFonts w:ascii="Arial" w:hAnsi="Arial" w:cs="Arial"/>
          <w:sz w:val="24"/>
          <w:szCs w:val="24"/>
        </w:rPr>
        <w:t>Mallard</w:t>
      </w:r>
      <w:proofErr w:type="spellEnd"/>
      <w:r w:rsidR="006E2CC5">
        <w:rPr>
          <w:rFonts w:ascii="Arial" w:hAnsi="Arial" w:cs="Arial"/>
          <w:sz w:val="24"/>
          <w:szCs w:val="24"/>
        </w:rPr>
        <w:t xml:space="preserve"> Martins Guimarães</w:t>
      </w:r>
      <w:r w:rsidRPr="00E33B08">
        <w:rPr>
          <w:rFonts w:ascii="Arial" w:hAnsi="Arial" w:cs="Arial"/>
          <w:sz w:val="24"/>
          <w:szCs w:val="24"/>
        </w:rPr>
        <w:t>, matriculad</w:t>
      </w:r>
      <w:r>
        <w:rPr>
          <w:rFonts w:ascii="Arial" w:hAnsi="Arial" w:cs="Arial"/>
          <w:sz w:val="24"/>
          <w:szCs w:val="24"/>
        </w:rPr>
        <w:t>o</w:t>
      </w:r>
      <w:r w:rsidRPr="00E33B08">
        <w:rPr>
          <w:rFonts w:ascii="Arial" w:hAnsi="Arial" w:cs="Arial"/>
          <w:sz w:val="24"/>
          <w:szCs w:val="24"/>
        </w:rPr>
        <w:t xml:space="preserve"> no Curso de Especialização em </w:t>
      </w:r>
      <w:r>
        <w:rPr>
          <w:rFonts w:ascii="Arial" w:hAnsi="Arial" w:cs="Arial"/>
          <w:sz w:val="24"/>
          <w:szCs w:val="24"/>
        </w:rPr>
        <w:t>Periodontia</w:t>
      </w:r>
      <w:r w:rsidRPr="00E33B08">
        <w:rPr>
          <w:rFonts w:ascii="Arial" w:hAnsi="Arial" w:cs="Arial"/>
          <w:sz w:val="24"/>
          <w:szCs w:val="24"/>
        </w:rPr>
        <w:t xml:space="preserve">, apresentou e defendeu a presente Monografia, tendo sido considerada </w:t>
      </w:r>
      <w:r w:rsidRPr="00E33B0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</w:t>
      </w:r>
      <w:r w:rsidRPr="00E33B08">
        <w:rPr>
          <w:rFonts w:ascii="Arial" w:hAnsi="Arial" w:cs="Arial"/>
          <w:b/>
          <w:sz w:val="24"/>
          <w:szCs w:val="24"/>
        </w:rPr>
        <w:tab/>
      </w:r>
      <w:r w:rsidRPr="00E33B08">
        <w:rPr>
          <w:rFonts w:ascii="Arial" w:hAnsi="Arial" w:cs="Arial"/>
          <w:b/>
          <w:sz w:val="24"/>
          <w:szCs w:val="24"/>
        </w:rPr>
        <w:tab/>
      </w:r>
      <w:r w:rsidRPr="00E33B08">
        <w:rPr>
          <w:rFonts w:ascii="Arial" w:hAnsi="Arial" w:cs="Arial"/>
          <w:b/>
          <w:sz w:val="24"/>
          <w:szCs w:val="24"/>
        </w:rPr>
        <w:tab/>
        <w:t>)</w:t>
      </w:r>
    </w:p>
    <w:p w14:paraId="0A70A1C5" w14:textId="77777777" w:rsidR="00095212" w:rsidRPr="00C206AF" w:rsidRDefault="00095212" w:rsidP="0009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</w:rPr>
      </w:pPr>
    </w:p>
    <w:p w14:paraId="1DFABE23" w14:textId="77777777" w:rsidR="00095212" w:rsidRPr="00C206AF" w:rsidRDefault="00095212" w:rsidP="00095212">
      <w:pPr>
        <w:autoSpaceDE w:val="0"/>
        <w:autoSpaceDN w:val="0"/>
        <w:adjustRightInd w:val="0"/>
        <w:rPr>
          <w:rFonts w:ascii="Arial" w:hAnsi="Arial" w:cs="Arial"/>
        </w:rPr>
      </w:pPr>
    </w:p>
    <w:p w14:paraId="375D07B4" w14:textId="45926107" w:rsidR="00095212" w:rsidRPr="00C206AF" w:rsidRDefault="00095212" w:rsidP="0009521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SETE LAGOAS</w:t>
      </w:r>
      <w:r w:rsidRPr="00C206AF">
        <w:rPr>
          <w:rFonts w:ascii="Arial" w:hAnsi="Arial" w:cs="Arial"/>
        </w:rPr>
        <w:t>___/___/___.</w:t>
      </w:r>
    </w:p>
    <w:p w14:paraId="06FD46B5" w14:textId="77777777" w:rsidR="00095212" w:rsidRPr="00C206AF" w:rsidRDefault="00095212" w:rsidP="00095212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D8E37B7" w14:textId="77777777" w:rsidR="00095212" w:rsidRDefault="00095212" w:rsidP="00095212">
      <w:pPr>
        <w:autoSpaceDE w:val="0"/>
        <w:autoSpaceDN w:val="0"/>
        <w:adjustRightInd w:val="0"/>
        <w:ind w:right="-4892"/>
        <w:rPr>
          <w:rFonts w:ascii="Arial" w:hAnsi="Arial" w:cs="Arial"/>
        </w:rPr>
      </w:pPr>
    </w:p>
    <w:p w14:paraId="13FC3688" w14:textId="77777777" w:rsidR="00095212" w:rsidRPr="00D97E5A" w:rsidRDefault="00095212" w:rsidP="00095212">
      <w:pPr>
        <w:autoSpaceDE w:val="0"/>
        <w:autoSpaceDN w:val="0"/>
        <w:adjustRightInd w:val="0"/>
        <w:ind w:right="-4892"/>
        <w:rPr>
          <w:rFonts w:ascii="Arial" w:hAnsi="Arial" w:cs="Arial"/>
        </w:rPr>
      </w:pPr>
      <w:r w:rsidRPr="00C206AF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</w:t>
      </w:r>
    </w:p>
    <w:p w14:paraId="4DC4CB15" w14:textId="2A6274EE" w:rsidR="00095212" w:rsidRPr="00296FFE" w:rsidRDefault="00095212" w:rsidP="00095212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296FFE">
        <w:rPr>
          <w:rFonts w:ascii="Arial" w:hAnsi="Arial" w:cs="Arial"/>
          <w:bCs/>
        </w:rPr>
        <w:t xml:space="preserve">- Prof. </w:t>
      </w:r>
      <w:r w:rsidR="00296FFE" w:rsidRPr="00296FFE">
        <w:rPr>
          <w:rFonts w:ascii="Arial" w:hAnsi="Arial" w:cs="Arial"/>
          <w:sz w:val="24"/>
          <w:szCs w:val="24"/>
        </w:rPr>
        <w:t>Dr. Ivan Silva Andrade</w:t>
      </w:r>
    </w:p>
    <w:p w14:paraId="38547B82" w14:textId="77777777" w:rsidR="00095212" w:rsidRPr="00296FFE" w:rsidRDefault="00095212" w:rsidP="00095212">
      <w:pPr>
        <w:autoSpaceDE w:val="0"/>
        <w:autoSpaceDN w:val="0"/>
        <w:adjustRightInd w:val="0"/>
        <w:ind w:right="-8365"/>
        <w:rPr>
          <w:rFonts w:ascii="Arial" w:hAnsi="Arial" w:cs="Arial"/>
        </w:rPr>
      </w:pPr>
      <w:r w:rsidRPr="00296FFE">
        <w:rPr>
          <w:rFonts w:ascii="Arial" w:hAnsi="Arial" w:cs="Arial"/>
        </w:rPr>
        <w:t>________________________________</w:t>
      </w:r>
    </w:p>
    <w:p w14:paraId="1C130365" w14:textId="6D9BA379" w:rsidR="00095212" w:rsidRPr="00296FFE" w:rsidRDefault="00095212" w:rsidP="00095212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296FFE">
        <w:rPr>
          <w:rFonts w:ascii="Arial" w:hAnsi="Arial" w:cs="Arial"/>
          <w:bCs/>
        </w:rPr>
        <w:t>- Prof.</w:t>
      </w:r>
      <w:r w:rsidR="00296FFE" w:rsidRPr="00296FFE">
        <w:rPr>
          <w:rFonts w:ascii="Arial" w:hAnsi="Arial" w:cs="Arial"/>
          <w:bCs/>
        </w:rPr>
        <w:t xml:space="preserve"> Dr.</w:t>
      </w:r>
      <w:r w:rsidR="00296FFE">
        <w:rPr>
          <w:rFonts w:ascii="Arial" w:hAnsi="Arial" w:cs="Arial"/>
          <w:bCs/>
        </w:rPr>
        <w:t xml:space="preserve"> </w:t>
      </w:r>
      <w:r w:rsidR="00296FFE" w:rsidRPr="00296FFE">
        <w:rPr>
          <w:rFonts w:ascii="Arial" w:hAnsi="Arial" w:cs="Arial"/>
          <w:bCs/>
        </w:rPr>
        <w:t>Mário Pedro Amaral</w:t>
      </w:r>
    </w:p>
    <w:p w14:paraId="460DC61B" w14:textId="77777777" w:rsidR="00095212" w:rsidRPr="00296FFE" w:rsidRDefault="00095212" w:rsidP="00095212">
      <w:pPr>
        <w:autoSpaceDE w:val="0"/>
        <w:autoSpaceDN w:val="0"/>
        <w:adjustRightInd w:val="0"/>
        <w:ind w:right="-4538"/>
        <w:rPr>
          <w:rFonts w:ascii="Arial" w:hAnsi="Arial" w:cs="Arial"/>
          <w:bCs/>
        </w:rPr>
      </w:pPr>
      <w:bookmarkStart w:id="0" w:name="_GoBack"/>
      <w:bookmarkEnd w:id="0"/>
      <w:r w:rsidRPr="00296FFE">
        <w:rPr>
          <w:rFonts w:ascii="Arial" w:hAnsi="Arial" w:cs="Arial"/>
          <w:bCs/>
        </w:rPr>
        <w:t>_________________________________</w:t>
      </w:r>
    </w:p>
    <w:p w14:paraId="1975E542" w14:textId="637FB13C" w:rsidR="00095212" w:rsidRPr="00296FFE" w:rsidRDefault="00095212" w:rsidP="00095212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296FFE">
        <w:rPr>
          <w:rFonts w:ascii="Arial" w:hAnsi="Arial" w:cs="Arial"/>
          <w:bCs/>
        </w:rPr>
        <w:t>- Prof.</w:t>
      </w:r>
      <w:r w:rsidR="00296FFE">
        <w:rPr>
          <w:rFonts w:ascii="Arial" w:hAnsi="Arial" w:cs="Arial"/>
          <w:bCs/>
        </w:rPr>
        <w:t xml:space="preserve"> Jorge Mansur Miranda</w:t>
      </w:r>
    </w:p>
    <w:p w14:paraId="0F25F25F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DCFD57E" w14:textId="1BA13538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D8B6583" w14:textId="77777777" w:rsidR="00095212" w:rsidRDefault="00095212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93E1857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DEDICATÓRIA</w:t>
      </w:r>
    </w:p>
    <w:p w14:paraId="0E38AC15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F2E5960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027971C" w14:textId="77777777" w:rsidR="008B2AD5" w:rsidRPr="009D35ED" w:rsidRDefault="008B2AD5" w:rsidP="008B2AD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D35ED">
        <w:rPr>
          <w:rFonts w:ascii="Arial" w:hAnsi="Arial" w:cs="Arial"/>
          <w:bCs/>
          <w:sz w:val="24"/>
          <w:szCs w:val="24"/>
        </w:rPr>
        <w:t xml:space="preserve">Aos </w:t>
      </w:r>
      <w:r w:rsidRPr="009D35ED">
        <w:rPr>
          <w:rFonts w:ascii="Arial" w:hAnsi="Arial" w:cs="Arial"/>
          <w:sz w:val="24"/>
          <w:szCs w:val="24"/>
        </w:rPr>
        <w:t>professores do curso</w:t>
      </w:r>
      <w:r>
        <w:rPr>
          <w:rFonts w:ascii="Arial" w:hAnsi="Arial" w:cs="Arial"/>
          <w:sz w:val="24"/>
          <w:szCs w:val="24"/>
        </w:rPr>
        <w:t xml:space="preserve">, </w:t>
      </w:r>
      <w:r w:rsidRPr="009D35ED">
        <w:rPr>
          <w:rFonts w:ascii="Arial" w:hAnsi="Arial" w:cs="Arial"/>
          <w:bCs/>
          <w:sz w:val="24"/>
          <w:szCs w:val="24"/>
        </w:rPr>
        <w:t>pelos conhecimentos compartilhados.</w:t>
      </w:r>
    </w:p>
    <w:p w14:paraId="29DCE1D8" w14:textId="77777777" w:rsidR="008B2AD5" w:rsidRPr="009D35ED" w:rsidRDefault="008B2AD5" w:rsidP="008B2AD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9D0D8B0" w14:textId="77777777" w:rsidR="008B2AD5" w:rsidRPr="009D35ED" w:rsidRDefault="008B2AD5" w:rsidP="008B2AD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D35ED">
        <w:rPr>
          <w:rFonts w:ascii="Arial" w:hAnsi="Arial" w:cs="Arial"/>
          <w:bCs/>
          <w:sz w:val="24"/>
          <w:szCs w:val="24"/>
        </w:rPr>
        <w:t xml:space="preserve">Aos </w:t>
      </w:r>
      <w:r w:rsidRPr="009D35ED">
        <w:rPr>
          <w:rFonts w:ascii="Arial" w:hAnsi="Arial" w:cs="Arial"/>
          <w:sz w:val="24"/>
          <w:szCs w:val="24"/>
        </w:rPr>
        <w:t>colegas</w:t>
      </w:r>
      <w:r w:rsidRPr="009D35E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D35ED">
        <w:rPr>
          <w:rFonts w:ascii="Arial" w:hAnsi="Arial" w:cs="Arial"/>
          <w:bCs/>
          <w:sz w:val="24"/>
          <w:szCs w:val="24"/>
        </w:rPr>
        <w:t>pela boa convivência.</w:t>
      </w:r>
    </w:p>
    <w:p w14:paraId="7C159AC5" w14:textId="77777777" w:rsidR="008B2AD5" w:rsidRPr="009D35ED" w:rsidRDefault="008B2AD5" w:rsidP="008B2AD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3DF78AA" w14:textId="77777777" w:rsidR="008B2AD5" w:rsidRPr="009D35ED" w:rsidRDefault="008B2AD5" w:rsidP="008B2AD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D35ED">
        <w:rPr>
          <w:rFonts w:ascii="Arial" w:hAnsi="Arial" w:cs="Arial"/>
          <w:bCs/>
          <w:sz w:val="24"/>
          <w:szCs w:val="24"/>
        </w:rPr>
        <w:t>Aos funcionários,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D35ED">
        <w:rPr>
          <w:rFonts w:ascii="Arial" w:hAnsi="Arial" w:cs="Arial"/>
          <w:bCs/>
          <w:sz w:val="24"/>
          <w:szCs w:val="24"/>
        </w:rPr>
        <w:t>pela dedicação aos alunos e pacientes.</w:t>
      </w:r>
    </w:p>
    <w:p w14:paraId="0F2510C4" w14:textId="77777777" w:rsidR="008B2AD5" w:rsidRPr="009D35ED" w:rsidRDefault="008B2AD5" w:rsidP="008B2AD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C00DE1C" w14:textId="77777777" w:rsidR="008B2AD5" w:rsidRPr="009D35ED" w:rsidRDefault="008B2AD5" w:rsidP="008B2AD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D35ED">
        <w:rPr>
          <w:rFonts w:ascii="Arial" w:hAnsi="Arial" w:cs="Arial"/>
          <w:bCs/>
          <w:sz w:val="24"/>
          <w:szCs w:val="24"/>
        </w:rPr>
        <w:t xml:space="preserve">Aos </w:t>
      </w:r>
      <w:r w:rsidRPr="009D35ED">
        <w:rPr>
          <w:rFonts w:ascii="Arial" w:hAnsi="Arial" w:cs="Arial"/>
          <w:sz w:val="24"/>
          <w:szCs w:val="24"/>
        </w:rPr>
        <w:t>pacientes</w:t>
      </w:r>
      <w:r w:rsidRPr="009D35E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D35ED">
        <w:rPr>
          <w:rFonts w:ascii="Arial" w:hAnsi="Arial" w:cs="Arial"/>
          <w:bCs/>
          <w:sz w:val="24"/>
          <w:szCs w:val="24"/>
        </w:rPr>
        <w:t>pela confiança.</w:t>
      </w:r>
    </w:p>
    <w:p w14:paraId="6855A6C5" w14:textId="77777777" w:rsidR="008B2AD5" w:rsidRPr="009D35ED" w:rsidRDefault="008B2AD5" w:rsidP="008B2AD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8EBC229" w14:textId="77777777" w:rsidR="008B2AD5" w:rsidRPr="009D35ED" w:rsidRDefault="008B2AD5" w:rsidP="008B2AD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D35ED">
        <w:rPr>
          <w:rFonts w:ascii="Arial" w:hAnsi="Arial" w:cs="Arial"/>
          <w:bCs/>
          <w:sz w:val="24"/>
          <w:szCs w:val="24"/>
        </w:rPr>
        <w:t xml:space="preserve">À </w:t>
      </w:r>
      <w:r w:rsidRPr="009D35ED">
        <w:rPr>
          <w:rFonts w:ascii="Arial" w:hAnsi="Arial" w:cs="Arial"/>
          <w:sz w:val="24"/>
          <w:szCs w:val="24"/>
        </w:rPr>
        <w:t>minha família</w:t>
      </w:r>
      <w:r w:rsidRPr="009D35E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D35ED">
        <w:rPr>
          <w:rFonts w:ascii="Arial" w:hAnsi="Arial" w:cs="Arial"/>
          <w:bCs/>
          <w:sz w:val="24"/>
          <w:szCs w:val="24"/>
        </w:rPr>
        <w:t>pelo estímulo.</w:t>
      </w:r>
    </w:p>
    <w:p w14:paraId="47847CA1" w14:textId="77777777" w:rsidR="008B2AD5" w:rsidRPr="009D35ED" w:rsidRDefault="008B2AD5" w:rsidP="008B2AD5">
      <w:pPr>
        <w:spacing w:line="240" w:lineRule="auto"/>
        <w:rPr>
          <w:rFonts w:ascii="Arial" w:hAnsi="Arial" w:cs="Arial"/>
          <w:sz w:val="24"/>
          <w:szCs w:val="24"/>
        </w:rPr>
      </w:pPr>
    </w:p>
    <w:p w14:paraId="40AE0F3E" w14:textId="77777777" w:rsidR="008B2AD5" w:rsidRPr="009D35ED" w:rsidRDefault="008B2AD5" w:rsidP="008B2AD5">
      <w:pPr>
        <w:spacing w:line="240" w:lineRule="auto"/>
        <w:rPr>
          <w:rFonts w:ascii="Arial" w:hAnsi="Arial" w:cs="Arial"/>
          <w:sz w:val="24"/>
          <w:szCs w:val="24"/>
        </w:rPr>
      </w:pPr>
    </w:p>
    <w:p w14:paraId="708BA6CC" w14:textId="77777777" w:rsidR="008B2AD5" w:rsidRPr="009D35ED" w:rsidRDefault="008B2AD5" w:rsidP="008B2A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88AC1D1" w14:textId="77777777" w:rsidR="008B2AD5" w:rsidRDefault="008B2AD5" w:rsidP="008B2A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E3A435F" w14:textId="77777777" w:rsidR="008B2AD5" w:rsidRDefault="008B2AD5" w:rsidP="008B2A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C37622F" w14:textId="77777777" w:rsidR="008B2AD5" w:rsidRDefault="008B2AD5" w:rsidP="008B2A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3BE9AA3" w14:textId="77777777" w:rsidR="008B2AD5" w:rsidRDefault="008B2AD5" w:rsidP="008B2A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23F38D4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E740025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3367132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AA15843" w14:textId="14AD482F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6B6F349" w14:textId="43A02AE9" w:rsidR="00EA61C2" w:rsidRDefault="00EA61C2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29AFBFE" w14:textId="3EC226D3" w:rsidR="00EA61C2" w:rsidRDefault="00EA61C2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95847B1" w14:textId="0AC31F61" w:rsidR="00EA61C2" w:rsidRDefault="00EA61C2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A978A0D" w14:textId="22980F4F" w:rsidR="00EA61C2" w:rsidRDefault="00EA61C2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E900378" w14:textId="35E1EE28" w:rsidR="00EA61C2" w:rsidRDefault="00EA61C2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77A4D06" w14:textId="69E9A682" w:rsidR="00EA61C2" w:rsidRDefault="00EA61C2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3A5C66F" w14:textId="49BA57CE" w:rsidR="00EA61C2" w:rsidRDefault="00EA61C2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CC75E9E" w14:textId="77777777" w:rsidR="00EA61C2" w:rsidRDefault="00EA61C2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F882AA7" w14:textId="5975BD16" w:rsidR="00095212" w:rsidRDefault="00485E7C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E3DC8C" wp14:editId="439D6866">
                <wp:simplePos x="0" y="0"/>
                <wp:positionH relativeFrom="column">
                  <wp:posOffset>4796790</wp:posOffset>
                </wp:positionH>
                <wp:positionV relativeFrom="paragraph">
                  <wp:posOffset>-728345</wp:posOffset>
                </wp:positionV>
                <wp:extent cx="1095375" cy="781050"/>
                <wp:effectExtent l="0" t="0" r="9525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781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0DDFD" id="Retângulo 8" o:spid="_x0000_s1026" style="position:absolute;margin-left:377.7pt;margin-top:-57.35pt;width:86.25pt;height:6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" fillcolor="white [3201]" stroked="f" strokeweight="1pt"/>
            </w:pict>
          </mc:Fallback>
        </mc:AlternateContent>
      </w:r>
    </w:p>
    <w:p w14:paraId="46AAACEC" w14:textId="1499135A" w:rsidR="008B2AD5" w:rsidRDefault="006161D1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53959" wp14:editId="0E584AF8">
                <wp:simplePos x="0" y="0"/>
                <wp:positionH relativeFrom="column">
                  <wp:posOffset>4911090</wp:posOffset>
                </wp:positionH>
                <wp:positionV relativeFrom="paragraph">
                  <wp:posOffset>-614045</wp:posOffset>
                </wp:positionV>
                <wp:extent cx="1114425" cy="704850"/>
                <wp:effectExtent l="0" t="0" r="9525" b="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048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D051ED" id="Elipse 13" o:spid="_x0000_s1026" style="position:absolute;margin-left:386.7pt;margin-top:-48.35pt;width:87.75pt;height:5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" fillcolor="white [3201]" stroked="f" strokeweight="1pt">
                <v:stroke joinstyle="miter"/>
              </v:oval>
            </w:pict>
          </mc:Fallback>
        </mc:AlternateContent>
      </w:r>
    </w:p>
    <w:p w14:paraId="4840F141" w14:textId="77777777" w:rsidR="008B2AD5" w:rsidRDefault="008B2AD5" w:rsidP="008B2A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AGRADECIMENTOS</w:t>
      </w:r>
    </w:p>
    <w:p w14:paraId="7E7422CD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680AA8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6DB65B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F9AD68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Agradeço a Deus em primeiro lugar, pela força e coragem durante toda esta longa caminhada, a meus pais, que foram meu alicerce, minha fortaleza durante toda essa jornada.</w:t>
      </w:r>
    </w:p>
    <w:p w14:paraId="2E7E3B49" w14:textId="1CB8C6E8" w:rsidR="008B2AD5" w:rsidRDefault="008B2AD5" w:rsidP="008B2AD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familiares, que trilharam comigo as vitórias em busca desse sonho.</w:t>
      </w:r>
    </w:p>
    <w:p w14:paraId="3BB52474" w14:textId="23506CE2" w:rsidR="008B2AD5" w:rsidRDefault="008B2AD5" w:rsidP="008B2AD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95212">
        <w:rPr>
          <w:rFonts w:ascii="Arial" w:hAnsi="Arial" w:cs="Arial"/>
          <w:sz w:val="24"/>
          <w:szCs w:val="24"/>
        </w:rPr>
        <w:t xml:space="preserve">o meu orientador, </w:t>
      </w:r>
      <w:r>
        <w:rPr>
          <w:rFonts w:ascii="Arial" w:hAnsi="Arial" w:cs="Arial"/>
          <w:sz w:val="24"/>
          <w:szCs w:val="24"/>
        </w:rPr>
        <w:t>por me orientar e incentivar a concluir o tão sonhado curso.</w:t>
      </w:r>
    </w:p>
    <w:p w14:paraId="6B5E1A9C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142FD1D4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9916EF0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B599427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6956107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BB8209C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1C7DD0E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B7860DE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428E502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FE67F0D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8A50358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D7E16D7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93F2812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6F11EF2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B3CECAD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B507C9E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9C99616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58F97EB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0C3E89E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6BFAB7E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2230686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4BE0A8A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9A70B08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85EDC8A" w14:textId="09362A68" w:rsidR="008B2AD5" w:rsidRDefault="006161D1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059226" wp14:editId="19F5597D">
                <wp:simplePos x="0" y="0"/>
                <wp:positionH relativeFrom="column">
                  <wp:posOffset>4987290</wp:posOffset>
                </wp:positionH>
                <wp:positionV relativeFrom="paragraph">
                  <wp:posOffset>-671195</wp:posOffset>
                </wp:positionV>
                <wp:extent cx="933450" cy="847725"/>
                <wp:effectExtent l="0" t="0" r="0" b="952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477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C6FCCD" id="Elipse 15" o:spid="_x0000_s1026" style="position:absolute;margin-left:392.7pt;margin-top:-52.85pt;width:73.5pt;height:6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" fillcolor="white [3201]" stroked="f" strokeweight="1pt">
                <v:stroke joinstyle="miter"/>
              </v:oval>
            </w:pict>
          </mc:Fallback>
        </mc:AlternateContent>
      </w:r>
    </w:p>
    <w:p w14:paraId="1A3F8189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5931B9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5D54E97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334BC2B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92371C6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FD07C97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C489E85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F6434A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A8021CE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09DD751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25A2574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75BA39D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1A09B05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967F89D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4B98B28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D1C5B7E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3EEC212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9980974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8AF639C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B8D218D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04CFBCF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4650918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31AAFD6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jc w:val="center"/>
        <w:rPr>
          <w:rFonts w:ascii="Arial,Italic" w:hAnsi="Arial,Italic" w:cs="Arial,Italic"/>
          <w:i/>
          <w:iCs/>
          <w:sz w:val="24"/>
          <w:szCs w:val="24"/>
        </w:rPr>
      </w:pPr>
      <w:r>
        <w:rPr>
          <w:rFonts w:ascii="Arial,Italic" w:hAnsi="Arial,Italic" w:cs="Arial,Italic"/>
          <w:i/>
          <w:iCs/>
          <w:sz w:val="24"/>
          <w:szCs w:val="24"/>
        </w:rPr>
        <w:t xml:space="preserve">‘’ Eu tentei 99 vezes e falhei. Mas na centésima tentativa eu </w:t>
      </w:r>
      <w:r>
        <w:rPr>
          <w:rFonts w:ascii="Arial" w:hAnsi="Arial" w:cs="Arial"/>
          <w:i/>
          <w:iCs/>
          <w:sz w:val="24"/>
          <w:szCs w:val="24"/>
        </w:rPr>
        <w:t xml:space="preserve">consegui. Nunca desista dos seus objetivos, mesmo que eles pareçam impossível. A próxima </w:t>
      </w:r>
      <w:r>
        <w:rPr>
          <w:rFonts w:ascii="Arial,Italic" w:hAnsi="Arial,Italic" w:cs="Arial,Italic"/>
          <w:i/>
          <w:iCs/>
          <w:sz w:val="24"/>
          <w:szCs w:val="24"/>
        </w:rPr>
        <w:t>tentativa pode ser a vitoriosa.’’</w:t>
      </w:r>
    </w:p>
    <w:p w14:paraId="61D8A7F1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FAFA47D" w14:textId="77777777" w:rsidR="008B2AD5" w:rsidRDefault="008B2AD5" w:rsidP="008B2AD5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ALBERT EINSTEIN</w:t>
      </w:r>
    </w:p>
    <w:p w14:paraId="73C9A2AE" w14:textId="77777777" w:rsidR="00D45ABF" w:rsidRDefault="00D45ABF" w:rsidP="00D45ABF">
      <w:pPr>
        <w:jc w:val="center"/>
        <w:rPr>
          <w:rFonts w:ascii="Arial" w:hAnsi="Arial" w:cs="Arial"/>
          <w:b/>
        </w:rPr>
      </w:pPr>
    </w:p>
    <w:p w14:paraId="1972D284" w14:textId="77777777" w:rsidR="00D45ABF" w:rsidRDefault="00D45ABF" w:rsidP="00D45ABF">
      <w:pPr>
        <w:jc w:val="center"/>
        <w:rPr>
          <w:rFonts w:ascii="Arial" w:hAnsi="Arial" w:cs="Arial"/>
          <w:b/>
        </w:rPr>
      </w:pPr>
    </w:p>
    <w:p w14:paraId="6502DB9B" w14:textId="77777777" w:rsidR="00D45ABF" w:rsidRDefault="00D45ABF" w:rsidP="00D45ABF">
      <w:pPr>
        <w:jc w:val="center"/>
        <w:rPr>
          <w:rFonts w:ascii="Arial" w:hAnsi="Arial" w:cs="Arial"/>
          <w:b/>
        </w:rPr>
      </w:pPr>
    </w:p>
    <w:p w14:paraId="39AFB85A" w14:textId="07E5AAFA" w:rsidR="00D45ABF" w:rsidRDefault="00D45ABF" w:rsidP="00D45ABF">
      <w:pPr>
        <w:jc w:val="center"/>
        <w:rPr>
          <w:rFonts w:ascii="Arial" w:hAnsi="Arial" w:cs="Arial"/>
          <w:b/>
        </w:rPr>
      </w:pPr>
    </w:p>
    <w:p w14:paraId="17B854C1" w14:textId="5F6DF151" w:rsidR="00F3478D" w:rsidRDefault="00F3478D" w:rsidP="00D45ABF">
      <w:pPr>
        <w:jc w:val="center"/>
        <w:rPr>
          <w:rFonts w:ascii="Arial" w:hAnsi="Arial" w:cs="Arial"/>
          <w:b/>
        </w:rPr>
      </w:pPr>
    </w:p>
    <w:p w14:paraId="17CF9AC0" w14:textId="127087ED" w:rsidR="00095212" w:rsidRDefault="00095212" w:rsidP="00D45ABF">
      <w:pPr>
        <w:jc w:val="center"/>
        <w:rPr>
          <w:rFonts w:ascii="Arial" w:hAnsi="Arial" w:cs="Arial"/>
          <w:b/>
        </w:rPr>
      </w:pPr>
    </w:p>
    <w:p w14:paraId="021B5037" w14:textId="77777777" w:rsidR="00095212" w:rsidRDefault="00095212" w:rsidP="00D45ABF">
      <w:pPr>
        <w:jc w:val="center"/>
        <w:rPr>
          <w:rFonts w:ascii="Arial" w:hAnsi="Arial" w:cs="Arial"/>
          <w:b/>
        </w:rPr>
      </w:pPr>
    </w:p>
    <w:p w14:paraId="2C2436B9" w14:textId="6DC35AD5" w:rsidR="008B2AD5" w:rsidRPr="008B2AD5" w:rsidRDefault="00D45ABF" w:rsidP="008B2AD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B2AD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8A079" wp14:editId="3B910BD7">
                <wp:simplePos x="0" y="0"/>
                <wp:positionH relativeFrom="column">
                  <wp:posOffset>4882515</wp:posOffset>
                </wp:positionH>
                <wp:positionV relativeFrom="paragraph">
                  <wp:posOffset>-594995</wp:posOffset>
                </wp:positionV>
                <wp:extent cx="1028700" cy="676275"/>
                <wp:effectExtent l="0" t="0" r="0" b="9525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762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2D1566" id="Retângulo: Cantos Arredondados 5" o:spid="_x0000_s1026" style="position:absolute;margin-left:384.45pt;margin-top:-46.85pt;width:81pt;height:5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" fillcolor="white [3201]" stroked="f" strokeweight="1pt">
                <v:stroke joinstyle="miter"/>
              </v:roundrect>
            </w:pict>
          </mc:Fallback>
        </mc:AlternateContent>
      </w:r>
      <w:r w:rsidR="008B2AD5" w:rsidRPr="008B2AD5">
        <w:rPr>
          <w:rFonts w:ascii="Arial" w:hAnsi="Arial" w:cs="Arial"/>
          <w:b/>
          <w:sz w:val="24"/>
          <w:szCs w:val="24"/>
        </w:rPr>
        <w:t>RESUMO</w:t>
      </w:r>
    </w:p>
    <w:p w14:paraId="04542CA1" w14:textId="2F9E7A37" w:rsidR="008B2AD5" w:rsidRPr="00C40138" w:rsidRDefault="008B2AD5" w:rsidP="008B2AD5">
      <w:pPr>
        <w:pStyle w:val="NormalWeb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hAnsi="Arial" w:cs="Arial"/>
        </w:rPr>
        <w:t xml:space="preserve">As lesões </w:t>
      </w:r>
      <w:proofErr w:type="spellStart"/>
      <w:r>
        <w:rPr>
          <w:rFonts w:ascii="Arial" w:hAnsi="Arial" w:cs="Arial"/>
        </w:rPr>
        <w:t>peri</w:t>
      </w:r>
      <w:proofErr w:type="spellEnd"/>
      <w:r>
        <w:rPr>
          <w:rFonts w:ascii="Arial" w:hAnsi="Arial" w:cs="Arial"/>
        </w:rPr>
        <w:t>-implantar se destacam como as principais complicações associadas a implantes, podendo surgir num curto, médio ou longo prazo. De</w:t>
      </w:r>
      <w:r w:rsidRPr="007F674C">
        <w:rPr>
          <w:rFonts w:ascii="Arial" w:hAnsi="Arial" w:cs="Arial"/>
        </w:rPr>
        <w:t xml:space="preserve">ntre </w:t>
      </w:r>
      <w:r>
        <w:rPr>
          <w:rFonts w:ascii="Arial" w:hAnsi="Arial" w:cs="Arial"/>
        </w:rPr>
        <w:t>ess</w:t>
      </w:r>
      <w:r w:rsidRPr="007F674C">
        <w:rPr>
          <w:rFonts w:ascii="Arial" w:hAnsi="Arial" w:cs="Arial"/>
        </w:rPr>
        <w:t xml:space="preserve">as lesões pode-se citar a </w:t>
      </w:r>
      <w:proofErr w:type="spellStart"/>
      <w:r w:rsidRPr="007F674C">
        <w:rPr>
          <w:rFonts w:ascii="Arial" w:hAnsi="Arial" w:cs="Arial"/>
        </w:rPr>
        <w:t>mucosite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</w:t>
      </w:r>
      <w:proofErr w:type="spellEnd"/>
      <w:r>
        <w:rPr>
          <w:rFonts w:ascii="Arial" w:hAnsi="Arial" w:cs="Arial"/>
        </w:rPr>
        <w:t>-</w:t>
      </w:r>
      <w:r w:rsidRPr="007F674C">
        <w:rPr>
          <w:rFonts w:ascii="Arial" w:hAnsi="Arial" w:cs="Arial"/>
        </w:rPr>
        <w:t xml:space="preserve">implantar e a </w:t>
      </w:r>
      <w:proofErr w:type="spellStart"/>
      <w:r w:rsidRPr="007F674C">
        <w:rPr>
          <w:rFonts w:ascii="Arial" w:hAnsi="Arial" w:cs="Arial"/>
        </w:rPr>
        <w:t>peri</w:t>
      </w:r>
      <w:r>
        <w:rPr>
          <w:rFonts w:ascii="Arial" w:hAnsi="Arial" w:cs="Arial"/>
        </w:rPr>
        <w:t>-implantite</w:t>
      </w:r>
      <w:proofErr w:type="spellEnd"/>
      <w:r>
        <w:rPr>
          <w:rFonts w:ascii="Arial" w:hAnsi="Arial" w:cs="Arial"/>
        </w:rPr>
        <w:t>.</w:t>
      </w:r>
      <w:r>
        <w:rPr>
          <w:rFonts w:ascii="Arial" w:eastAsiaTheme="minorHAnsi" w:hAnsi="Arial" w:cs="Arial"/>
          <w:color w:val="000000"/>
          <w:lang w:eastAsia="en-US"/>
        </w:rPr>
        <w:t xml:space="preserve"> P</w:t>
      </w:r>
      <w:r w:rsidRPr="00C40138">
        <w:rPr>
          <w:rFonts w:ascii="Arial" w:eastAsiaTheme="minorHAnsi" w:hAnsi="Arial" w:cs="Arial"/>
          <w:color w:val="000000"/>
          <w:lang w:eastAsia="en-US"/>
        </w:rPr>
        <w:t xml:space="preserve">ara </w:t>
      </w:r>
      <w:r>
        <w:rPr>
          <w:rFonts w:ascii="Arial" w:hAnsi="Arial" w:cs="Arial"/>
        </w:rPr>
        <w:t>a</w:t>
      </w:r>
      <w:r w:rsidRPr="00C40138">
        <w:rPr>
          <w:rFonts w:ascii="Arial" w:eastAsiaTheme="minorHAnsi" w:hAnsi="Arial" w:cs="Arial"/>
          <w:color w:val="000000"/>
          <w:lang w:eastAsia="en-US"/>
        </w:rPr>
        <w:t xml:space="preserve"> </w:t>
      </w:r>
      <w:proofErr w:type="spellStart"/>
      <w:r w:rsidRPr="00C40138">
        <w:rPr>
          <w:rFonts w:ascii="Arial" w:eastAsiaTheme="minorHAnsi" w:hAnsi="Arial" w:cs="Arial"/>
          <w:color w:val="000000"/>
          <w:lang w:eastAsia="en-US"/>
        </w:rPr>
        <w:t>peri</w:t>
      </w:r>
      <w:r>
        <w:rPr>
          <w:rFonts w:ascii="Arial" w:eastAsiaTheme="minorHAnsi" w:hAnsi="Arial" w:cs="Arial"/>
          <w:color w:val="000000"/>
          <w:lang w:eastAsia="en-US"/>
        </w:rPr>
        <w:t>-</w:t>
      </w:r>
      <w:r w:rsidRPr="00C40138">
        <w:rPr>
          <w:rFonts w:ascii="Arial" w:eastAsiaTheme="minorHAnsi" w:hAnsi="Arial" w:cs="Arial"/>
          <w:color w:val="000000"/>
          <w:lang w:eastAsia="en-US"/>
        </w:rPr>
        <w:t>implantite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 xml:space="preserve">, a </w:t>
      </w:r>
      <w:r w:rsidRPr="00C40138">
        <w:rPr>
          <w:rFonts w:ascii="Arial" w:eastAsiaTheme="minorHAnsi" w:hAnsi="Arial" w:cs="Arial"/>
          <w:color w:val="000000"/>
          <w:lang w:eastAsia="en-US"/>
        </w:rPr>
        <w:t xml:space="preserve">etiologia e tratamento teve como base os tratamentos para periodontite, já que ao redor dos implantes acometidos pela </w:t>
      </w:r>
      <w:proofErr w:type="spellStart"/>
      <w:r w:rsidRPr="00C40138">
        <w:rPr>
          <w:rFonts w:ascii="Arial" w:eastAsiaTheme="minorHAnsi" w:hAnsi="Arial" w:cs="Arial"/>
          <w:color w:val="000000"/>
          <w:lang w:eastAsia="en-US"/>
        </w:rPr>
        <w:t>peri</w:t>
      </w:r>
      <w:r>
        <w:rPr>
          <w:rFonts w:ascii="Arial" w:eastAsiaTheme="minorHAnsi" w:hAnsi="Arial" w:cs="Arial"/>
          <w:color w:val="000000"/>
          <w:lang w:eastAsia="en-US"/>
        </w:rPr>
        <w:t>-</w:t>
      </w:r>
      <w:r w:rsidRPr="00C40138">
        <w:rPr>
          <w:rFonts w:ascii="Arial" w:eastAsiaTheme="minorHAnsi" w:hAnsi="Arial" w:cs="Arial"/>
          <w:color w:val="000000"/>
          <w:lang w:eastAsia="en-US"/>
        </w:rPr>
        <w:t>implantite</w:t>
      </w:r>
      <w:proofErr w:type="spellEnd"/>
      <w:r w:rsidRPr="00C40138">
        <w:rPr>
          <w:rFonts w:ascii="Arial" w:eastAsiaTheme="minorHAnsi" w:hAnsi="Arial" w:cs="Arial"/>
          <w:color w:val="000000"/>
          <w:lang w:eastAsia="en-US"/>
        </w:rPr>
        <w:t xml:space="preserve"> também existe um complexo biofilme de </w:t>
      </w:r>
      <w:proofErr w:type="spellStart"/>
      <w:r w:rsidRPr="00C40138">
        <w:rPr>
          <w:rFonts w:ascii="Arial" w:eastAsiaTheme="minorHAnsi" w:hAnsi="Arial" w:cs="Arial"/>
          <w:color w:val="000000"/>
          <w:lang w:eastAsia="en-US"/>
        </w:rPr>
        <w:t>microorganismos</w:t>
      </w:r>
      <w:proofErr w:type="spellEnd"/>
      <w:r w:rsidRPr="00C40138">
        <w:rPr>
          <w:rFonts w:ascii="Arial" w:eastAsiaTheme="minorHAnsi" w:hAnsi="Arial" w:cs="Arial"/>
          <w:color w:val="000000"/>
          <w:lang w:eastAsia="en-US"/>
        </w:rPr>
        <w:t xml:space="preserve"> anaeróbios, dominado por bactérias Gram negativas. O objetivo deste estudo foi fazer uma revisão literária quanto à etiologia e tratamento da </w:t>
      </w:r>
      <w:proofErr w:type="spellStart"/>
      <w:r w:rsidRPr="00C40138">
        <w:rPr>
          <w:rFonts w:ascii="Arial" w:eastAsiaTheme="minorHAnsi" w:hAnsi="Arial" w:cs="Arial"/>
          <w:color w:val="000000"/>
          <w:lang w:eastAsia="en-US"/>
        </w:rPr>
        <w:t>peri</w:t>
      </w:r>
      <w:r>
        <w:rPr>
          <w:rFonts w:ascii="Arial" w:eastAsiaTheme="minorHAnsi" w:hAnsi="Arial" w:cs="Arial"/>
          <w:color w:val="000000"/>
          <w:lang w:eastAsia="en-US"/>
        </w:rPr>
        <w:t>-</w:t>
      </w:r>
      <w:r w:rsidRPr="00C40138">
        <w:rPr>
          <w:rFonts w:ascii="Arial" w:eastAsiaTheme="minorHAnsi" w:hAnsi="Arial" w:cs="Arial"/>
          <w:color w:val="000000"/>
          <w:lang w:eastAsia="en-US"/>
        </w:rPr>
        <w:t>implantite</w:t>
      </w:r>
      <w:proofErr w:type="spellEnd"/>
      <w:r w:rsidRPr="00C40138">
        <w:rPr>
          <w:rFonts w:ascii="Arial" w:eastAsiaTheme="minorHAnsi" w:hAnsi="Arial" w:cs="Arial"/>
          <w:color w:val="000000"/>
          <w:lang w:eastAsia="en-US"/>
        </w:rPr>
        <w:t>.  Os resultados demo</w:t>
      </w:r>
      <w:r>
        <w:rPr>
          <w:rFonts w:ascii="Arial" w:eastAsiaTheme="minorHAnsi" w:hAnsi="Arial" w:cs="Arial"/>
          <w:color w:val="000000"/>
          <w:lang w:eastAsia="en-US"/>
        </w:rPr>
        <w:t>n</w:t>
      </w:r>
      <w:r w:rsidRPr="00C40138">
        <w:rPr>
          <w:rFonts w:ascii="Arial" w:eastAsiaTheme="minorHAnsi" w:hAnsi="Arial" w:cs="Arial"/>
          <w:color w:val="000000"/>
          <w:lang w:eastAsia="en-US"/>
        </w:rPr>
        <w:t>straram que a doença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proofErr w:type="spellStart"/>
      <w:r w:rsidRPr="00C40138">
        <w:rPr>
          <w:rFonts w:ascii="Arial" w:eastAsiaTheme="minorHAnsi" w:hAnsi="Arial" w:cs="Arial"/>
          <w:color w:val="000000"/>
          <w:lang w:eastAsia="en-US"/>
        </w:rPr>
        <w:t>peri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>-</w:t>
      </w:r>
      <w:r w:rsidRPr="00C40138">
        <w:rPr>
          <w:rFonts w:ascii="Arial" w:eastAsiaTheme="minorHAnsi" w:hAnsi="Arial" w:cs="Arial"/>
          <w:color w:val="000000"/>
          <w:lang w:eastAsia="en-US"/>
        </w:rPr>
        <w:t>implantar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C40138">
        <w:rPr>
          <w:rFonts w:ascii="Arial" w:eastAsiaTheme="minorHAnsi" w:hAnsi="Arial" w:cs="Arial"/>
          <w:color w:val="000000"/>
          <w:lang w:eastAsia="en-US"/>
        </w:rPr>
        <w:t>possu</w:t>
      </w:r>
      <w:r>
        <w:rPr>
          <w:rFonts w:ascii="Arial" w:eastAsiaTheme="minorHAnsi" w:hAnsi="Arial" w:cs="Arial"/>
          <w:color w:val="000000"/>
          <w:lang w:eastAsia="en-US"/>
        </w:rPr>
        <w:t>i</w:t>
      </w:r>
      <w:r w:rsidRPr="00C40138">
        <w:rPr>
          <w:rFonts w:ascii="Arial" w:eastAsiaTheme="minorHAnsi" w:hAnsi="Arial" w:cs="Arial"/>
          <w:color w:val="000000"/>
          <w:lang w:eastAsia="en-US"/>
        </w:rPr>
        <w:t xml:space="preserve"> etiologia multifatorial e o tratamento não deverá ser realizado de forma isolada, mas através de uma sequência de procedimentos terapêuticos que aumenta o potencial de desinfecção da lesão.</w:t>
      </w:r>
    </w:p>
    <w:p w14:paraId="2C40D2AA" w14:textId="77777777" w:rsidR="008B2AD5" w:rsidRPr="00C40138" w:rsidRDefault="008B2AD5" w:rsidP="008B2AD5">
      <w:pPr>
        <w:pStyle w:val="NormalWeb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C40138">
        <w:rPr>
          <w:rFonts w:ascii="Arial" w:eastAsiaTheme="minorHAnsi" w:hAnsi="Arial" w:cs="Arial"/>
          <w:b/>
          <w:color w:val="000000"/>
          <w:lang w:eastAsia="en-US"/>
        </w:rPr>
        <w:t>Palavras-chaves</w:t>
      </w:r>
      <w:r w:rsidRPr="00C40138">
        <w:rPr>
          <w:rFonts w:ascii="Arial" w:eastAsiaTheme="minorHAnsi" w:hAnsi="Arial" w:cs="Arial"/>
          <w:color w:val="000000"/>
          <w:lang w:eastAsia="en-US"/>
        </w:rPr>
        <w:t xml:space="preserve">: Doença </w:t>
      </w:r>
      <w:proofErr w:type="spellStart"/>
      <w:r w:rsidRPr="00C40138">
        <w:rPr>
          <w:rFonts w:ascii="Arial" w:eastAsiaTheme="minorHAnsi" w:hAnsi="Arial" w:cs="Arial"/>
          <w:color w:val="000000"/>
          <w:lang w:eastAsia="en-US"/>
        </w:rPr>
        <w:t>Periimplantar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>;</w:t>
      </w:r>
      <w:r w:rsidRPr="00C40138">
        <w:rPr>
          <w:rFonts w:ascii="Arial" w:eastAsiaTheme="minorHAnsi" w:hAnsi="Arial" w:cs="Arial"/>
          <w:color w:val="000000"/>
          <w:lang w:eastAsia="en-US"/>
        </w:rPr>
        <w:t xml:space="preserve"> Implante</w:t>
      </w:r>
      <w:r>
        <w:rPr>
          <w:rFonts w:ascii="Arial" w:eastAsiaTheme="minorHAnsi" w:hAnsi="Arial" w:cs="Arial"/>
          <w:color w:val="000000"/>
          <w:lang w:eastAsia="en-US"/>
        </w:rPr>
        <w:t>;</w:t>
      </w:r>
      <w:r w:rsidRPr="00C40138">
        <w:rPr>
          <w:rFonts w:ascii="Arial" w:eastAsiaTheme="minorHAnsi" w:hAnsi="Arial" w:cs="Arial"/>
          <w:color w:val="000000"/>
          <w:lang w:eastAsia="en-US"/>
        </w:rPr>
        <w:t xml:space="preserve"> Perda Óssea em Implantes</w:t>
      </w:r>
      <w:r>
        <w:rPr>
          <w:rFonts w:ascii="Arial" w:eastAsiaTheme="minorHAnsi" w:hAnsi="Arial" w:cs="Arial"/>
          <w:color w:val="000000"/>
          <w:lang w:eastAsia="en-US"/>
        </w:rPr>
        <w:t>.</w:t>
      </w:r>
    </w:p>
    <w:p w14:paraId="4DDE83BF" w14:textId="77777777" w:rsidR="008B2AD5" w:rsidRPr="00C40138" w:rsidRDefault="008B2AD5" w:rsidP="008B2AD5">
      <w:pPr>
        <w:pStyle w:val="NormalWeb"/>
        <w:spacing w:line="360" w:lineRule="auto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6C7114DE" w14:textId="77777777" w:rsidR="008B2AD5" w:rsidRPr="0040523B" w:rsidRDefault="008B2AD5" w:rsidP="008B2AD5">
      <w:pPr>
        <w:jc w:val="center"/>
        <w:rPr>
          <w:rFonts w:ascii="Arial" w:hAnsi="Arial" w:cs="Arial"/>
          <w:b/>
          <w:sz w:val="28"/>
          <w:szCs w:val="28"/>
        </w:rPr>
      </w:pPr>
    </w:p>
    <w:p w14:paraId="14B907F4" w14:textId="77777777" w:rsidR="00D45ABF" w:rsidRDefault="00D45ABF" w:rsidP="00D45ABF">
      <w:pPr>
        <w:pStyle w:val="Default"/>
      </w:pPr>
    </w:p>
    <w:p w14:paraId="1972D63D" w14:textId="77777777" w:rsidR="00D45ABF" w:rsidRDefault="00D45ABF" w:rsidP="00D45ABF">
      <w:pPr>
        <w:pStyle w:val="Default"/>
      </w:pPr>
    </w:p>
    <w:p w14:paraId="65919748" w14:textId="77777777" w:rsidR="00D45ABF" w:rsidRDefault="00D45ABF" w:rsidP="00D45ABF">
      <w:pPr>
        <w:pStyle w:val="Default"/>
      </w:pPr>
    </w:p>
    <w:p w14:paraId="1D659D0B" w14:textId="77777777" w:rsidR="00D45ABF" w:rsidRDefault="00D45ABF" w:rsidP="00D45ABF">
      <w:pPr>
        <w:pStyle w:val="Default"/>
      </w:pPr>
    </w:p>
    <w:p w14:paraId="5E467A73" w14:textId="77777777" w:rsidR="00D45ABF" w:rsidRDefault="00D45ABF" w:rsidP="00D45ABF">
      <w:pPr>
        <w:pStyle w:val="Default"/>
      </w:pPr>
    </w:p>
    <w:p w14:paraId="50D4643E" w14:textId="77777777" w:rsidR="00D45ABF" w:rsidRDefault="00D45ABF" w:rsidP="00D45ABF">
      <w:pPr>
        <w:pStyle w:val="Default"/>
      </w:pPr>
    </w:p>
    <w:p w14:paraId="7F168FE3" w14:textId="77777777" w:rsidR="00D45ABF" w:rsidRDefault="00D45ABF" w:rsidP="00D45ABF">
      <w:pPr>
        <w:pStyle w:val="Default"/>
      </w:pPr>
    </w:p>
    <w:p w14:paraId="1F9AF0DA" w14:textId="20B1E96E" w:rsidR="00D45ABF" w:rsidRDefault="00D45ABF" w:rsidP="00D45ABF">
      <w:pPr>
        <w:pStyle w:val="Default"/>
      </w:pPr>
    </w:p>
    <w:p w14:paraId="6454DDCD" w14:textId="26CDEE32" w:rsidR="008B2AD5" w:rsidRDefault="008B2AD5" w:rsidP="00D45ABF">
      <w:pPr>
        <w:pStyle w:val="Default"/>
      </w:pPr>
    </w:p>
    <w:p w14:paraId="4537BD25" w14:textId="06600B23" w:rsidR="008B2AD5" w:rsidRDefault="008B2AD5" w:rsidP="00D45ABF">
      <w:pPr>
        <w:pStyle w:val="Default"/>
      </w:pPr>
    </w:p>
    <w:p w14:paraId="2D97F743" w14:textId="39F58BFF" w:rsidR="008B2AD5" w:rsidRDefault="008B2AD5" w:rsidP="00D45ABF">
      <w:pPr>
        <w:pStyle w:val="Default"/>
      </w:pPr>
    </w:p>
    <w:p w14:paraId="1C089A7E" w14:textId="111B99FC" w:rsidR="008B2AD5" w:rsidRDefault="008B2AD5" w:rsidP="00D45ABF">
      <w:pPr>
        <w:pStyle w:val="Default"/>
      </w:pPr>
    </w:p>
    <w:p w14:paraId="6AEF1397" w14:textId="70CF66C9" w:rsidR="008B2AD5" w:rsidRDefault="008B2AD5" w:rsidP="00D45ABF">
      <w:pPr>
        <w:pStyle w:val="Default"/>
      </w:pPr>
    </w:p>
    <w:p w14:paraId="5FA7329D" w14:textId="2C4DAC25" w:rsidR="008B2AD5" w:rsidRDefault="008B2AD5" w:rsidP="00D45ABF">
      <w:pPr>
        <w:pStyle w:val="Default"/>
      </w:pPr>
    </w:p>
    <w:p w14:paraId="3AD1CBA0" w14:textId="1D7D9E35" w:rsidR="008B2AD5" w:rsidRDefault="008B2AD5" w:rsidP="00D45ABF">
      <w:pPr>
        <w:pStyle w:val="Default"/>
      </w:pPr>
    </w:p>
    <w:p w14:paraId="772B0C00" w14:textId="49785768" w:rsidR="008B2AD5" w:rsidRDefault="008B2AD5" w:rsidP="00D45ABF">
      <w:pPr>
        <w:pStyle w:val="Default"/>
      </w:pPr>
    </w:p>
    <w:p w14:paraId="28BE10EA" w14:textId="1E9BBC93" w:rsidR="008B2AD5" w:rsidRDefault="008B2AD5" w:rsidP="00D45ABF">
      <w:pPr>
        <w:pStyle w:val="Default"/>
      </w:pPr>
    </w:p>
    <w:p w14:paraId="579E0587" w14:textId="578592A3" w:rsidR="008B2AD5" w:rsidRDefault="008B2AD5" w:rsidP="00D45ABF">
      <w:pPr>
        <w:pStyle w:val="Default"/>
      </w:pPr>
    </w:p>
    <w:p w14:paraId="3A575CBE" w14:textId="448DC395" w:rsidR="00EA61C2" w:rsidRDefault="00EA61C2" w:rsidP="00D45ABF">
      <w:pPr>
        <w:pStyle w:val="Default"/>
      </w:pPr>
    </w:p>
    <w:p w14:paraId="0D950DD0" w14:textId="77777777" w:rsidR="00EA61C2" w:rsidRDefault="00EA61C2" w:rsidP="00D45ABF">
      <w:pPr>
        <w:pStyle w:val="Default"/>
      </w:pPr>
    </w:p>
    <w:p w14:paraId="11E79E81" w14:textId="7DB88257" w:rsidR="008B2AD5" w:rsidRDefault="008B2AD5" w:rsidP="00D45ABF">
      <w:pPr>
        <w:pStyle w:val="Default"/>
      </w:pPr>
    </w:p>
    <w:p w14:paraId="2A6D4EC0" w14:textId="3E72DB11" w:rsidR="008B2AD5" w:rsidRDefault="008B2AD5" w:rsidP="00D45ABF">
      <w:pPr>
        <w:pStyle w:val="Default"/>
      </w:pPr>
    </w:p>
    <w:p w14:paraId="406370A9" w14:textId="0E258C08" w:rsidR="008B2AD5" w:rsidRDefault="006161D1" w:rsidP="00D45ABF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79D543" wp14:editId="72562038">
                <wp:simplePos x="0" y="0"/>
                <wp:positionH relativeFrom="column">
                  <wp:posOffset>4653915</wp:posOffset>
                </wp:positionH>
                <wp:positionV relativeFrom="paragraph">
                  <wp:posOffset>-671195</wp:posOffset>
                </wp:positionV>
                <wp:extent cx="1276350" cy="809625"/>
                <wp:effectExtent l="0" t="0" r="0" b="9525"/>
                <wp:wrapNone/>
                <wp:docPr id="16" name="Retângulo: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096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8D1BA2" id="Retângulo: Cantos Arredondados 16" o:spid="_x0000_s1026" style="position:absolute;margin-left:366.45pt;margin-top:-52.85pt;width:100.5pt;height:6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" fillcolor="white [3201]" stroked="f" strokeweight="1pt">
                <v:stroke joinstyle="miter"/>
              </v:roundrect>
            </w:pict>
          </mc:Fallback>
        </mc:AlternateContent>
      </w:r>
    </w:p>
    <w:p w14:paraId="40498F02" w14:textId="77777777" w:rsidR="008B2AD5" w:rsidRPr="00977E5C" w:rsidRDefault="008B2AD5" w:rsidP="008B2AD5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77E5C">
        <w:rPr>
          <w:rFonts w:ascii="Arial" w:hAnsi="Arial" w:cs="Arial"/>
          <w:b/>
          <w:sz w:val="24"/>
          <w:szCs w:val="24"/>
          <w:lang w:val="en-US"/>
        </w:rPr>
        <w:t>ABSTRACT</w:t>
      </w:r>
    </w:p>
    <w:p w14:paraId="61000B67" w14:textId="77777777" w:rsidR="008B2AD5" w:rsidRPr="00720F28" w:rsidRDefault="008B2AD5" w:rsidP="008B2AD5">
      <w:pPr>
        <w:pStyle w:val="Pr-formataoHTML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40138">
        <w:rPr>
          <w:rFonts w:ascii="Arial" w:hAnsi="Arial" w:cs="Arial"/>
          <w:sz w:val="24"/>
          <w:szCs w:val="24"/>
          <w:lang w:val="en-US"/>
        </w:rPr>
        <w:br/>
      </w:r>
      <w:r w:rsidRPr="00720F28">
        <w:rPr>
          <w:rFonts w:ascii="Arial" w:hAnsi="Arial" w:cs="Arial"/>
          <w:sz w:val="24"/>
          <w:szCs w:val="24"/>
          <w:lang w:val="en"/>
        </w:rPr>
        <w:t xml:space="preserve">Peri-implant injuries stand out as the main complications associated with implants, which may appear in the short, medium or long term. Among these lesions, we can mention peri-implant mucositis and peri-implantitis. For peri-implantitis, the etiology and treatment </w:t>
      </w:r>
      <w:proofErr w:type="gramStart"/>
      <w:r w:rsidRPr="00720F28">
        <w:rPr>
          <w:rFonts w:ascii="Arial" w:hAnsi="Arial" w:cs="Arial"/>
          <w:sz w:val="24"/>
          <w:szCs w:val="24"/>
          <w:lang w:val="en"/>
        </w:rPr>
        <w:t>was</w:t>
      </w:r>
      <w:proofErr w:type="gramEnd"/>
      <w:r w:rsidRPr="00720F28">
        <w:rPr>
          <w:rFonts w:ascii="Arial" w:hAnsi="Arial" w:cs="Arial"/>
          <w:sz w:val="24"/>
          <w:szCs w:val="24"/>
          <w:lang w:val="en"/>
        </w:rPr>
        <w:t xml:space="preserve"> based on treatments for periodontitis, since around the implants affected by peri-implantitis there is also a biofilm complex of anaerobic microorganisms, dominated by Gram negative bacteria.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Pr="00720F28">
        <w:rPr>
          <w:rFonts w:ascii="Arial" w:hAnsi="Arial" w:cs="Arial"/>
          <w:sz w:val="24"/>
          <w:szCs w:val="24"/>
          <w:lang w:val="en-US"/>
        </w:rPr>
        <w:t>The objective of this study was to make a literature review on the etiology and treatment of peri-implantitis. What is not a peri-implant disease may have a multifactorial etiology and the treatment should not be performed in isolation, but rather through a sequence of therapeutic procedures that increases the potential for disinfection of the lesion.</w:t>
      </w:r>
    </w:p>
    <w:p w14:paraId="59C259CA" w14:textId="77777777" w:rsidR="008B2AD5" w:rsidRPr="00720F28" w:rsidRDefault="008B2AD5" w:rsidP="008B2AD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720F28">
        <w:rPr>
          <w:rFonts w:ascii="Arial" w:eastAsia="Times New Roman" w:hAnsi="Arial" w:cs="Arial"/>
          <w:sz w:val="24"/>
          <w:szCs w:val="24"/>
          <w:lang w:val="en-US" w:eastAsia="pt-BR"/>
        </w:rPr>
        <w:br/>
      </w:r>
      <w:r w:rsidRPr="00720F28">
        <w:rPr>
          <w:rFonts w:ascii="Arial" w:eastAsia="Times New Roman" w:hAnsi="Arial" w:cs="Arial"/>
          <w:b/>
          <w:sz w:val="24"/>
          <w:szCs w:val="24"/>
          <w:lang w:val="en-US" w:eastAsia="pt-BR"/>
        </w:rPr>
        <w:t>Key words:</w:t>
      </w:r>
      <w:r w:rsidRPr="00720F28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720F28">
        <w:rPr>
          <w:rFonts w:ascii="Arial" w:eastAsia="Times New Roman" w:hAnsi="Arial" w:cs="Arial"/>
          <w:sz w:val="24"/>
          <w:szCs w:val="24"/>
          <w:lang w:val="en-US" w:eastAsia="pt-BR"/>
        </w:rPr>
        <w:t>Perimplant</w:t>
      </w:r>
      <w:proofErr w:type="spellEnd"/>
      <w:r w:rsidRPr="00720F28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Disease; Implant; Bone Implant Loss.</w:t>
      </w:r>
    </w:p>
    <w:p w14:paraId="0FFB7F64" w14:textId="77777777" w:rsidR="008B2AD5" w:rsidRPr="00720F28" w:rsidRDefault="008B2AD5" w:rsidP="008B2AD5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E52CD1C" w14:textId="77777777" w:rsidR="008B2AD5" w:rsidRDefault="008B2AD5" w:rsidP="008B2AD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09938457" w14:textId="77777777" w:rsidR="008B2AD5" w:rsidRDefault="008B2AD5" w:rsidP="008B2AD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7B48B6EC" w14:textId="77777777" w:rsidR="008B2AD5" w:rsidRDefault="008B2AD5" w:rsidP="008B2AD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5804B6CE" w14:textId="77777777" w:rsidR="00D45ABF" w:rsidRDefault="00D45ABF" w:rsidP="00D45ABF">
      <w:pPr>
        <w:spacing w:line="360" w:lineRule="auto"/>
        <w:rPr>
          <w:rFonts w:ascii="Arial" w:hAnsi="Arial" w:cs="Arial"/>
        </w:rPr>
      </w:pPr>
    </w:p>
    <w:p w14:paraId="47E5E104" w14:textId="77777777" w:rsidR="00D45ABF" w:rsidRDefault="00D45ABF" w:rsidP="00D45ABF">
      <w:pPr>
        <w:spacing w:line="360" w:lineRule="auto"/>
        <w:rPr>
          <w:rFonts w:ascii="Arial" w:hAnsi="Arial" w:cs="Arial"/>
        </w:rPr>
      </w:pPr>
    </w:p>
    <w:p w14:paraId="58F62AAC" w14:textId="77777777" w:rsidR="00D45ABF" w:rsidRDefault="00D45ABF" w:rsidP="00D45ABF">
      <w:pPr>
        <w:spacing w:line="360" w:lineRule="auto"/>
        <w:rPr>
          <w:rFonts w:ascii="Arial" w:hAnsi="Arial" w:cs="Arial"/>
        </w:rPr>
      </w:pPr>
    </w:p>
    <w:p w14:paraId="76CFE89D" w14:textId="77777777" w:rsidR="00D45ABF" w:rsidRDefault="00D45ABF" w:rsidP="00D45ABF">
      <w:pPr>
        <w:spacing w:line="360" w:lineRule="auto"/>
        <w:rPr>
          <w:rFonts w:ascii="Arial" w:hAnsi="Arial" w:cs="Arial"/>
        </w:rPr>
      </w:pPr>
    </w:p>
    <w:p w14:paraId="211BD0F7" w14:textId="77777777" w:rsidR="00D45ABF" w:rsidRDefault="00D45ABF" w:rsidP="00D45ABF">
      <w:pPr>
        <w:spacing w:line="360" w:lineRule="auto"/>
        <w:rPr>
          <w:rFonts w:ascii="Arial" w:hAnsi="Arial" w:cs="Arial"/>
        </w:rPr>
      </w:pPr>
    </w:p>
    <w:p w14:paraId="432C4602" w14:textId="77777777" w:rsidR="00D45ABF" w:rsidRDefault="00D45ABF" w:rsidP="00D45ABF">
      <w:pPr>
        <w:spacing w:line="360" w:lineRule="auto"/>
        <w:rPr>
          <w:rFonts w:ascii="Arial" w:hAnsi="Arial" w:cs="Arial"/>
        </w:rPr>
      </w:pPr>
    </w:p>
    <w:p w14:paraId="14868FFF" w14:textId="77777777" w:rsidR="00D45ABF" w:rsidRDefault="00D45ABF" w:rsidP="00D45ABF">
      <w:pPr>
        <w:spacing w:line="360" w:lineRule="auto"/>
        <w:rPr>
          <w:rFonts w:ascii="Arial" w:hAnsi="Arial" w:cs="Arial"/>
        </w:rPr>
      </w:pPr>
    </w:p>
    <w:p w14:paraId="6EB72832" w14:textId="31140800" w:rsidR="00F3478D" w:rsidRDefault="009B626C" w:rsidP="00D45A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83AF08" wp14:editId="69F50F6B">
                <wp:simplePos x="0" y="0"/>
                <wp:positionH relativeFrom="column">
                  <wp:posOffset>4863465</wp:posOffset>
                </wp:positionH>
                <wp:positionV relativeFrom="paragraph">
                  <wp:posOffset>-585470</wp:posOffset>
                </wp:positionV>
                <wp:extent cx="990600" cy="762000"/>
                <wp:effectExtent l="0" t="0" r="0" b="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620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328421" id="Elipse 7" o:spid="_x0000_s1026" style="position:absolute;margin-left:382.95pt;margin-top:-46.1pt;width:78pt;height:6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" fillcolor="white [3201]" stroked="f" strokeweight="1pt">
                <v:stroke joinstyle="miter"/>
              </v:oval>
            </w:pict>
          </mc:Fallback>
        </mc:AlternateContent>
      </w:r>
    </w:p>
    <w:p w14:paraId="3FC23117" w14:textId="583AF4FC" w:rsidR="00D45ABF" w:rsidRPr="008B2AD5" w:rsidRDefault="006161D1" w:rsidP="00D45AB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D549C7" wp14:editId="185D56A2">
                <wp:simplePos x="0" y="0"/>
                <wp:positionH relativeFrom="column">
                  <wp:posOffset>4977765</wp:posOffset>
                </wp:positionH>
                <wp:positionV relativeFrom="paragraph">
                  <wp:posOffset>-633095</wp:posOffset>
                </wp:positionV>
                <wp:extent cx="1057275" cy="733425"/>
                <wp:effectExtent l="0" t="0" r="9525" b="952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334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7C46B0" id="Elipse 17" o:spid="_x0000_s1026" style="position:absolute;margin-left:391.95pt;margin-top:-49.85pt;width:83.25pt;height:5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" fillcolor="white [3201]" stroked="f" strokeweight="1pt">
                <v:stroke joinstyle="miter"/>
              </v:oval>
            </w:pict>
          </mc:Fallback>
        </mc:AlternateContent>
      </w:r>
      <w:r w:rsidR="00D45ABF" w:rsidRPr="008B2AD5">
        <w:rPr>
          <w:rFonts w:ascii="Arial" w:hAnsi="Arial" w:cs="Arial"/>
          <w:b/>
          <w:bCs/>
          <w:sz w:val="24"/>
          <w:szCs w:val="24"/>
        </w:rPr>
        <w:t>LISTA DE ABREVIATURAS</w:t>
      </w:r>
    </w:p>
    <w:p w14:paraId="17E20D0F" w14:textId="77777777" w:rsidR="00D45ABF" w:rsidRDefault="00D45ABF" w:rsidP="00D45AB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585B4BE" w14:textId="0762A3AE" w:rsidR="00D45ABF" w:rsidRPr="004E42C2" w:rsidRDefault="00A02208" w:rsidP="00A02208">
      <w:pPr>
        <w:spacing w:line="360" w:lineRule="auto"/>
        <w:rPr>
          <w:b/>
          <w:bCs/>
        </w:rPr>
      </w:pPr>
      <w:proofErr w:type="spellStart"/>
      <w:r>
        <w:rPr>
          <w:rFonts w:ascii="Arial" w:eastAsia="MinionPro-Regular" w:hAnsi="Arial" w:cs="Arial"/>
          <w:sz w:val="24"/>
          <w:szCs w:val="24"/>
        </w:rPr>
        <w:t>a</w:t>
      </w:r>
      <w:r w:rsidRPr="00E13ADE">
        <w:rPr>
          <w:rFonts w:ascii="Arial" w:eastAsia="MinionPro-Regular" w:hAnsi="Arial" w:cs="Arial"/>
          <w:sz w:val="24"/>
          <w:szCs w:val="24"/>
        </w:rPr>
        <w:t>PDT</w:t>
      </w:r>
      <w:proofErr w:type="spellEnd"/>
      <w:r w:rsidRPr="00A02208">
        <w:rPr>
          <w:rFonts w:ascii="Arial" w:eastAsia="MinionPro-Regular" w:hAnsi="Arial" w:cs="Arial"/>
          <w:sz w:val="24"/>
          <w:szCs w:val="24"/>
        </w:rPr>
        <w:t xml:space="preserve"> </w:t>
      </w:r>
      <w:r>
        <w:rPr>
          <w:rFonts w:ascii="Arial" w:eastAsia="MinionPro-Regular" w:hAnsi="Arial" w:cs="Arial"/>
          <w:sz w:val="24"/>
          <w:szCs w:val="24"/>
        </w:rPr>
        <w:t xml:space="preserve">                                   </w:t>
      </w:r>
      <w:r w:rsidRPr="00E13ADE">
        <w:rPr>
          <w:rFonts w:ascii="Arial" w:eastAsia="MinionPro-Regular" w:hAnsi="Arial" w:cs="Arial"/>
          <w:sz w:val="24"/>
          <w:szCs w:val="24"/>
        </w:rPr>
        <w:t>Terapia Fotodin</w:t>
      </w:r>
      <w:r>
        <w:rPr>
          <w:rFonts w:ascii="Arial" w:eastAsia="MinionPro-Regular" w:hAnsi="Arial" w:cs="Arial"/>
          <w:sz w:val="24"/>
          <w:szCs w:val="24"/>
        </w:rPr>
        <w:t>â</w:t>
      </w:r>
      <w:r w:rsidRPr="00E13ADE">
        <w:rPr>
          <w:rFonts w:ascii="Arial" w:eastAsia="MinionPro-Regular" w:hAnsi="Arial" w:cs="Arial"/>
          <w:sz w:val="24"/>
          <w:szCs w:val="24"/>
        </w:rPr>
        <w:t>mica Antimicrobiana</w:t>
      </w:r>
      <w:r>
        <w:rPr>
          <w:rFonts w:ascii="MinionPro-Regular" w:eastAsia="MinionPro-Regular" w:cs="MinionPro-Regular"/>
          <w:sz w:val="19"/>
          <w:szCs w:val="19"/>
        </w:rPr>
        <w:t xml:space="preserve"> </w:t>
      </w:r>
    </w:p>
    <w:p w14:paraId="2471572C" w14:textId="297DCD0C" w:rsidR="00C41EB2" w:rsidRDefault="00C41EB2" w:rsidP="00A02208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F480E">
        <w:rPr>
          <w:rFonts w:ascii="Arial" w:hAnsi="Arial" w:cs="Arial"/>
          <w:sz w:val="24"/>
          <w:szCs w:val="24"/>
        </w:rPr>
        <w:t>ePTFE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</w:t>
      </w:r>
      <w:proofErr w:type="spellStart"/>
      <w:r w:rsidRPr="000F480E">
        <w:rPr>
          <w:rFonts w:ascii="Arial" w:hAnsi="Arial" w:cs="Arial"/>
          <w:sz w:val="24"/>
          <w:szCs w:val="24"/>
        </w:rPr>
        <w:t>politetrafluoroetileno</w:t>
      </w:r>
      <w:proofErr w:type="spellEnd"/>
      <w:r w:rsidRPr="000F480E">
        <w:rPr>
          <w:rFonts w:ascii="Arial" w:hAnsi="Arial" w:cs="Arial"/>
          <w:sz w:val="24"/>
          <w:szCs w:val="24"/>
        </w:rPr>
        <w:t xml:space="preserve"> expandido </w:t>
      </w:r>
    </w:p>
    <w:p w14:paraId="0573B511" w14:textId="17549F56" w:rsidR="00D45ABF" w:rsidRPr="00666F7C" w:rsidRDefault="00A02208" w:rsidP="00A02208">
      <w:pPr>
        <w:spacing w:line="360" w:lineRule="auto"/>
        <w:rPr>
          <w:b/>
          <w:bCs/>
          <w:sz w:val="23"/>
          <w:szCs w:val="23"/>
        </w:rPr>
      </w:pPr>
      <w:r>
        <w:rPr>
          <w:rFonts w:ascii="Arial" w:hAnsi="Arial" w:cs="Arial"/>
          <w:sz w:val="24"/>
          <w:szCs w:val="24"/>
        </w:rPr>
        <w:t xml:space="preserve">PDT                                       tratamento fotodinâmico </w:t>
      </w:r>
    </w:p>
    <w:p w14:paraId="42F61110" w14:textId="77777777" w:rsidR="00D45ABF" w:rsidRPr="00666F7C" w:rsidRDefault="00D45ABF" w:rsidP="00D45ABF">
      <w:pPr>
        <w:spacing w:line="360" w:lineRule="auto"/>
        <w:jc w:val="center"/>
        <w:rPr>
          <w:b/>
          <w:bCs/>
          <w:sz w:val="23"/>
          <w:szCs w:val="23"/>
        </w:rPr>
      </w:pPr>
    </w:p>
    <w:p w14:paraId="74F95C04" w14:textId="77777777" w:rsidR="00D45ABF" w:rsidRPr="00666F7C" w:rsidRDefault="00D45ABF" w:rsidP="00D45ABF">
      <w:pPr>
        <w:spacing w:line="360" w:lineRule="auto"/>
        <w:jc w:val="center"/>
        <w:rPr>
          <w:b/>
          <w:bCs/>
          <w:sz w:val="23"/>
          <w:szCs w:val="23"/>
        </w:rPr>
      </w:pPr>
    </w:p>
    <w:p w14:paraId="1D4BF10D" w14:textId="77777777" w:rsidR="00D45ABF" w:rsidRDefault="00D45ABF" w:rsidP="00D45ABF">
      <w:pPr>
        <w:spacing w:line="360" w:lineRule="auto"/>
        <w:jc w:val="center"/>
        <w:rPr>
          <w:b/>
          <w:bCs/>
          <w:sz w:val="23"/>
          <w:szCs w:val="23"/>
        </w:rPr>
      </w:pPr>
    </w:p>
    <w:p w14:paraId="056B5346" w14:textId="77777777" w:rsidR="00D45ABF" w:rsidRDefault="00D45ABF" w:rsidP="00D45ABF">
      <w:pPr>
        <w:spacing w:line="360" w:lineRule="auto"/>
        <w:jc w:val="center"/>
        <w:rPr>
          <w:b/>
          <w:bCs/>
          <w:sz w:val="23"/>
          <w:szCs w:val="23"/>
        </w:rPr>
      </w:pPr>
    </w:p>
    <w:p w14:paraId="016645DA" w14:textId="77777777" w:rsidR="00D45ABF" w:rsidRPr="00666F7C" w:rsidRDefault="00D45ABF" w:rsidP="00D45ABF">
      <w:pPr>
        <w:spacing w:line="360" w:lineRule="auto"/>
        <w:jc w:val="center"/>
        <w:rPr>
          <w:b/>
          <w:bCs/>
          <w:sz w:val="23"/>
          <w:szCs w:val="23"/>
        </w:rPr>
      </w:pPr>
    </w:p>
    <w:p w14:paraId="4B92701F" w14:textId="77777777" w:rsidR="00D45ABF" w:rsidRPr="00666F7C" w:rsidRDefault="00D45ABF" w:rsidP="00D45ABF">
      <w:pPr>
        <w:spacing w:line="360" w:lineRule="auto"/>
        <w:jc w:val="center"/>
        <w:rPr>
          <w:b/>
          <w:bCs/>
          <w:sz w:val="23"/>
          <w:szCs w:val="23"/>
        </w:rPr>
      </w:pPr>
    </w:p>
    <w:p w14:paraId="4BE42A62" w14:textId="77777777" w:rsidR="00D45ABF" w:rsidRPr="00666F7C" w:rsidRDefault="00D45ABF" w:rsidP="00D45ABF">
      <w:pPr>
        <w:spacing w:line="360" w:lineRule="auto"/>
        <w:jc w:val="center"/>
        <w:rPr>
          <w:b/>
          <w:bCs/>
          <w:sz w:val="23"/>
          <w:szCs w:val="23"/>
        </w:rPr>
      </w:pPr>
    </w:p>
    <w:p w14:paraId="0B3ABDBB" w14:textId="77777777" w:rsidR="00D45ABF" w:rsidRDefault="00D45ABF" w:rsidP="00D45ABF">
      <w:pPr>
        <w:spacing w:line="360" w:lineRule="auto"/>
        <w:jc w:val="center"/>
        <w:rPr>
          <w:b/>
          <w:bCs/>
          <w:sz w:val="23"/>
          <w:szCs w:val="23"/>
        </w:rPr>
      </w:pPr>
    </w:p>
    <w:p w14:paraId="678D7763" w14:textId="77777777" w:rsidR="00D45ABF" w:rsidRDefault="00D45ABF" w:rsidP="00D45ABF">
      <w:pPr>
        <w:spacing w:line="360" w:lineRule="auto"/>
        <w:jc w:val="center"/>
        <w:rPr>
          <w:b/>
          <w:bCs/>
          <w:sz w:val="23"/>
          <w:szCs w:val="23"/>
        </w:rPr>
      </w:pPr>
    </w:p>
    <w:p w14:paraId="392A039B" w14:textId="77777777" w:rsidR="00D45ABF" w:rsidRDefault="00D45ABF" w:rsidP="00D45ABF">
      <w:pPr>
        <w:spacing w:line="360" w:lineRule="auto"/>
        <w:jc w:val="center"/>
        <w:rPr>
          <w:b/>
          <w:bCs/>
          <w:sz w:val="23"/>
          <w:szCs w:val="23"/>
        </w:rPr>
      </w:pPr>
    </w:p>
    <w:p w14:paraId="1BD927B4" w14:textId="77777777" w:rsidR="00D45ABF" w:rsidRDefault="00D45ABF" w:rsidP="00D45ABF">
      <w:pPr>
        <w:spacing w:line="360" w:lineRule="auto"/>
        <w:jc w:val="center"/>
        <w:rPr>
          <w:b/>
          <w:bCs/>
          <w:sz w:val="23"/>
          <w:szCs w:val="23"/>
        </w:rPr>
      </w:pPr>
    </w:p>
    <w:p w14:paraId="74D4E86C" w14:textId="77777777" w:rsidR="00D45ABF" w:rsidRDefault="00D45ABF" w:rsidP="00D45ABF">
      <w:pPr>
        <w:jc w:val="center"/>
        <w:rPr>
          <w:rFonts w:ascii="Arial" w:hAnsi="Arial" w:cs="Arial"/>
          <w:b/>
        </w:rPr>
      </w:pPr>
    </w:p>
    <w:p w14:paraId="26E574BE" w14:textId="77777777" w:rsidR="00D45ABF" w:rsidRDefault="00D45ABF" w:rsidP="00D45ABF">
      <w:pPr>
        <w:jc w:val="center"/>
        <w:rPr>
          <w:rFonts w:ascii="Arial" w:hAnsi="Arial" w:cs="Arial"/>
          <w:b/>
        </w:rPr>
      </w:pPr>
    </w:p>
    <w:p w14:paraId="4BBC5A17" w14:textId="19A276E9" w:rsidR="00D45ABF" w:rsidRDefault="00D45ABF" w:rsidP="00D45ABF">
      <w:pPr>
        <w:jc w:val="center"/>
        <w:rPr>
          <w:rFonts w:ascii="Arial" w:hAnsi="Arial" w:cs="Arial"/>
          <w:b/>
        </w:rPr>
      </w:pPr>
    </w:p>
    <w:p w14:paraId="08B89440" w14:textId="2C1C194B" w:rsidR="00EA61C2" w:rsidRDefault="00EA61C2" w:rsidP="00D45ABF">
      <w:pPr>
        <w:jc w:val="center"/>
        <w:rPr>
          <w:rFonts w:ascii="Arial" w:hAnsi="Arial" w:cs="Arial"/>
          <w:b/>
        </w:rPr>
      </w:pPr>
    </w:p>
    <w:p w14:paraId="4D031502" w14:textId="0A49C180" w:rsidR="00EA61C2" w:rsidRDefault="00EA61C2" w:rsidP="00D45ABF">
      <w:pPr>
        <w:jc w:val="center"/>
        <w:rPr>
          <w:rFonts w:ascii="Arial" w:hAnsi="Arial" w:cs="Arial"/>
          <w:b/>
        </w:rPr>
      </w:pPr>
    </w:p>
    <w:p w14:paraId="4A9101D3" w14:textId="37FFC994" w:rsidR="00EA61C2" w:rsidRDefault="00EA61C2" w:rsidP="00D45ABF">
      <w:pPr>
        <w:jc w:val="center"/>
        <w:rPr>
          <w:rFonts w:ascii="Arial" w:hAnsi="Arial" w:cs="Arial"/>
          <w:b/>
        </w:rPr>
      </w:pPr>
    </w:p>
    <w:p w14:paraId="6AE50901" w14:textId="77777777" w:rsidR="00EA61C2" w:rsidRDefault="00EA61C2" w:rsidP="00D45ABF">
      <w:pPr>
        <w:jc w:val="center"/>
        <w:rPr>
          <w:rFonts w:ascii="Arial" w:hAnsi="Arial" w:cs="Arial"/>
          <w:b/>
        </w:rPr>
      </w:pPr>
    </w:p>
    <w:p w14:paraId="13D8FF9F" w14:textId="4FC36C5A" w:rsidR="00D45ABF" w:rsidRDefault="00C31004" w:rsidP="00D45A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209888" wp14:editId="2B3C65E3">
                <wp:simplePos x="0" y="0"/>
                <wp:positionH relativeFrom="column">
                  <wp:posOffset>4596765</wp:posOffset>
                </wp:positionH>
                <wp:positionV relativeFrom="paragraph">
                  <wp:posOffset>-728345</wp:posOffset>
                </wp:positionV>
                <wp:extent cx="1657350" cy="1038225"/>
                <wp:effectExtent l="0" t="0" r="0" b="9525"/>
                <wp:wrapNone/>
                <wp:docPr id="4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382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20C7D6" id="Retângulo: Cantos Arredondados 4" o:spid="_x0000_s1026" style="position:absolute;margin-left:361.95pt;margin-top:-57.35pt;width:130.5pt;height:8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" fillcolor="white [3201]" stroked="f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2A4D28" wp14:editId="12EBD948">
                <wp:simplePos x="0" y="0"/>
                <wp:positionH relativeFrom="column">
                  <wp:posOffset>4834890</wp:posOffset>
                </wp:positionH>
                <wp:positionV relativeFrom="paragraph">
                  <wp:posOffset>-728345</wp:posOffset>
                </wp:positionV>
                <wp:extent cx="1181100" cy="87630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D5167F" id="Elipse 3" o:spid="_x0000_s1026" style="position:absolute;margin-left:380.7pt;margin-top:-57.35pt;width:93pt;height:6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342DEC1A" w14:textId="4E53B147" w:rsidR="00D45ABF" w:rsidRPr="00A92E60" w:rsidRDefault="00C31004" w:rsidP="00D45A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187C20" wp14:editId="3A930C4E">
                <wp:simplePos x="0" y="0"/>
                <wp:positionH relativeFrom="column">
                  <wp:posOffset>4682490</wp:posOffset>
                </wp:positionH>
                <wp:positionV relativeFrom="paragraph">
                  <wp:posOffset>-661670</wp:posOffset>
                </wp:positionV>
                <wp:extent cx="1095375" cy="790575"/>
                <wp:effectExtent l="0" t="0" r="9525" b="952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7905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5DBBFC" id="Elipse 6" o:spid="_x0000_s1026" style="position:absolute;margin-left:368.7pt;margin-top:-52.1pt;width:86.25pt;height:6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" fillcolor="white [3201]" stroked="f" strokeweight="1pt">
                <v:stroke joinstyle="miter"/>
              </v:oval>
            </w:pict>
          </mc:Fallback>
        </mc:AlternateContent>
      </w:r>
      <w:r w:rsidR="00D45ABF" w:rsidRPr="00A92E60">
        <w:rPr>
          <w:rFonts w:ascii="Arial" w:hAnsi="Arial" w:cs="Arial"/>
          <w:b/>
          <w:sz w:val="24"/>
          <w:szCs w:val="24"/>
        </w:rPr>
        <w:t>SUMÁRIO</w:t>
      </w:r>
    </w:p>
    <w:p w14:paraId="60C77DAE" w14:textId="77777777" w:rsidR="00D45ABF" w:rsidRPr="00A92E60" w:rsidRDefault="00D45ABF" w:rsidP="00D45ABF">
      <w:pPr>
        <w:jc w:val="center"/>
        <w:rPr>
          <w:rFonts w:ascii="Arial" w:hAnsi="Arial" w:cs="Arial"/>
          <w:sz w:val="24"/>
          <w:szCs w:val="24"/>
        </w:rPr>
      </w:pPr>
    </w:p>
    <w:p w14:paraId="602D6D0D" w14:textId="398052CB" w:rsidR="00D45ABF" w:rsidRDefault="00D45ABF" w:rsidP="00D45ABF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2E60">
        <w:rPr>
          <w:rFonts w:ascii="Arial" w:hAnsi="Arial" w:cs="Arial"/>
          <w:b/>
          <w:sz w:val="24"/>
          <w:szCs w:val="24"/>
        </w:rPr>
        <w:t>INTRODUÇÃO</w:t>
      </w:r>
      <w:r w:rsidRPr="00A92E60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="002A4424">
        <w:rPr>
          <w:rFonts w:ascii="Arial" w:hAnsi="Arial" w:cs="Arial"/>
          <w:sz w:val="24"/>
          <w:szCs w:val="24"/>
        </w:rPr>
        <w:t>.</w:t>
      </w:r>
      <w:r w:rsidRPr="00A92E60">
        <w:rPr>
          <w:rFonts w:ascii="Arial" w:hAnsi="Arial" w:cs="Arial"/>
          <w:sz w:val="24"/>
          <w:szCs w:val="24"/>
        </w:rPr>
        <w:t>........</w:t>
      </w:r>
      <w:r w:rsidR="00A92E60">
        <w:rPr>
          <w:rFonts w:ascii="Arial" w:hAnsi="Arial" w:cs="Arial"/>
          <w:sz w:val="24"/>
          <w:szCs w:val="24"/>
        </w:rPr>
        <w:t>1</w:t>
      </w:r>
      <w:r w:rsidR="00D20658">
        <w:rPr>
          <w:rFonts w:ascii="Arial" w:hAnsi="Arial" w:cs="Arial"/>
          <w:sz w:val="24"/>
          <w:szCs w:val="24"/>
        </w:rPr>
        <w:t>1</w:t>
      </w:r>
    </w:p>
    <w:p w14:paraId="4916FF78" w14:textId="74361840" w:rsidR="00A92E60" w:rsidRPr="00A92E60" w:rsidRDefault="00A92E60" w:rsidP="00D45ABF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PROPOSIÇÃO</w:t>
      </w:r>
      <w:r w:rsidRPr="00A92E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="002A44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</w:t>
      </w:r>
      <w:r w:rsidR="00A022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...1</w:t>
      </w:r>
      <w:r w:rsidR="00D20658">
        <w:rPr>
          <w:rFonts w:ascii="Arial" w:hAnsi="Arial" w:cs="Arial"/>
          <w:sz w:val="24"/>
          <w:szCs w:val="24"/>
        </w:rPr>
        <w:t>3</w:t>
      </w:r>
    </w:p>
    <w:p w14:paraId="49BD7AB1" w14:textId="61F0F244" w:rsidR="00D45ABF" w:rsidRPr="00A92E60" w:rsidRDefault="00D45ABF" w:rsidP="00D45ABF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2E60">
        <w:rPr>
          <w:rFonts w:ascii="Arial" w:hAnsi="Arial" w:cs="Arial"/>
          <w:b/>
          <w:sz w:val="24"/>
          <w:szCs w:val="24"/>
        </w:rPr>
        <w:t>REVISÃO DE LITERATURA</w:t>
      </w:r>
      <w:r w:rsidRPr="00A92E60">
        <w:rPr>
          <w:rFonts w:ascii="Arial" w:hAnsi="Arial" w:cs="Arial"/>
          <w:sz w:val="24"/>
          <w:szCs w:val="24"/>
        </w:rPr>
        <w:t>..........................................................</w:t>
      </w:r>
      <w:r w:rsidR="002A4424">
        <w:rPr>
          <w:rFonts w:ascii="Arial" w:hAnsi="Arial" w:cs="Arial"/>
          <w:sz w:val="24"/>
          <w:szCs w:val="24"/>
        </w:rPr>
        <w:t>.</w:t>
      </w:r>
      <w:r w:rsidRPr="00A92E60">
        <w:rPr>
          <w:rFonts w:ascii="Arial" w:hAnsi="Arial" w:cs="Arial"/>
          <w:sz w:val="24"/>
          <w:szCs w:val="24"/>
        </w:rPr>
        <w:t>.</w:t>
      </w:r>
      <w:r w:rsidR="00A92E60">
        <w:rPr>
          <w:rFonts w:ascii="Arial" w:hAnsi="Arial" w:cs="Arial"/>
          <w:sz w:val="24"/>
          <w:szCs w:val="24"/>
        </w:rPr>
        <w:t>.</w:t>
      </w:r>
      <w:r w:rsidRPr="00A92E60">
        <w:rPr>
          <w:rFonts w:ascii="Arial" w:hAnsi="Arial" w:cs="Arial"/>
          <w:sz w:val="24"/>
          <w:szCs w:val="24"/>
        </w:rPr>
        <w:t>....1</w:t>
      </w:r>
      <w:r w:rsidR="00D20658">
        <w:rPr>
          <w:rFonts w:ascii="Arial" w:hAnsi="Arial" w:cs="Arial"/>
          <w:sz w:val="24"/>
          <w:szCs w:val="24"/>
        </w:rPr>
        <w:t>4</w:t>
      </w:r>
    </w:p>
    <w:p w14:paraId="5DB2DC89" w14:textId="386940EA" w:rsidR="00A92E60" w:rsidRPr="00A92E60" w:rsidRDefault="00D45ABF" w:rsidP="00A92E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E60">
        <w:rPr>
          <w:rFonts w:ascii="Arial" w:hAnsi="Arial" w:cs="Arial"/>
          <w:b/>
          <w:sz w:val="24"/>
          <w:szCs w:val="24"/>
        </w:rPr>
        <w:t xml:space="preserve">          </w:t>
      </w:r>
      <w:r w:rsidR="00A92E60" w:rsidRPr="00A92E60">
        <w:rPr>
          <w:rFonts w:ascii="Arial" w:hAnsi="Arial" w:cs="Arial"/>
          <w:sz w:val="24"/>
          <w:szCs w:val="24"/>
        </w:rPr>
        <w:t>3.1 - Fatores de Risco</w:t>
      </w:r>
      <w:r w:rsidR="00D345AB">
        <w:rPr>
          <w:rFonts w:ascii="Arial" w:hAnsi="Arial" w:cs="Arial"/>
          <w:sz w:val="24"/>
          <w:szCs w:val="24"/>
        </w:rPr>
        <w:t xml:space="preserve"> e </w:t>
      </w:r>
      <w:r w:rsidR="00D345AB" w:rsidRPr="00A92E60">
        <w:rPr>
          <w:rFonts w:ascii="Arial" w:hAnsi="Arial" w:cs="Arial"/>
          <w:sz w:val="24"/>
          <w:szCs w:val="24"/>
        </w:rPr>
        <w:t>Classificação</w:t>
      </w:r>
      <w:r w:rsidR="00A92E60">
        <w:rPr>
          <w:rFonts w:ascii="Arial" w:hAnsi="Arial" w:cs="Arial"/>
          <w:sz w:val="24"/>
          <w:szCs w:val="24"/>
        </w:rPr>
        <w:t>............................................</w:t>
      </w:r>
      <w:r w:rsidR="002A4424">
        <w:rPr>
          <w:rFonts w:ascii="Arial" w:hAnsi="Arial" w:cs="Arial"/>
          <w:sz w:val="24"/>
          <w:szCs w:val="24"/>
        </w:rPr>
        <w:t>.</w:t>
      </w:r>
      <w:r w:rsidR="00A92E60">
        <w:rPr>
          <w:rFonts w:ascii="Arial" w:hAnsi="Arial" w:cs="Arial"/>
          <w:sz w:val="24"/>
          <w:szCs w:val="24"/>
        </w:rPr>
        <w:t>......1</w:t>
      </w:r>
      <w:r w:rsidR="00D20658">
        <w:rPr>
          <w:rFonts w:ascii="Arial" w:hAnsi="Arial" w:cs="Arial"/>
          <w:sz w:val="24"/>
          <w:szCs w:val="24"/>
        </w:rPr>
        <w:t>4</w:t>
      </w:r>
    </w:p>
    <w:p w14:paraId="1F85401B" w14:textId="559C6ADE" w:rsidR="00D45ABF" w:rsidRPr="00A92E60" w:rsidRDefault="00D45ABF" w:rsidP="00A022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E60">
        <w:rPr>
          <w:rFonts w:ascii="Arial" w:hAnsi="Arial" w:cs="Arial"/>
          <w:sz w:val="24"/>
          <w:szCs w:val="24"/>
        </w:rPr>
        <w:t xml:space="preserve">        </w:t>
      </w:r>
      <w:r w:rsidR="00A02208">
        <w:rPr>
          <w:rFonts w:ascii="Arial" w:hAnsi="Arial" w:cs="Arial"/>
          <w:sz w:val="24"/>
          <w:szCs w:val="24"/>
        </w:rPr>
        <w:t xml:space="preserve"> </w:t>
      </w:r>
      <w:r w:rsidRPr="00A92E60">
        <w:rPr>
          <w:rFonts w:ascii="Arial" w:hAnsi="Arial" w:cs="Arial"/>
          <w:sz w:val="24"/>
          <w:szCs w:val="24"/>
        </w:rPr>
        <w:t xml:space="preserve"> </w:t>
      </w:r>
      <w:r w:rsidR="00A02208" w:rsidRPr="00A02208">
        <w:rPr>
          <w:rFonts w:ascii="Arial" w:hAnsi="Arial" w:cs="Arial"/>
          <w:sz w:val="24"/>
          <w:szCs w:val="24"/>
        </w:rPr>
        <w:t xml:space="preserve">3.2 </w:t>
      </w:r>
      <w:r w:rsidR="00A02208">
        <w:rPr>
          <w:rFonts w:ascii="Arial" w:hAnsi="Arial" w:cs="Arial"/>
          <w:sz w:val="24"/>
          <w:szCs w:val="24"/>
        </w:rPr>
        <w:t>-</w:t>
      </w:r>
      <w:r w:rsidR="00A02208" w:rsidRPr="00A02208">
        <w:rPr>
          <w:rFonts w:ascii="Arial" w:hAnsi="Arial" w:cs="Arial"/>
          <w:sz w:val="24"/>
          <w:szCs w:val="24"/>
        </w:rPr>
        <w:t xml:space="preserve"> Diagnóstico</w:t>
      </w:r>
      <w:r w:rsidR="00A02208">
        <w:rPr>
          <w:rFonts w:ascii="Arial" w:hAnsi="Arial" w:cs="Arial"/>
          <w:sz w:val="24"/>
          <w:szCs w:val="24"/>
        </w:rPr>
        <w:t>..................................................</w:t>
      </w:r>
      <w:r w:rsidRPr="00A92E60">
        <w:rPr>
          <w:rFonts w:ascii="Arial" w:hAnsi="Arial" w:cs="Arial"/>
          <w:sz w:val="24"/>
          <w:szCs w:val="24"/>
        </w:rPr>
        <w:t>……………</w:t>
      </w:r>
      <w:r w:rsidR="00A02208">
        <w:rPr>
          <w:rFonts w:ascii="Arial" w:hAnsi="Arial" w:cs="Arial"/>
          <w:sz w:val="24"/>
          <w:szCs w:val="24"/>
        </w:rPr>
        <w:t>....</w:t>
      </w:r>
      <w:r w:rsidRPr="00A92E60">
        <w:rPr>
          <w:rFonts w:ascii="Arial" w:hAnsi="Arial" w:cs="Arial"/>
          <w:sz w:val="24"/>
          <w:szCs w:val="24"/>
        </w:rPr>
        <w:t>…</w:t>
      </w:r>
      <w:proofErr w:type="gramStart"/>
      <w:r w:rsidR="00FF6B3A">
        <w:rPr>
          <w:rFonts w:ascii="Arial" w:hAnsi="Arial" w:cs="Arial"/>
          <w:sz w:val="24"/>
          <w:szCs w:val="24"/>
        </w:rPr>
        <w:t>.</w:t>
      </w:r>
      <w:r w:rsidR="002A4424">
        <w:rPr>
          <w:rFonts w:ascii="Arial" w:hAnsi="Arial" w:cs="Arial"/>
          <w:sz w:val="24"/>
          <w:szCs w:val="24"/>
        </w:rPr>
        <w:t>.</w:t>
      </w:r>
      <w:r w:rsidRPr="00A92E60">
        <w:rPr>
          <w:rFonts w:ascii="Arial" w:hAnsi="Arial" w:cs="Arial"/>
          <w:sz w:val="24"/>
          <w:szCs w:val="24"/>
        </w:rPr>
        <w:t>...</w:t>
      </w:r>
      <w:proofErr w:type="gramEnd"/>
      <w:r w:rsidRPr="00A92E60">
        <w:rPr>
          <w:rFonts w:ascii="Arial" w:hAnsi="Arial" w:cs="Arial"/>
          <w:sz w:val="24"/>
          <w:szCs w:val="24"/>
        </w:rPr>
        <w:t>… 1</w:t>
      </w:r>
      <w:r w:rsidR="00D20658">
        <w:rPr>
          <w:rFonts w:ascii="Arial" w:hAnsi="Arial" w:cs="Arial"/>
          <w:sz w:val="24"/>
          <w:szCs w:val="24"/>
        </w:rPr>
        <w:t>8</w:t>
      </w:r>
    </w:p>
    <w:p w14:paraId="15106485" w14:textId="1CCA1D0C" w:rsidR="00A02208" w:rsidRPr="00A02208" w:rsidRDefault="00A02208" w:rsidP="00A022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A02208">
        <w:rPr>
          <w:rFonts w:ascii="Arial" w:hAnsi="Arial" w:cs="Arial"/>
          <w:sz w:val="24"/>
        </w:rPr>
        <w:t>3.3 Tratamento das Doenças Peri-implantares</w:t>
      </w:r>
      <w:r>
        <w:rPr>
          <w:rFonts w:ascii="Arial" w:hAnsi="Arial" w:cs="Arial"/>
          <w:sz w:val="24"/>
        </w:rPr>
        <w:t>...............................</w:t>
      </w:r>
      <w:r w:rsidR="002A4424">
        <w:rPr>
          <w:rFonts w:ascii="Arial" w:hAnsi="Arial" w:cs="Arial"/>
          <w:sz w:val="24"/>
        </w:rPr>
        <w:t>..</w:t>
      </w:r>
      <w:r>
        <w:rPr>
          <w:rFonts w:ascii="Arial" w:hAnsi="Arial" w:cs="Arial"/>
          <w:sz w:val="24"/>
        </w:rPr>
        <w:t>.....</w:t>
      </w:r>
      <w:r w:rsidR="00DF3426">
        <w:rPr>
          <w:rFonts w:ascii="Arial" w:hAnsi="Arial" w:cs="Arial"/>
          <w:sz w:val="24"/>
        </w:rPr>
        <w:t>1</w:t>
      </w:r>
      <w:r w:rsidR="00D20658">
        <w:rPr>
          <w:rFonts w:ascii="Arial" w:hAnsi="Arial" w:cs="Arial"/>
          <w:sz w:val="24"/>
        </w:rPr>
        <w:t>9</w:t>
      </w:r>
    </w:p>
    <w:p w14:paraId="4EFE6751" w14:textId="77777777" w:rsidR="00D45ABF" w:rsidRPr="00A92E60" w:rsidRDefault="00D45ABF" w:rsidP="00D45ABF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A92E60">
        <w:rPr>
          <w:rFonts w:ascii="Arial" w:hAnsi="Arial" w:cs="Arial"/>
          <w:sz w:val="24"/>
          <w:szCs w:val="24"/>
        </w:rPr>
        <w:t xml:space="preserve">                        </w:t>
      </w:r>
    </w:p>
    <w:p w14:paraId="10CE6EF0" w14:textId="70ACB346" w:rsidR="00D45ABF" w:rsidRPr="00A92E60" w:rsidRDefault="00D45ABF" w:rsidP="00D45AB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2E60">
        <w:rPr>
          <w:rFonts w:ascii="Arial" w:hAnsi="Arial" w:cs="Arial"/>
          <w:b/>
          <w:sz w:val="24"/>
          <w:szCs w:val="24"/>
        </w:rPr>
        <w:t>DISCUSSÃO</w:t>
      </w:r>
      <w:r w:rsidRPr="00A92E60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="00A02208">
        <w:rPr>
          <w:rFonts w:ascii="Arial" w:hAnsi="Arial" w:cs="Arial"/>
          <w:sz w:val="24"/>
          <w:szCs w:val="24"/>
        </w:rPr>
        <w:t>2</w:t>
      </w:r>
      <w:r w:rsidR="00E64705">
        <w:rPr>
          <w:rFonts w:ascii="Arial" w:hAnsi="Arial" w:cs="Arial"/>
          <w:sz w:val="24"/>
          <w:szCs w:val="24"/>
        </w:rPr>
        <w:t>9</w:t>
      </w:r>
    </w:p>
    <w:p w14:paraId="5A829EDD" w14:textId="73573F6E" w:rsidR="00D45ABF" w:rsidRPr="00A92E60" w:rsidRDefault="00D45ABF" w:rsidP="00D45ABF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2E60">
        <w:rPr>
          <w:rFonts w:ascii="Arial" w:hAnsi="Arial" w:cs="Arial"/>
          <w:b/>
          <w:sz w:val="24"/>
          <w:szCs w:val="24"/>
        </w:rPr>
        <w:t>CONCLUSÃO</w:t>
      </w:r>
      <w:r w:rsidRPr="00A92E60">
        <w:rPr>
          <w:rFonts w:ascii="Arial" w:hAnsi="Arial" w:cs="Arial"/>
          <w:sz w:val="24"/>
          <w:szCs w:val="24"/>
        </w:rPr>
        <w:t>……………......................................................................</w:t>
      </w:r>
      <w:r w:rsidR="00CA345B">
        <w:rPr>
          <w:rFonts w:ascii="Arial" w:hAnsi="Arial" w:cs="Arial"/>
          <w:sz w:val="24"/>
          <w:szCs w:val="24"/>
        </w:rPr>
        <w:t>3</w:t>
      </w:r>
      <w:r w:rsidR="00E64705">
        <w:rPr>
          <w:rFonts w:ascii="Arial" w:hAnsi="Arial" w:cs="Arial"/>
          <w:sz w:val="24"/>
          <w:szCs w:val="24"/>
        </w:rPr>
        <w:t>1</w:t>
      </w:r>
    </w:p>
    <w:p w14:paraId="60156E88" w14:textId="4FB03A85" w:rsidR="00D45ABF" w:rsidRPr="00A92E60" w:rsidRDefault="00D45ABF" w:rsidP="00D45AB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92E60">
        <w:rPr>
          <w:rFonts w:ascii="Arial" w:hAnsi="Arial" w:cs="Arial"/>
          <w:b/>
          <w:sz w:val="24"/>
          <w:szCs w:val="24"/>
        </w:rPr>
        <w:t xml:space="preserve">      REFERÊNCIAS</w:t>
      </w:r>
      <w:r w:rsidRPr="00A92E60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="00EA61C2">
        <w:rPr>
          <w:rFonts w:ascii="Arial" w:hAnsi="Arial" w:cs="Arial"/>
          <w:sz w:val="24"/>
          <w:szCs w:val="24"/>
        </w:rPr>
        <w:t>3</w:t>
      </w:r>
      <w:r w:rsidR="00E64705">
        <w:rPr>
          <w:rFonts w:ascii="Arial" w:hAnsi="Arial" w:cs="Arial"/>
          <w:sz w:val="24"/>
          <w:szCs w:val="24"/>
        </w:rPr>
        <w:t>2</w:t>
      </w:r>
    </w:p>
    <w:p w14:paraId="313E46FA" w14:textId="77777777" w:rsidR="00D45ABF" w:rsidRDefault="00D45ABF" w:rsidP="00D45ABF">
      <w:pPr>
        <w:spacing w:line="480" w:lineRule="auto"/>
        <w:jc w:val="both"/>
        <w:rPr>
          <w:rFonts w:ascii="Arial" w:hAnsi="Arial" w:cs="Arial"/>
          <w:b/>
        </w:rPr>
      </w:pPr>
    </w:p>
    <w:p w14:paraId="3D35AA0E" w14:textId="77777777" w:rsidR="00D45ABF" w:rsidRDefault="00D45ABF" w:rsidP="00D45ABF">
      <w:pPr>
        <w:spacing w:line="480" w:lineRule="auto"/>
        <w:jc w:val="both"/>
        <w:rPr>
          <w:rFonts w:ascii="Arial" w:hAnsi="Arial" w:cs="Arial"/>
          <w:b/>
        </w:rPr>
      </w:pPr>
    </w:p>
    <w:p w14:paraId="4EC9AEA1" w14:textId="77777777" w:rsidR="00D45ABF" w:rsidRDefault="00D45ABF" w:rsidP="00D45ABF">
      <w:pPr>
        <w:spacing w:line="480" w:lineRule="auto"/>
        <w:jc w:val="both"/>
        <w:rPr>
          <w:rFonts w:ascii="Arial" w:hAnsi="Arial" w:cs="Arial"/>
          <w:b/>
        </w:rPr>
      </w:pPr>
    </w:p>
    <w:p w14:paraId="2A3D44A2" w14:textId="77777777" w:rsidR="00D45ABF" w:rsidRDefault="00D45ABF" w:rsidP="00D45ABF">
      <w:pPr>
        <w:spacing w:line="480" w:lineRule="auto"/>
        <w:jc w:val="both"/>
        <w:rPr>
          <w:rFonts w:ascii="Arial" w:hAnsi="Arial" w:cs="Arial"/>
          <w:b/>
        </w:rPr>
      </w:pPr>
    </w:p>
    <w:p w14:paraId="71CF6A0A" w14:textId="3D23E7E9" w:rsidR="00A37822" w:rsidRDefault="00A37822" w:rsidP="00A378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84AD3D" w14:textId="6DF6BD99" w:rsidR="00A37822" w:rsidRDefault="00A37822" w:rsidP="00A378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D47884" w14:textId="4B202303" w:rsidR="00A37822" w:rsidRDefault="00A37822" w:rsidP="00A378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EC19BC" w14:textId="3EA40D80" w:rsidR="00A37822" w:rsidRDefault="00A37822" w:rsidP="00A378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A6B6ED" w14:textId="34C46A41" w:rsidR="00A37822" w:rsidRDefault="00A37822" w:rsidP="00A378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2D1661" w14:textId="52C06E1D" w:rsidR="00A37822" w:rsidRDefault="00A37822" w:rsidP="00A378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4D3783" w14:textId="1C57626D" w:rsidR="00A37822" w:rsidRDefault="00A37822" w:rsidP="00A378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67AE29" w14:textId="27914E70" w:rsidR="00A37822" w:rsidRDefault="00A37822" w:rsidP="00A378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7AD59D" w14:textId="5F61A0FB" w:rsidR="00A37822" w:rsidRDefault="00A37822" w:rsidP="00A378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6998D2" w14:textId="51188FBF" w:rsidR="00A37822" w:rsidRDefault="00A37822" w:rsidP="00A378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4F7BF6" w14:textId="22536396" w:rsidR="00A37822" w:rsidRDefault="00A37822" w:rsidP="00A378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203573" w14:textId="112C89B1" w:rsidR="00A37822" w:rsidRDefault="00A37822" w:rsidP="00A378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AAF2EF" w14:textId="5D36BE66" w:rsidR="00095212" w:rsidRDefault="00095212" w:rsidP="00A378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265352" w14:textId="77777777" w:rsidR="006B1B55" w:rsidRPr="00972CE1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</w:t>
      </w:r>
      <w:r w:rsidRPr="00972CE1">
        <w:rPr>
          <w:rFonts w:ascii="Arial" w:hAnsi="Arial" w:cs="Arial"/>
          <w:b/>
          <w:sz w:val="24"/>
          <w:szCs w:val="24"/>
        </w:rPr>
        <w:t>INTRODUÇÃO</w:t>
      </w:r>
    </w:p>
    <w:p w14:paraId="4F57659A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6E1A5AD" w14:textId="79CC2977" w:rsidR="006B1B55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674C">
        <w:rPr>
          <w:rFonts w:ascii="Arial" w:hAnsi="Arial" w:cs="Arial"/>
          <w:sz w:val="24"/>
          <w:szCs w:val="24"/>
        </w:rPr>
        <w:t xml:space="preserve">Os implantes dentários são </w:t>
      </w:r>
      <w:r>
        <w:rPr>
          <w:rFonts w:ascii="Arial" w:hAnsi="Arial" w:cs="Arial"/>
          <w:sz w:val="24"/>
          <w:szCs w:val="24"/>
        </w:rPr>
        <w:t>largamente</w:t>
      </w:r>
      <w:r w:rsidRPr="007F674C">
        <w:rPr>
          <w:rFonts w:ascii="Arial" w:hAnsi="Arial" w:cs="Arial"/>
          <w:sz w:val="24"/>
          <w:szCs w:val="24"/>
        </w:rPr>
        <w:t xml:space="preserve"> utilizados para substituir dentes perdidos, porém, </w:t>
      </w:r>
      <w:r>
        <w:rPr>
          <w:rFonts w:ascii="Arial" w:hAnsi="Arial" w:cs="Arial"/>
          <w:sz w:val="24"/>
          <w:szCs w:val="24"/>
        </w:rPr>
        <w:t xml:space="preserve">devido </w:t>
      </w:r>
      <w:r w:rsidR="00711731" w:rsidRPr="00DF003D">
        <w:rPr>
          <w:rFonts w:ascii="Arial" w:hAnsi="Arial" w:cs="Arial"/>
          <w:sz w:val="24"/>
          <w:szCs w:val="24"/>
        </w:rPr>
        <w:t>à</w:t>
      </w:r>
      <w:r w:rsidRPr="00DF003D">
        <w:rPr>
          <w:rFonts w:ascii="Arial" w:hAnsi="Arial" w:cs="Arial"/>
          <w:sz w:val="24"/>
          <w:szCs w:val="24"/>
        </w:rPr>
        <w:t>s</w:t>
      </w:r>
      <w:r w:rsidRPr="007F674C">
        <w:rPr>
          <w:rFonts w:ascii="Arial" w:hAnsi="Arial" w:cs="Arial"/>
          <w:sz w:val="24"/>
          <w:szCs w:val="24"/>
        </w:rPr>
        <w:t xml:space="preserve"> complicações, devem ser </w:t>
      </w:r>
      <w:r>
        <w:rPr>
          <w:rFonts w:ascii="Arial" w:hAnsi="Arial" w:cs="Arial"/>
          <w:sz w:val="24"/>
          <w:szCs w:val="24"/>
        </w:rPr>
        <w:t>utiliza</w:t>
      </w:r>
      <w:r w:rsidRPr="007F674C">
        <w:rPr>
          <w:rFonts w:ascii="Arial" w:hAnsi="Arial" w:cs="Arial"/>
          <w:sz w:val="24"/>
          <w:szCs w:val="24"/>
        </w:rPr>
        <w:t xml:space="preserve">dos com </w:t>
      </w:r>
      <w:r>
        <w:rPr>
          <w:rFonts w:ascii="Arial" w:hAnsi="Arial" w:cs="Arial"/>
          <w:sz w:val="24"/>
          <w:szCs w:val="24"/>
        </w:rPr>
        <w:t>precaução</w:t>
      </w:r>
      <w:r w:rsidRPr="007F674C">
        <w:rPr>
          <w:rFonts w:ascii="Arial" w:hAnsi="Arial" w:cs="Arial"/>
          <w:sz w:val="24"/>
          <w:szCs w:val="24"/>
        </w:rPr>
        <w:t xml:space="preserve">. Entre as lesões </w:t>
      </w:r>
      <w:proofErr w:type="spellStart"/>
      <w:r>
        <w:rPr>
          <w:rFonts w:ascii="Arial" w:hAnsi="Arial" w:cs="Arial"/>
          <w:sz w:val="24"/>
          <w:szCs w:val="24"/>
        </w:rPr>
        <w:t>peri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7F674C">
        <w:rPr>
          <w:rFonts w:ascii="Arial" w:hAnsi="Arial" w:cs="Arial"/>
          <w:sz w:val="24"/>
          <w:szCs w:val="24"/>
        </w:rPr>
        <w:t xml:space="preserve">implantares pode-se citar a </w:t>
      </w:r>
      <w:proofErr w:type="spellStart"/>
      <w:r w:rsidRPr="007F674C">
        <w:rPr>
          <w:rFonts w:ascii="Arial" w:hAnsi="Arial" w:cs="Arial"/>
          <w:sz w:val="24"/>
          <w:szCs w:val="24"/>
        </w:rPr>
        <w:t>mucosite</w:t>
      </w:r>
      <w:proofErr w:type="spellEnd"/>
      <w:r w:rsidRPr="007F674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7F674C">
        <w:rPr>
          <w:rFonts w:ascii="Arial" w:hAnsi="Arial" w:cs="Arial"/>
          <w:sz w:val="24"/>
          <w:szCs w:val="24"/>
        </w:rPr>
        <w:t xml:space="preserve">implantar e a </w:t>
      </w:r>
      <w:proofErr w:type="spellStart"/>
      <w:r w:rsidRPr="007F674C">
        <w:rPr>
          <w:rFonts w:ascii="Arial" w:hAnsi="Arial" w:cs="Arial"/>
          <w:sz w:val="24"/>
          <w:szCs w:val="24"/>
        </w:rPr>
        <w:t>peri</w:t>
      </w:r>
      <w:r>
        <w:rPr>
          <w:rFonts w:ascii="Arial" w:hAnsi="Arial" w:cs="Arial"/>
          <w:sz w:val="24"/>
          <w:szCs w:val="24"/>
        </w:rPr>
        <w:t>-</w:t>
      </w:r>
      <w:r w:rsidRPr="007F674C">
        <w:rPr>
          <w:rFonts w:ascii="Arial" w:hAnsi="Arial" w:cs="Arial"/>
          <w:sz w:val="24"/>
          <w:szCs w:val="24"/>
        </w:rPr>
        <w:t>implantite</w:t>
      </w:r>
      <w:proofErr w:type="spellEnd"/>
      <w:r w:rsidRPr="007F674C">
        <w:rPr>
          <w:rFonts w:ascii="Arial" w:hAnsi="Arial" w:cs="Arial"/>
          <w:sz w:val="24"/>
          <w:szCs w:val="24"/>
        </w:rPr>
        <w:t xml:space="preserve">. O processo de </w:t>
      </w:r>
      <w:proofErr w:type="spellStart"/>
      <w:r w:rsidRPr="007F674C">
        <w:rPr>
          <w:rFonts w:ascii="Arial" w:hAnsi="Arial" w:cs="Arial"/>
          <w:sz w:val="24"/>
          <w:szCs w:val="24"/>
        </w:rPr>
        <w:t>osseointegração</w:t>
      </w:r>
      <w:proofErr w:type="spellEnd"/>
      <w:r w:rsidRPr="007F674C">
        <w:rPr>
          <w:rFonts w:ascii="Arial" w:hAnsi="Arial" w:cs="Arial"/>
          <w:sz w:val="24"/>
          <w:szCs w:val="24"/>
        </w:rPr>
        <w:t xml:space="preserve"> é a agregação do implante dentário ao osso; quando não há essa correta agregação, pode ocorrer insucesso do implante (MONJE </w:t>
      </w:r>
      <w:r w:rsidRPr="002114C8">
        <w:rPr>
          <w:rFonts w:ascii="Arial" w:hAnsi="Arial" w:cs="Arial"/>
          <w:i/>
          <w:sz w:val="24"/>
          <w:szCs w:val="24"/>
        </w:rPr>
        <w:t>et al.,</w:t>
      </w:r>
      <w:r w:rsidRPr="007F674C">
        <w:rPr>
          <w:rFonts w:ascii="Arial" w:hAnsi="Arial" w:cs="Arial"/>
          <w:sz w:val="24"/>
          <w:szCs w:val="24"/>
        </w:rPr>
        <w:t xml:space="preserve"> 2016). </w:t>
      </w:r>
    </w:p>
    <w:p w14:paraId="799DCACA" w14:textId="145314F1" w:rsidR="006B1B55" w:rsidRPr="007F674C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674C">
        <w:rPr>
          <w:rFonts w:ascii="Arial" w:hAnsi="Arial" w:cs="Arial"/>
          <w:sz w:val="24"/>
          <w:szCs w:val="24"/>
        </w:rPr>
        <w:t>Os principais fatores de risco que interferem</w:t>
      </w:r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 xml:space="preserve">no processo de </w:t>
      </w:r>
      <w:proofErr w:type="spellStart"/>
      <w:r w:rsidRPr="007F674C">
        <w:rPr>
          <w:rFonts w:ascii="Arial" w:hAnsi="Arial" w:cs="Arial"/>
          <w:sz w:val="24"/>
          <w:szCs w:val="24"/>
        </w:rPr>
        <w:t>osseointegração</w:t>
      </w:r>
      <w:proofErr w:type="spellEnd"/>
      <w:r w:rsidRPr="007F674C">
        <w:rPr>
          <w:rFonts w:ascii="Arial" w:hAnsi="Arial" w:cs="Arial"/>
          <w:sz w:val="24"/>
          <w:szCs w:val="24"/>
        </w:rPr>
        <w:t xml:space="preserve"> do implante têm sido</w:t>
      </w:r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>associados ao fumo, a doenças locais, doenças</w:t>
      </w:r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>sistêmicas, higienização oral deficiente, colocação</w:t>
      </w:r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 xml:space="preserve">de implantes imediatos e </w:t>
      </w:r>
      <w:r w:rsidR="00DF003D">
        <w:rPr>
          <w:rFonts w:ascii="Arial" w:hAnsi="Arial" w:cs="Arial"/>
          <w:sz w:val="24"/>
          <w:szCs w:val="24"/>
        </w:rPr>
        <w:t xml:space="preserve">de vários </w:t>
      </w:r>
      <w:r w:rsidR="00DF003D" w:rsidRPr="00DF003D">
        <w:rPr>
          <w:rFonts w:ascii="Arial" w:hAnsi="Arial" w:cs="Arial"/>
          <w:sz w:val="24"/>
          <w:szCs w:val="24"/>
        </w:rPr>
        <w:t>tamanh</w:t>
      </w:r>
      <w:r w:rsidRPr="00DF003D">
        <w:rPr>
          <w:rFonts w:ascii="Arial" w:hAnsi="Arial" w:cs="Arial"/>
          <w:sz w:val="24"/>
          <w:szCs w:val="24"/>
        </w:rPr>
        <w:t>os.</w:t>
      </w:r>
      <w:r w:rsidRPr="007F674C">
        <w:rPr>
          <w:rFonts w:ascii="Arial" w:hAnsi="Arial" w:cs="Arial"/>
          <w:sz w:val="24"/>
          <w:szCs w:val="24"/>
        </w:rPr>
        <w:t xml:space="preserve"> Pacientes diabéticos </w:t>
      </w:r>
      <w:r>
        <w:rPr>
          <w:rFonts w:ascii="Arial" w:hAnsi="Arial" w:cs="Arial"/>
          <w:sz w:val="24"/>
          <w:szCs w:val="24"/>
        </w:rPr>
        <w:t>apresenta</w:t>
      </w:r>
      <w:r w:rsidRPr="007F674C">
        <w:rPr>
          <w:rFonts w:ascii="Arial" w:hAnsi="Arial" w:cs="Arial"/>
          <w:sz w:val="24"/>
          <w:szCs w:val="24"/>
        </w:rPr>
        <w:t>m um</w:t>
      </w:r>
      <w:r>
        <w:rPr>
          <w:rFonts w:ascii="Arial" w:hAnsi="Arial" w:cs="Arial"/>
          <w:sz w:val="24"/>
          <w:szCs w:val="24"/>
        </w:rPr>
        <w:t xml:space="preserve"> atras</w:t>
      </w:r>
      <w:r w:rsidRPr="007F674C">
        <w:rPr>
          <w:rFonts w:ascii="Arial" w:hAnsi="Arial" w:cs="Arial"/>
          <w:sz w:val="24"/>
          <w:szCs w:val="24"/>
        </w:rPr>
        <w:t>o na cicatrização frequentemente associado a</w:t>
      </w:r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>doença e consequente</w:t>
      </w:r>
      <w:r w:rsidR="00711731">
        <w:rPr>
          <w:rFonts w:ascii="Arial" w:hAnsi="Arial" w:cs="Arial"/>
          <w:sz w:val="24"/>
          <w:szCs w:val="24"/>
        </w:rPr>
        <w:t xml:space="preserve"> </w:t>
      </w:r>
      <w:r w:rsidR="00711731" w:rsidRPr="00DF003D">
        <w:rPr>
          <w:rFonts w:ascii="Arial" w:hAnsi="Arial" w:cs="Arial"/>
          <w:sz w:val="24"/>
          <w:szCs w:val="24"/>
        </w:rPr>
        <w:t xml:space="preserve">diminuição da </w:t>
      </w:r>
      <w:proofErr w:type="spellStart"/>
      <w:r w:rsidRPr="007F674C">
        <w:rPr>
          <w:rFonts w:ascii="Arial" w:hAnsi="Arial" w:cs="Arial"/>
          <w:sz w:val="24"/>
          <w:szCs w:val="24"/>
        </w:rPr>
        <w:t>microvascularização</w:t>
      </w:r>
      <w:proofErr w:type="spellEnd"/>
      <w:r w:rsidRPr="007F674C">
        <w:rPr>
          <w:rFonts w:ascii="Arial" w:hAnsi="Arial" w:cs="Arial"/>
          <w:sz w:val="24"/>
          <w:szCs w:val="24"/>
        </w:rPr>
        <w:t>, com</w:t>
      </w:r>
      <w:r>
        <w:rPr>
          <w:rFonts w:ascii="Arial" w:hAnsi="Arial" w:cs="Arial"/>
          <w:sz w:val="24"/>
          <w:szCs w:val="24"/>
        </w:rPr>
        <w:t xml:space="preserve"> menor</w:t>
      </w:r>
      <w:r w:rsidRPr="007F674C">
        <w:rPr>
          <w:rFonts w:ascii="Arial" w:hAnsi="Arial" w:cs="Arial"/>
          <w:sz w:val="24"/>
          <w:szCs w:val="24"/>
        </w:rPr>
        <w:t xml:space="preserve"> resposta à infecção, além de maior</w:t>
      </w:r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>susceptibilidade para doença periodontal,</w:t>
      </w:r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>metabolismos mineral e ósseo alterados, podendo</w:t>
      </w:r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 xml:space="preserve">interferir no processo de </w:t>
      </w:r>
      <w:proofErr w:type="spellStart"/>
      <w:r w:rsidRPr="007F674C">
        <w:rPr>
          <w:rFonts w:ascii="Arial" w:hAnsi="Arial" w:cs="Arial"/>
          <w:sz w:val="24"/>
          <w:szCs w:val="24"/>
        </w:rPr>
        <w:t>osseointegração</w:t>
      </w:r>
      <w:proofErr w:type="spellEnd"/>
      <w:r w:rsidRPr="007F674C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implante (DREYER </w:t>
      </w:r>
      <w:r w:rsidRPr="002114C8">
        <w:rPr>
          <w:rFonts w:ascii="Arial" w:hAnsi="Arial" w:cs="Arial"/>
          <w:i/>
          <w:sz w:val="24"/>
          <w:szCs w:val="24"/>
        </w:rPr>
        <w:t>et al.,</w:t>
      </w:r>
      <w:r>
        <w:rPr>
          <w:rFonts w:ascii="Arial" w:hAnsi="Arial" w:cs="Arial"/>
          <w:sz w:val="24"/>
          <w:szCs w:val="24"/>
        </w:rPr>
        <w:t xml:space="preserve"> 2018). </w:t>
      </w:r>
    </w:p>
    <w:p w14:paraId="3579ABA2" w14:textId="77777777" w:rsidR="006B1B55" w:rsidRPr="007F674C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674C">
        <w:rPr>
          <w:rFonts w:ascii="Arial" w:hAnsi="Arial" w:cs="Arial"/>
          <w:sz w:val="24"/>
          <w:szCs w:val="24"/>
        </w:rPr>
        <w:t xml:space="preserve">Tanto a </w:t>
      </w:r>
      <w:proofErr w:type="spellStart"/>
      <w:r w:rsidRPr="007F674C">
        <w:rPr>
          <w:rFonts w:ascii="Arial" w:hAnsi="Arial" w:cs="Arial"/>
          <w:sz w:val="24"/>
          <w:szCs w:val="24"/>
        </w:rPr>
        <w:t>mucosite</w:t>
      </w:r>
      <w:proofErr w:type="spellEnd"/>
      <w:r w:rsidRPr="007F6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4C">
        <w:rPr>
          <w:rFonts w:ascii="Arial" w:hAnsi="Arial" w:cs="Arial"/>
          <w:sz w:val="24"/>
          <w:szCs w:val="24"/>
        </w:rPr>
        <w:t>periimplantar</w:t>
      </w:r>
      <w:proofErr w:type="spellEnd"/>
      <w:r w:rsidRPr="007F674C">
        <w:rPr>
          <w:rFonts w:ascii="Arial" w:hAnsi="Arial" w:cs="Arial"/>
          <w:sz w:val="24"/>
          <w:szCs w:val="24"/>
        </w:rPr>
        <w:t xml:space="preserve"> quanto a </w:t>
      </w:r>
      <w:proofErr w:type="spellStart"/>
      <w:r w:rsidRPr="007F674C">
        <w:rPr>
          <w:rFonts w:ascii="Arial" w:hAnsi="Arial" w:cs="Arial"/>
          <w:sz w:val="24"/>
          <w:szCs w:val="24"/>
        </w:rPr>
        <w:t>peri</w:t>
      </w:r>
      <w:r>
        <w:rPr>
          <w:rFonts w:ascii="Arial" w:hAnsi="Arial" w:cs="Arial"/>
          <w:sz w:val="24"/>
          <w:szCs w:val="24"/>
        </w:rPr>
        <w:t>-</w:t>
      </w:r>
      <w:r w:rsidRPr="007F674C">
        <w:rPr>
          <w:rFonts w:ascii="Arial" w:hAnsi="Arial" w:cs="Arial"/>
          <w:sz w:val="24"/>
          <w:szCs w:val="24"/>
        </w:rPr>
        <w:t>implantite</w:t>
      </w:r>
      <w:proofErr w:type="spellEnd"/>
      <w:r w:rsidRPr="007F674C">
        <w:rPr>
          <w:rFonts w:ascii="Arial" w:hAnsi="Arial" w:cs="Arial"/>
          <w:sz w:val="24"/>
          <w:szCs w:val="24"/>
        </w:rPr>
        <w:t xml:space="preserve"> correspondem a uma inflamação que acomete os tecidos moles em torno dos implantes, sendo que a </w:t>
      </w:r>
      <w:proofErr w:type="spellStart"/>
      <w:r w:rsidRPr="007F674C">
        <w:rPr>
          <w:rFonts w:ascii="Arial" w:hAnsi="Arial" w:cs="Arial"/>
          <w:sz w:val="24"/>
          <w:szCs w:val="24"/>
        </w:rPr>
        <w:t>mucosite</w:t>
      </w:r>
      <w:proofErr w:type="spellEnd"/>
      <w:r w:rsidRPr="007F6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4C">
        <w:rPr>
          <w:rFonts w:ascii="Arial" w:hAnsi="Arial" w:cs="Arial"/>
          <w:sz w:val="24"/>
          <w:szCs w:val="24"/>
        </w:rPr>
        <w:t>peri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7F674C">
        <w:rPr>
          <w:rFonts w:ascii="Arial" w:hAnsi="Arial" w:cs="Arial"/>
          <w:sz w:val="24"/>
          <w:szCs w:val="24"/>
        </w:rPr>
        <w:t>implantar caracteriza</w:t>
      </w:r>
      <w:r>
        <w:rPr>
          <w:rFonts w:ascii="Arial" w:hAnsi="Arial" w:cs="Arial"/>
          <w:sz w:val="24"/>
          <w:szCs w:val="24"/>
        </w:rPr>
        <w:t>-se</w:t>
      </w:r>
      <w:r w:rsidRPr="007F674C">
        <w:rPr>
          <w:rFonts w:ascii="Arial" w:hAnsi="Arial" w:cs="Arial"/>
          <w:sz w:val="24"/>
          <w:szCs w:val="24"/>
        </w:rPr>
        <w:t xml:space="preserve"> apenas pelo</w:t>
      </w:r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 xml:space="preserve">envolvimento confinado na mucosa marginal </w:t>
      </w:r>
      <w:r>
        <w:rPr>
          <w:rFonts w:ascii="Arial" w:hAnsi="Arial" w:cs="Arial"/>
          <w:sz w:val="24"/>
          <w:szCs w:val="24"/>
        </w:rPr>
        <w:t xml:space="preserve">e </w:t>
      </w:r>
      <w:r w:rsidRPr="007F674C">
        <w:rPr>
          <w:rFonts w:ascii="Arial" w:hAnsi="Arial" w:cs="Arial"/>
          <w:sz w:val="24"/>
          <w:szCs w:val="24"/>
        </w:rPr>
        <w:t xml:space="preserve">pode ser revertida, enquanto a </w:t>
      </w:r>
      <w:proofErr w:type="spellStart"/>
      <w:r w:rsidRPr="007F674C">
        <w:rPr>
          <w:rFonts w:ascii="Arial" w:hAnsi="Arial" w:cs="Arial"/>
          <w:sz w:val="24"/>
          <w:szCs w:val="24"/>
        </w:rPr>
        <w:t>peri</w:t>
      </w:r>
      <w:r>
        <w:rPr>
          <w:rFonts w:ascii="Arial" w:hAnsi="Arial" w:cs="Arial"/>
          <w:sz w:val="24"/>
          <w:szCs w:val="24"/>
        </w:rPr>
        <w:t>-</w:t>
      </w:r>
      <w:r w:rsidRPr="007F674C">
        <w:rPr>
          <w:rFonts w:ascii="Arial" w:hAnsi="Arial" w:cs="Arial"/>
          <w:sz w:val="24"/>
          <w:szCs w:val="24"/>
        </w:rPr>
        <w:t>implantite</w:t>
      </w:r>
      <w:proofErr w:type="spellEnd"/>
      <w:r w:rsidRPr="007F674C">
        <w:rPr>
          <w:rFonts w:ascii="Arial" w:hAnsi="Arial" w:cs="Arial"/>
          <w:sz w:val="24"/>
          <w:szCs w:val="24"/>
        </w:rPr>
        <w:t xml:space="preserve"> pode ser definida como reação inflamatória com perda de</w:t>
      </w:r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>suporte ósseo nos tecidos ao redor de um implante que esteja em condição funcional</w:t>
      </w:r>
      <w:r>
        <w:rPr>
          <w:rFonts w:ascii="Arial" w:hAnsi="Arial" w:cs="Arial"/>
          <w:sz w:val="24"/>
          <w:szCs w:val="24"/>
        </w:rPr>
        <w:t>,</w:t>
      </w:r>
      <w:r w:rsidRPr="007F674C">
        <w:rPr>
          <w:rFonts w:ascii="Arial" w:hAnsi="Arial" w:cs="Arial"/>
          <w:sz w:val="24"/>
          <w:szCs w:val="24"/>
        </w:rPr>
        <w:t xml:space="preserve"> sendo essa perda irreversível (CHUN-TEH </w:t>
      </w:r>
      <w:r w:rsidRPr="006A6F95">
        <w:rPr>
          <w:rFonts w:ascii="Arial" w:hAnsi="Arial" w:cs="Arial"/>
          <w:i/>
          <w:sz w:val="24"/>
          <w:szCs w:val="24"/>
        </w:rPr>
        <w:t>et al.,</w:t>
      </w:r>
      <w:r w:rsidRPr="007F674C">
        <w:rPr>
          <w:rFonts w:ascii="Arial" w:hAnsi="Arial" w:cs="Arial"/>
          <w:sz w:val="24"/>
          <w:szCs w:val="24"/>
        </w:rPr>
        <w:t xml:space="preserve"> 2017).</w:t>
      </w:r>
    </w:p>
    <w:p w14:paraId="17BA3042" w14:textId="6B25AE1A" w:rsidR="006B1B55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</w:t>
      </w:r>
      <w:r w:rsidRPr="007F674C">
        <w:rPr>
          <w:rFonts w:ascii="Arial" w:hAnsi="Arial" w:cs="Arial"/>
          <w:sz w:val="24"/>
          <w:szCs w:val="24"/>
        </w:rPr>
        <w:t xml:space="preserve">, clinicamente a </w:t>
      </w:r>
      <w:proofErr w:type="spellStart"/>
      <w:r w:rsidRPr="007F674C">
        <w:rPr>
          <w:rFonts w:ascii="Arial" w:hAnsi="Arial" w:cs="Arial"/>
          <w:sz w:val="24"/>
          <w:szCs w:val="24"/>
        </w:rPr>
        <w:t>peri</w:t>
      </w:r>
      <w:r>
        <w:rPr>
          <w:rFonts w:ascii="Arial" w:hAnsi="Arial" w:cs="Arial"/>
          <w:sz w:val="24"/>
          <w:szCs w:val="24"/>
        </w:rPr>
        <w:t>-</w:t>
      </w:r>
      <w:r w:rsidRPr="007F674C">
        <w:rPr>
          <w:rFonts w:ascii="Arial" w:hAnsi="Arial" w:cs="Arial"/>
          <w:sz w:val="24"/>
          <w:szCs w:val="24"/>
        </w:rPr>
        <w:t>implantite</w:t>
      </w:r>
      <w:proofErr w:type="spellEnd"/>
      <w:r w:rsidRPr="007F674C">
        <w:rPr>
          <w:rFonts w:ascii="Arial" w:hAnsi="Arial" w:cs="Arial"/>
          <w:sz w:val="24"/>
          <w:szCs w:val="24"/>
        </w:rPr>
        <w:t xml:space="preserve"> é de maior complexidade, pois envolve perda óssea. A </w:t>
      </w:r>
      <w:proofErr w:type="spellStart"/>
      <w:r w:rsidRPr="007F674C">
        <w:rPr>
          <w:rFonts w:ascii="Arial" w:hAnsi="Arial" w:cs="Arial"/>
          <w:sz w:val="24"/>
          <w:szCs w:val="24"/>
        </w:rPr>
        <w:t>mucosite</w:t>
      </w:r>
      <w:proofErr w:type="spellEnd"/>
      <w:r w:rsidRPr="007F6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4C">
        <w:rPr>
          <w:rFonts w:ascii="Arial" w:hAnsi="Arial" w:cs="Arial"/>
          <w:sz w:val="24"/>
          <w:szCs w:val="24"/>
        </w:rPr>
        <w:t>peri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7F674C">
        <w:rPr>
          <w:rFonts w:ascii="Arial" w:hAnsi="Arial" w:cs="Arial"/>
          <w:sz w:val="24"/>
          <w:szCs w:val="24"/>
        </w:rPr>
        <w:t xml:space="preserve">implantar, </w:t>
      </w:r>
      <w:r>
        <w:rPr>
          <w:rFonts w:ascii="Arial" w:hAnsi="Arial" w:cs="Arial"/>
          <w:sz w:val="24"/>
          <w:szCs w:val="24"/>
        </w:rPr>
        <w:t xml:space="preserve">de acordo com </w:t>
      </w:r>
      <w:r w:rsidRPr="007F674C">
        <w:rPr>
          <w:rFonts w:ascii="Arial" w:hAnsi="Arial" w:cs="Arial"/>
          <w:sz w:val="24"/>
          <w:szCs w:val="24"/>
        </w:rPr>
        <w:t>cada caso, pode ou não apresentar</w:t>
      </w:r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>clinicamente os sinais da inflamação</w:t>
      </w:r>
      <w:r>
        <w:rPr>
          <w:rFonts w:ascii="Arial" w:hAnsi="Arial" w:cs="Arial"/>
          <w:sz w:val="24"/>
          <w:szCs w:val="24"/>
        </w:rPr>
        <w:t xml:space="preserve"> como </w:t>
      </w:r>
      <w:r w:rsidRPr="007F674C">
        <w:rPr>
          <w:rFonts w:ascii="Arial" w:hAnsi="Arial" w:cs="Arial"/>
          <w:sz w:val="24"/>
          <w:szCs w:val="24"/>
        </w:rPr>
        <w:t xml:space="preserve">vermelhidão, sangramento à sondagem com profundidade de 4mm ou superior a 4mm e presença ou não de supuração. Por outro lado, a </w:t>
      </w:r>
      <w:proofErr w:type="spellStart"/>
      <w:r w:rsidRPr="007F674C">
        <w:rPr>
          <w:rFonts w:ascii="Arial" w:hAnsi="Arial" w:cs="Arial"/>
          <w:sz w:val="24"/>
          <w:szCs w:val="24"/>
        </w:rPr>
        <w:t>peri</w:t>
      </w:r>
      <w:r>
        <w:rPr>
          <w:rFonts w:ascii="Arial" w:hAnsi="Arial" w:cs="Arial"/>
          <w:sz w:val="24"/>
          <w:szCs w:val="24"/>
        </w:rPr>
        <w:t>-</w:t>
      </w:r>
      <w:r w:rsidRPr="007F674C">
        <w:rPr>
          <w:rFonts w:ascii="Arial" w:hAnsi="Arial" w:cs="Arial"/>
          <w:sz w:val="24"/>
          <w:szCs w:val="24"/>
        </w:rPr>
        <w:t>implantite</w:t>
      </w:r>
      <w:proofErr w:type="spellEnd"/>
      <w:r w:rsidRPr="007F67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evolui </w:t>
      </w:r>
      <w:r w:rsidR="00251B3D" w:rsidRPr="00DF003D">
        <w:rPr>
          <w:rFonts w:ascii="Arial" w:hAnsi="Arial" w:cs="Arial"/>
          <w:sz w:val="24"/>
          <w:szCs w:val="24"/>
        </w:rPr>
        <w:t>para</w:t>
      </w:r>
      <w:r w:rsidR="00251B3D" w:rsidRPr="00251B3D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uma </w:t>
      </w:r>
      <w:r w:rsidRPr="007F674C">
        <w:rPr>
          <w:rFonts w:ascii="Arial" w:hAnsi="Arial" w:cs="Arial"/>
          <w:sz w:val="24"/>
          <w:szCs w:val="24"/>
        </w:rPr>
        <w:t xml:space="preserve">reabsorção óssea, presença de supuração, formação de bolsa e sangramento à </w:t>
      </w:r>
      <w:r w:rsidRPr="00DF003D">
        <w:rPr>
          <w:rFonts w:ascii="Arial" w:hAnsi="Arial" w:cs="Arial"/>
          <w:sz w:val="24"/>
          <w:szCs w:val="24"/>
        </w:rPr>
        <w:t>sondagem</w:t>
      </w:r>
      <w:r w:rsidR="00DF003D" w:rsidRPr="00DF003D">
        <w:rPr>
          <w:rFonts w:ascii="Arial" w:hAnsi="Arial" w:cs="Arial"/>
          <w:sz w:val="24"/>
          <w:szCs w:val="24"/>
        </w:rPr>
        <w:t xml:space="preserve"> </w:t>
      </w:r>
      <w:r w:rsidRPr="00DF003D">
        <w:rPr>
          <w:rFonts w:ascii="Arial" w:hAnsi="Arial" w:cs="Arial"/>
          <w:sz w:val="24"/>
          <w:szCs w:val="24"/>
        </w:rPr>
        <w:t>(FROUM; ROSEN, 2016).</w:t>
      </w:r>
      <w:r w:rsidRPr="00251B3D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CDA159D" w14:textId="62F35BCE" w:rsidR="006B1B55" w:rsidRPr="002114C8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674C">
        <w:rPr>
          <w:rFonts w:ascii="Arial" w:hAnsi="Arial" w:cs="Arial"/>
          <w:sz w:val="24"/>
          <w:szCs w:val="24"/>
        </w:rPr>
        <w:t xml:space="preserve">Como opções de tratamento da </w:t>
      </w:r>
      <w:proofErr w:type="spellStart"/>
      <w:r w:rsidRPr="007F674C">
        <w:rPr>
          <w:rFonts w:ascii="Arial" w:hAnsi="Arial" w:cs="Arial"/>
          <w:sz w:val="24"/>
          <w:szCs w:val="24"/>
        </w:rPr>
        <w:t>peri</w:t>
      </w:r>
      <w:r>
        <w:rPr>
          <w:rFonts w:ascii="Arial" w:hAnsi="Arial" w:cs="Arial"/>
          <w:sz w:val="24"/>
          <w:szCs w:val="24"/>
        </w:rPr>
        <w:t>-</w:t>
      </w:r>
      <w:r w:rsidRPr="007F674C">
        <w:rPr>
          <w:rFonts w:ascii="Arial" w:hAnsi="Arial" w:cs="Arial"/>
          <w:sz w:val="24"/>
          <w:szCs w:val="24"/>
        </w:rPr>
        <w:t>implantite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>são recomendados os métodos não</w:t>
      </w:r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>cirúrgico e/ou cirúrgico</w:t>
      </w:r>
      <w:r>
        <w:rPr>
          <w:rFonts w:ascii="Arial" w:hAnsi="Arial" w:cs="Arial"/>
          <w:sz w:val="24"/>
          <w:szCs w:val="24"/>
        </w:rPr>
        <w:t xml:space="preserve">. </w:t>
      </w:r>
      <w:r w:rsidRPr="002114C8">
        <w:rPr>
          <w:rFonts w:ascii="Arial" w:hAnsi="Arial" w:cs="Arial"/>
          <w:sz w:val="24"/>
          <w:szCs w:val="24"/>
        </w:rPr>
        <w:t xml:space="preserve">O tratamento consiste em técnicas mecânicas visando a eliminação do biofilme e desinfecção antimicrobiana e cirúrgica. </w:t>
      </w:r>
      <w:r>
        <w:rPr>
          <w:rFonts w:ascii="Arial" w:hAnsi="Arial" w:cs="Arial"/>
          <w:sz w:val="24"/>
          <w:szCs w:val="24"/>
        </w:rPr>
        <w:t>Sendo assim</w:t>
      </w:r>
      <w:r w:rsidRPr="002114C8">
        <w:rPr>
          <w:rFonts w:ascii="Arial" w:hAnsi="Arial" w:cs="Arial"/>
          <w:sz w:val="24"/>
          <w:szCs w:val="24"/>
        </w:rPr>
        <w:t>, a maioria dos artigos demo</w:t>
      </w:r>
      <w:r>
        <w:rPr>
          <w:rFonts w:ascii="Arial" w:hAnsi="Arial" w:cs="Arial"/>
          <w:sz w:val="24"/>
          <w:szCs w:val="24"/>
        </w:rPr>
        <w:t>n</w:t>
      </w:r>
      <w:r w:rsidRPr="002114C8">
        <w:rPr>
          <w:rFonts w:ascii="Arial" w:hAnsi="Arial" w:cs="Arial"/>
          <w:sz w:val="24"/>
          <w:szCs w:val="24"/>
        </w:rPr>
        <w:t>str</w:t>
      </w:r>
      <w:r>
        <w:rPr>
          <w:rFonts w:ascii="Arial" w:hAnsi="Arial" w:cs="Arial"/>
          <w:sz w:val="24"/>
          <w:szCs w:val="24"/>
        </w:rPr>
        <w:t>ou</w:t>
      </w:r>
      <w:r w:rsidRPr="002114C8">
        <w:rPr>
          <w:rFonts w:ascii="Arial" w:hAnsi="Arial" w:cs="Arial"/>
          <w:sz w:val="24"/>
          <w:szCs w:val="24"/>
        </w:rPr>
        <w:t xml:space="preserve"> a importância da </w:t>
      </w:r>
      <w:r w:rsidRPr="002114C8">
        <w:rPr>
          <w:rFonts w:ascii="Arial" w:hAnsi="Arial" w:cs="Arial"/>
          <w:sz w:val="24"/>
          <w:szCs w:val="24"/>
        </w:rPr>
        <w:lastRenderedPageBreak/>
        <w:t>higiene oral adequada como meio de prevenção para essas doenças, informando sobre os principais fatores de risco e necessidade de acompanhamento odontológico</w:t>
      </w:r>
      <w:r>
        <w:rPr>
          <w:rFonts w:ascii="Arial" w:hAnsi="Arial" w:cs="Arial"/>
          <w:sz w:val="24"/>
          <w:szCs w:val="24"/>
        </w:rPr>
        <w:t xml:space="preserve">. Como </w:t>
      </w:r>
      <w:r w:rsidRPr="007F674C">
        <w:rPr>
          <w:rFonts w:ascii="Arial" w:hAnsi="Arial" w:cs="Arial"/>
          <w:sz w:val="24"/>
          <w:szCs w:val="24"/>
        </w:rPr>
        <w:t>protocolo</w:t>
      </w:r>
      <w:r>
        <w:rPr>
          <w:rFonts w:ascii="Arial" w:hAnsi="Arial" w:cs="Arial"/>
          <w:sz w:val="24"/>
          <w:szCs w:val="24"/>
        </w:rPr>
        <w:t>s</w:t>
      </w:r>
      <w:r w:rsidRPr="007F674C">
        <w:rPr>
          <w:rFonts w:ascii="Arial" w:hAnsi="Arial" w:cs="Arial"/>
          <w:sz w:val="24"/>
          <w:szCs w:val="24"/>
        </w:rPr>
        <w:t xml:space="preserve"> incluíram as</w:t>
      </w:r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 xml:space="preserve">modalidades de </w:t>
      </w:r>
      <w:proofErr w:type="spellStart"/>
      <w:r w:rsidRPr="007F674C">
        <w:rPr>
          <w:rFonts w:ascii="Arial" w:hAnsi="Arial" w:cs="Arial"/>
          <w:sz w:val="24"/>
          <w:szCs w:val="24"/>
        </w:rPr>
        <w:t>debridamento</w:t>
      </w:r>
      <w:proofErr w:type="spellEnd"/>
      <w:r w:rsidRPr="007F674C">
        <w:rPr>
          <w:rFonts w:ascii="Arial" w:hAnsi="Arial" w:cs="Arial"/>
          <w:sz w:val="24"/>
          <w:szCs w:val="24"/>
        </w:rPr>
        <w:t xml:space="preserve"> mecânico e</w:t>
      </w:r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 xml:space="preserve">polimento, terapia antisséptica com </w:t>
      </w:r>
      <w:proofErr w:type="spellStart"/>
      <w:r w:rsidRPr="007F674C">
        <w:rPr>
          <w:rFonts w:ascii="Arial" w:hAnsi="Arial" w:cs="Arial"/>
          <w:sz w:val="24"/>
          <w:szCs w:val="24"/>
        </w:rPr>
        <w:t>digluconato</w:t>
      </w:r>
      <w:proofErr w:type="spellEnd"/>
      <w:r w:rsidRPr="007F674C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>clorexidina 0,1 a 0,2% e irrigação ou aplicação da</w:t>
      </w:r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 xml:space="preserve">forma gel, terapia antibiótica </w:t>
      </w:r>
      <w:r>
        <w:rPr>
          <w:rFonts w:ascii="Arial" w:hAnsi="Arial" w:cs="Arial"/>
          <w:sz w:val="24"/>
          <w:szCs w:val="24"/>
        </w:rPr>
        <w:t xml:space="preserve">local e </w:t>
      </w:r>
      <w:r w:rsidRPr="007F674C">
        <w:rPr>
          <w:rFonts w:ascii="Arial" w:hAnsi="Arial" w:cs="Arial"/>
          <w:sz w:val="24"/>
          <w:szCs w:val="24"/>
        </w:rPr>
        <w:t>sistêmica, tratamento</w:t>
      </w:r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 xml:space="preserve">cirúrgico </w:t>
      </w:r>
      <w:proofErr w:type="spellStart"/>
      <w:r w:rsidRPr="007F674C">
        <w:rPr>
          <w:rFonts w:ascii="Arial" w:hAnsi="Arial" w:cs="Arial"/>
          <w:sz w:val="24"/>
          <w:szCs w:val="24"/>
        </w:rPr>
        <w:t>ressectivo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F674C">
        <w:rPr>
          <w:rFonts w:ascii="Arial" w:hAnsi="Arial" w:cs="Arial"/>
          <w:sz w:val="24"/>
          <w:szCs w:val="24"/>
        </w:rPr>
        <w:t>e regenerativo e aplicação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2114C8">
        <w:rPr>
          <w:rFonts w:ascii="Arial" w:hAnsi="Arial" w:cs="Arial"/>
          <w:sz w:val="24"/>
          <w:szCs w:val="24"/>
        </w:rPr>
        <w:t>laser</w:t>
      </w:r>
      <w:r>
        <w:rPr>
          <w:rFonts w:ascii="Arial" w:hAnsi="Arial" w:cs="Arial"/>
          <w:sz w:val="24"/>
          <w:szCs w:val="24"/>
        </w:rPr>
        <w:t xml:space="preserve"> </w:t>
      </w:r>
      <w:r w:rsidR="00DF003D">
        <w:rPr>
          <w:rFonts w:ascii="Arial" w:hAnsi="Arial" w:cs="Arial"/>
          <w:sz w:val="24"/>
          <w:szCs w:val="24"/>
        </w:rPr>
        <w:t xml:space="preserve">terapêutico </w:t>
      </w:r>
      <w:r>
        <w:rPr>
          <w:rFonts w:ascii="Arial" w:hAnsi="Arial" w:cs="Arial"/>
          <w:sz w:val="24"/>
          <w:szCs w:val="24"/>
        </w:rPr>
        <w:t>(</w:t>
      </w:r>
      <w:r w:rsidRPr="002114C8">
        <w:rPr>
          <w:rFonts w:ascii="Arial" w:hAnsi="Arial" w:cs="Arial"/>
          <w:sz w:val="24"/>
          <w:szCs w:val="24"/>
        </w:rPr>
        <w:t>BERGLUNDH</w:t>
      </w:r>
      <w:r>
        <w:rPr>
          <w:rFonts w:ascii="Arial" w:hAnsi="Arial" w:cs="Arial"/>
          <w:sz w:val="24"/>
          <w:szCs w:val="24"/>
        </w:rPr>
        <w:t xml:space="preserve"> </w:t>
      </w:r>
      <w:r w:rsidRPr="002114C8">
        <w:rPr>
          <w:rFonts w:ascii="Arial" w:hAnsi="Arial" w:cs="Arial"/>
          <w:i/>
          <w:sz w:val="24"/>
          <w:szCs w:val="24"/>
        </w:rPr>
        <w:t>et al.,</w:t>
      </w:r>
      <w:r>
        <w:rPr>
          <w:rFonts w:ascii="Arial" w:hAnsi="Arial" w:cs="Arial"/>
          <w:sz w:val="24"/>
          <w:szCs w:val="24"/>
        </w:rPr>
        <w:t xml:space="preserve"> 2018)</w:t>
      </w:r>
      <w:r w:rsidRPr="002114C8">
        <w:rPr>
          <w:rFonts w:ascii="Arial" w:hAnsi="Arial" w:cs="Arial"/>
          <w:sz w:val="24"/>
          <w:szCs w:val="24"/>
        </w:rPr>
        <w:t>.</w:t>
      </w:r>
    </w:p>
    <w:p w14:paraId="357C065F" w14:textId="2D15E892" w:rsidR="006B1B55" w:rsidRPr="007F674C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ressaltar que, a</w:t>
      </w:r>
      <w:r w:rsidRPr="007F674C">
        <w:rPr>
          <w:rFonts w:ascii="Arial" w:hAnsi="Arial" w:cs="Arial"/>
          <w:sz w:val="24"/>
          <w:szCs w:val="24"/>
        </w:rPr>
        <w:t xml:space="preserve">s modalidades de </w:t>
      </w:r>
      <w:r>
        <w:rPr>
          <w:rFonts w:ascii="Arial" w:hAnsi="Arial" w:cs="Arial"/>
          <w:sz w:val="24"/>
          <w:szCs w:val="24"/>
        </w:rPr>
        <w:t xml:space="preserve">terapias </w:t>
      </w:r>
      <w:r w:rsidRPr="007F674C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7F674C">
        <w:rPr>
          <w:rFonts w:ascii="Arial" w:hAnsi="Arial" w:cs="Arial"/>
          <w:sz w:val="24"/>
          <w:szCs w:val="24"/>
        </w:rPr>
        <w:t>peri-implantite</w:t>
      </w:r>
      <w:proofErr w:type="spellEnd"/>
      <w:r w:rsidRPr="007F674C">
        <w:rPr>
          <w:rFonts w:ascii="Arial" w:hAnsi="Arial" w:cs="Arial"/>
          <w:sz w:val="24"/>
          <w:szCs w:val="24"/>
        </w:rPr>
        <w:t xml:space="preserve"> demonstraram associações entre si, independentemente do tratamento</w:t>
      </w:r>
      <w:r>
        <w:rPr>
          <w:rFonts w:ascii="Arial" w:hAnsi="Arial" w:cs="Arial"/>
          <w:sz w:val="24"/>
          <w:szCs w:val="24"/>
        </w:rPr>
        <w:t>,</w:t>
      </w:r>
      <w:r w:rsidRPr="007F674C">
        <w:rPr>
          <w:rFonts w:ascii="Arial" w:hAnsi="Arial" w:cs="Arial"/>
          <w:sz w:val="24"/>
          <w:szCs w:val="24"/>
        </w:rPr>
        <w:t xml:space="preserve"> considerando que, o essencial é que </w:t>
      </w:r>
      <w:r>
        <w:rPr>
          <w:rFonts w:ascii="Arial" w:hAnsi="Arial" w:cs="Arial"/>
          <w:sz w:val="24"/>
          <w:szCs w:val="24"/>
        </w:rPr>
        <w:t xml:space="preserve">o protocolo terapêutico </w:t>
      </w:r>
      <w:r w:rsidRPr="007F674C">
        <w:rPr>
          <w:rFonts w:ascii="Arial" w:hAnsi="Arial" w:cs="Arial"/>
          <w:sz w:val="24"/>
          <w:szCs w:val="24"/>
        </w:rPr>
        <w:t>seja muito bem realizado, pois a associação de técnicas de tratamento é muito das vezes necessária</w:t>
      </w:r>
      <w:r>
        <w:rPr>
          <w:rFonts w:ascii="Arial" w:hAnsi="Arial" w:cs="Arial"/>
          <w:sz w:val="24"/>
          <w:szCs w:val="24"/>
        </w:rPr>
        <w:t xml:space="preserve"> (ENGLESOS </w:t>
      </w:r>
      <w:r w:rsidRPr="002E3273">
        <w:rPr>
          <w:rFonts w:ascii="Arial" w:hAnsi="Arial" w:cs="Arial"/>
          <w:i/>
          <w:sz w:val="24"/>
          <w:szCs w:val="24"/>
        </w:rPr>
        <w:t>et al.,</w:t>
      </w:r>
      <w:r>
        <w:rPr>
          <w:rFonts w:ascii="Arial" w:hAnsi="Arial" w:cs="Arial"/>
          <w:sz w:val="24"/>
          <w:szCs w:val="24"/>
        </w:rPr>
        <w:t xml:space="preserve"> 2018)</w:t>
      </w:r>
      <w:r w:rsidRPr="007F674C">
        <w:rPr>
          <w:rFonts w:ascii="Arial" w:hAnsi="Arial" w:cs="Arial"/>
          <w:sz w:val="24"/>
          <w:szCs w:val="24"/>
        </w:rPr>
        <w:t xml:space="preserve">. </w:t>
      </w:r>
    </w:p>
    <w:p w14:paraId="720D3849" w14:textId="77777777" w:rsidR="006B1B55" w:rsidRPr="007F674C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0353731" w14:textId="77777777" w:rsidR="006B1B55" w:rsidRPr="007F674C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4931138" w14:textId="77777777" w:rsidR="006B1B55" w:rsidRPr="007F674C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085095" w14:textId="77777777" w:rsidR="006B1B55" w:rsidRPr="007F674C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F085805" w14:textId="77777777" w:rsidR="006B1B55" w:rsidRPr="007F674C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E25BFCF" w14:textId="77777777" w:rsidR="006B1B55" w:rsidRPr="007F674C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3C5C1E" w14:textId="77777777" w:rsidR="006B1B55" w:rsidRPr="007F674C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BA69E5F" w14:textId="77777777" w:rsidR="006B1B55" w:rsidRPr="007F674C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2169A8B" w14:textId="77777777" w:rsidR="006B1B55" w:rsidRPr="007F674C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33C666" w14:textId="77777777" w:rsidR="006B1B55" w:rsidRPr="007F674C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4F134B" w14:textId="77777777" w:rsidR="006B1B55" w:rsidRPr="007F674C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5A3EEB9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D0A1E2D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347E8F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E82877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652204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3D6C38D" w14:textId="336F4072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083373" w14:textId="2BAA9B0B" w:rsidR="008A6202" w:rsidRDefault="008A6202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B0ACDC9" w14:textId="78857B39" w:rsidR="008A6202" w:rsidRDefault="008A6202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3D5266E" w14:textId="77777777" w:rsidR="008A6202" w:rsidRDefault="008A6202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118D8BB" w14:textId="3951E065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071D99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PROPOSIÇÃO</w:t>
      </w:r>
    </w:p>
    <w:p w14:paraId="2E07707E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E73598D" w14:textId="77777777" w:rsidR="006B1B55" w:rsidRPr="00163EE0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Pr="00163EE0">
        <w:rPr>
          <w:rFonts w:ascii="Arial" w:hAnsi="Arial" w:cs="Arial"/>
          <w:bCs/>
          <w:sz w:val="24"/>
          <w:szCs w:val="24"/>
        </w:rPr>
        <w:t xml:space="preserve"> presente trabalho tem como objetivo </w:t>
      </w:r>
      <w:r w:rsidRPr="00163EE0">
        <w:rPr>
          <w:rFonts w:ascii="Arial" w:hAnsi="Arial" w:cs="Arial"/>
          <w:sz w:val="24"/>
          <w:szCs w:val="24"/>
        </w:rPr>
        <w:t xml:space="preserve">realizar uma revisão atualizada da literatura a respeito dos </w:t>
      </w:r>
      <w:r>
        <w:rPr>
          <w:rFonts w:ascii="Arial" w:hAnsi="Arial" w:cs="Arial"/>
          <w:sz w:val="24"/>
          <w:szCs w:val="24"/>
        </w:rPr>
        <w:t xml:space="preserve">fatores etiológicos e </w:t>
      </w:r>
      <w:r w:rsidRPr="00163EE0">
        <w:rPr>
          <w:rFonts w:ascii="Arial" w:hAnsi="Arial" w:cs="Arial"/>
          <w:sz w:val="24"/>
          <w:szCs w:val="24"/>
        </w:rPr>
        <w:t xml:space="preserve">tipos de tratamento da </w:t>
      </w:r>
      <w:proofErr w:type="spellStart"/>
      <w:r w:rsidRPr="00163EE0">
        <w:rPr>
          <w:rFonts w:ascii="Arial" w:hAnsi="Arial" w:cs="Arial"/>
          <w:sz w:val="24"/>
          <w:szCs w:val="24"/>
        </w:rPr>
        <w:t>peri-implantite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A3F76E0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C04491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135CAC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D6FED6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DFB351A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310CB8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9C1ECBA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FA3550A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80246AF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A5E908D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DC3721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3BD8E2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FC4586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03DCFA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5413E9B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30BADB5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13B3B9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E2982D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7F4B343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8E0509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63C8C4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19DE45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70E4EB" w14:textId="08ED25EB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D44B71" w14:textId="475EE1D3" w:rsidR="00D63302" w:rsidRDefault="00D63302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0A4933" w14:textId="0BA6F270" w:rsidR="00D63302" w:rsidRDefault="00D63302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AF5C0D" w14:textId="486B1C63" w:rsidR="00D63302" w:rsidRDefault="00D63302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02CEE9C" w14:textId="66CABF0C" w:rsidR="00D63302" w:rsidRDefault="00D63302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B100A2D" w14:textId="77777777" w:rsidR="00D63302" w:rsidRDefault="00D63302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24E1C9" w14:textId="77777777" w:rsidR="006B1B55" w:rsidRPr="000F480E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</w:t>
      </w:r>
      <w:r w:rsidRPr="00E31A46">
        <w:rPr>
          <w:rFonts w:ascii="Arial" w:hAnsi="Arial" w:cs="Arial"/>
          <w:b/>
          <w:sz w:val="24"/>
          <w:szCs w:val="24"/>
        </w:rPr>
        <w:t>REVISÃO D</w:t>
      </w:r>
      <w:r>
        <w:rPr>
          <w:rFonts w:ascii="Arial" w:hAnsi="Arial" w:cs="Arial"/>
          <w:b/>
          <w:sz w:val="24"/>
          <w:szCs w:val="24"/>
        </w:rPr>
        <w:t>A</w:t>
      </w:r>
      <w:r w:rsidRPr="00E31A46">
        <w:rPr>
          <w:rFonts w:ascii="Arial" w:hAnsi="Arial" w:cs="Arial"/>
          <w:b/>
          <w:sz w:val="24"/>
          <w:szCs w:val="24"/>
        </w:rPr>
        <w:t xml:space="preserve"> LITERATURA</w:t>
      </w:r>
    </w:p>
    <w:p w14:paraId="72D98886" w14:textId="2E848793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6E6C5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1 </w:t>
      </w:r>
      <w:r w:rsidR="00DF003D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Fatores de Risco</w:t>
      </w:r>
      <w:r w:rsidR="004D6FF4">
        <w:rPr>
          <w:rFonts w:ascii="Arial" w:hAnsi="Arial" w:cs="Arial"/>
          <w:b/>
          <w:sz w:val="24"/>
          <w:szCs w:val="24"/>
        </w:rPr>
        <w:t xml:space="preserve"> e Classificação </w:t>
      </w:r>
    </w:p>
    <w:p w14:paraId="1E576103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05E6B8" w14:textId="77777777" w:rsidR="004D6FF4" w:rsidRPr="006E6C5F" w:rsidRDefault="004D6FF4" w:rsidP="004D6F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</w:t>
      </w:r>
      <w:r w:rsidRPr="006E6C5F">
        <w:rPr>
          <w:rFonts w:ascii="Arial" w:hAnsi="Arial" w:cs="Arial"/>
          <w:sz w:val="24"/>
          <w:szCs w:val="24"/>
        </w:rPr>
        <w:t xml:space="preserve"> a literatura </w:t>
      </w:r>
      <w:proofErr w:type="spellStart"/>
      <w:r w:rsidRPr="006E6C5F">
        <w:rPr>
          <w:rFonts w:ascii="Arial" w:hAnsi="Arial" w:cs="Arial"/>
          <w:sz w:val="24"/>
          <w:szCs w:val="24"/>
        </w:rPr>
        <w:t>pesquisada</w:t>
      </w:r>
      <w:proofErr w:type="spellEnd"/>
      <w:r w:rsidRPr="006E6C5F">
        <w:rPr>
          <w:rFonts w:ascii="Arial" w:hAnsi="Arial" w:cs="Arial"/>
          <w:sz w:val="24"/>
          <w:szCs w:val="24"/>
        </w:rPr>
        <w:t xml:space="preserve">, o risco para desenvolvimento de </w:t>
      </w:r>
      <w:proofErr w:type="spellStart"/>
      <w:r w:rsidRPr="006E6C5F">
        <w:rPr>
          <w:rFonts w:ascii="Arial" w:hAnsi="Arial" w:cs="Arial"/>
          <w:sz w:val="24"/>
          <w:szCs w:val="24"/>
        </w:rPr>
        <w:t>peri-implantite</w:t>
      </w:r>
      <w:proofErr w:type="spellEnd"/>
      <w:r w:rsidRPr="006E6C5F">
        <w:rPr>
          <w:rFonts w:ascii="Arial" w:hAnsi="Arial" w:cs="Arial"/>
          <w:sz w:val="24"/>
          <w:szCs w:val="24"/>
        </w:rPr>
        <w:t xml:space="preserve"> pode</w:t>
      </w:r>
      <w:r>
        <w:rPr>
          <w:rFonts w:ascii="Arial" w:hAnsi="Arial" w:cs="Arial"/>
          <w:sz w:val="24"/>
          <w:szCs w:val="24"/>
        </w:rPr>
        <w:t xml:space="preserve">ria </w:t>
      </w:r>
      <w:r w:rsidRPr="006E6C5F">
        <w:rPr>
          <w:rFonts w:ascii="Arial" w:hAnsi="Arial" w:cs="Arial"/>
          <w:sz w:val="24"/>
          <w:szCs w:val="24"/>
        </w:rPr>
        <w:t>estar associado aos seguintes fatores ou circunstâncias: histórico de doença periodontal,</w:t>
      </w:r>
      <w:r>
        <w:rPr>
          <w:rFonts w:ascii="Arial" w:hAnsi="Arial" w:cs="Arial"/>
          <w:sz w:val="24"/>
          <w:szCs w:val="24"/>
        </w:rPr>
        <w:t xml:space="preserve"> </w:t>
      </w:r>
      <w:r w:rsidRPr="006E6C5F">
        <w:rPr>
          <w:rFonts w:ascii="Arial" w:hAnsi="Arial" w:cs="Arial"/>
          <w:sz w:val="24"/>
          <w:szCs w:val="24"/>
        </w:rPr>
        <w:t>controle de placa ineficiente, fumo, sobrecarga oclusal, fatores genéticos, doenças sistêmicas,</w:t>
      </w:r>
      <w:r>
        <w:rPr>
          <w:rFonts w:ascii="Arial" w:hAnsi="Arial" w:cs="Arial"/>
          <w:sz w:val="24"/>
          <w:szCs w:val="24"/>
        </w:rPr>
        <w:t xml:space="preserve"> </w:t>
      </w:r>
      <w:r w:rsidRPr="006E6C5F">
        <w:rPr>
          <w:rFonts w:ascii="Arial" w:hAnsi="Arial" w:cs="Arial"/>
          <w:sz w:val="24"/>
          <w:szCs w:val="24"/>
        </w:rPr>
        <w:t>causas iatrogênicas, defeitos de tecidos moles ou tecido mole de baixa qualidade na área de</w:t>
      </w:r>
      <w:r>
        <w:rPr>
          <w:rFonts w:ascii="Arial" w:hAnsi="Arial" w:cs="Arial"/>
          <w:sz w:val="24"/>
          <w:szCs w:val="24"/>
        </w:rPr>
        <w:t xml:space="preserve"> </w:t>
      </w:r>
      <w:r w:rsidRPr="006E6C5F">
        <w:rPr>
          <w:rFonts w:ascii="Arial" w:hAnsi="Arial" w:cs="Arial"/>
          <w:sz w:val="24"/>
          <w:szCs w:val="24"/>
        </w:rPr>
        <w:t>implante (por exemplo, falta de gengiva queratinizada), histórico de falha de implantes</w:t>
      </w:r>
      <w:r>
        <w:rPr>
          <w:rFonts w:ascii="Arial" w:hAnsi="Arial" w:cs="Arial"/>
          <w:sz w:val="24"/>
          <w:szCs w:val="24"/>
        </w:rPr>
        <w:t xml:space="preserve"> </w:t>
      </w:r>
      <w:r w:rsidRPr="006E6C5F">
        <w:rPr>
          <w:rFonts w:ascii="Arial" w:hAnsi="Arial" w:cs="Arial"/>
          <w:sz w:val="24"/>
          <w:szCs w:val="24"/>
        </w:rPr>
        <w:t xml:space="preserve">(SMEETS </w:t>
      </w:r>
      <w:r w:rsidRPr="00883CA7">
        <w:rPr>
          <w:rFonts w:ascii="Arial" w:hAnsi="Arial" w:cs="Arial"/>
          <w:i/>
          <w:sz w:val="24"/>
          <w:szCs w:val="24"/>
        </w:rPr>
        <w:t>et al.,</w:t>
      </w:r>
      <w:r w:rsidRPr="006E6C5F">
        <w:rPr>
          <w:rFonts w:ascii="Arial" w:hAnsi="Arial" w:cs="Arial"/>
          <w:sz w:val="24"/>
          <w:szCs w:val="24"/>
        </w:rPr>
        <w:t xml:space="preserve"> 2014).</w:t>
      </w:r>
    </w:p>
    <w:p w14:paraId="7470FD14" w14:textId="77777777" w:rsidR="004D6FF4" w:rsidRPr="006E6C5F" w:rsidRDefault="004D6FF4" w:rsidP="004D6F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Pr="006E6C5F">
        <w:rPr>
          <w:rFonts w:ascii="Arial" w:hAnsi="Arial" w:cs="Arial"/>
          <w:sz w:val="24"/>
          <w:szCs w:val="24"/>
        </w:rPr>
        <w:t xml:space="preserve"> que o sucesso do implante está </w:t>
      </w:r>
      <w:r>
        <w:rPr>
          <w:rFonts w:ascii="Arial" w:hAnsi="Arial" w:cs="Arial"/>
          <w:sz w:val="24"/>
          <w:szCs w:val="24"/>
        </w:rPr>
        <w:t>associa</w:t>
      </w:r>
      <w:r w:rsidRPr="006E6C5F">
        <w:rPr>
          <w:rFonts w:ascii="Arial" w:hAnsi="Arial" w:cs="Arial"/>
          <w:sz w:val="24"/>
          <w:szCs w:val="24"/>
        </w:rPr>
        <w:t>do ao controle eficiente de placa, este é</w:t>
      </w:r>
      <w:r>
        <w:rPr>
          <w:rFonts w:ascii="Arial" w:hAnsi="Arial" w:cs="Arial"/>
          <w:sz w:val="24"/>
          <w:szCs w:val="24"/>
        </w:rPr>
        <w:t xml:space="preserve"> </w:t>
      </w:r>
      <w:r w:rsidRPr="006E6C5F">
        <w:rPr>
          <w:rFonts w:ascii="Arial" w:hAnsi="Arial" w:cs="Arial"/>
          <w:sz w:val="24"/>
          <w:szCs w:val="24"/>
        </w:rPr>
        <w:t xml:space="preserve">tido como fator de risco na instalação de próteses sobre implante, </w:t>
      </w:r>
      <w:r>
        <w:rPr>
          <w:rFonts w:ascii="Arial" w:hAnsi="Arial" w:cs="Arial"/>
          <w:sz w:val="24"/>
          <w:szCs w:val="24"/>
        </w:rPr>
        <w:t>pois</w:t>
      </w:r>
      <w:r w:rsidRPr="006E6C5F">
        <w:rPr>
          <w:rFonts w:ascii="Arial" w:hAnsi="Arial" w:cs="Arial"/>
          <w:sz w:val="24"/>
          <w:szCs w:val="24"/>
        </w:rPr>
        <w:t xml:space="preserve"> pode haver</w:t>
      </w:r>
      <w:r>
        <w:rPr>
          <w:rFonts w:ascii="Arial" w:hAnsi="Arial" w:cs="Arial"/>
          <w:sz w:val="24"/>
          <w:szCs w:val="24"/>
        </w:rPr>
        <w:t xml:space="preserve"> </w:t>
      </w:r>
      <w:r w:rsidRPr="006E6C5F">
        <w:rPr>
          <w:rFonts w:ascii="Arial" w:hAnsi="Arial" w:cs="Arial"/>
          <w:sz w:val="24"/>
          <w:szCs w:val="24"/>
        </w:rPr>
        <w:t>influência na capacidade do paciente de fazer a limpeza mecânica do local. Estes fatores</w:t>
      </w:r>
      <w:r>
        <w:rPr>
          <w:rFonts w:ascii="Arial" w:hAnsi="Arial" w:cs="Arial"/>
          <w:sz w:val="24"/>
          <w:szCs w:val="24"/>
        </w:rPr>
        <w:t xml:space="preserve"> </w:t>
      </w:r>
      <w:r w:rsidRPr="006E6C5F">
        <w:rPr>
          <w:rFonts w:ascii="Arial" w:hAnsi="Arial" w:cs="Arial"/>
          <w:sz w:val="24"/>
          <w:szCs w:val="24"/>
        </w:rPr>
        <w:t xml:space="preserve">devem ser considerados nas decisões protéticas, </w:t>
      </w:r>
      <w:r>
        <w:rPr>
          <w:rFonts w:ascii="Arial" w:hAnsi="Arial" w:cs="Arial"/>
          <w:sz w:val="24"/>
          <w:szCs w:val="24"/>
        </w:rPr>
        <w:t xml:space="preserve">com o objetivo </w:t>
      </w:r>
      <w:r w:rsidRPr="006E6C5F">
        <w:rPr>
          <w:rFonts w:ascii="Arial" w:hAnsi="Arial" w:cs="Arial"/>
          <w:sz w:val="24"/>
          <w:szCs w:val="24"/>
        </w:rPr>
        <w:t xml:space="preserve">de facilitar a higiene bucal. </w:t>
      </w:r>
      <w:r>
        <w:rPr>
          <w:rFonts w:ascii="Arial" w:hAnsi="Arial" w:cs="Arial"/>
          <w:sz w:val="24"/>
          <w:szCs w:val="24"/>
        </w:rPr>
        <w:t>Desta forma, recomendaram a</w:t>
      </w:r>
      <w:r w:rsidRPr="006E6C5F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6E6C5F">
        <w:rPr>
          <w:rFonts w:ascii="Arial" w:hAnsi="Arial" w:cs="Arial"/>
          <w:sz w:val="24"/>
          <w:szCs w:val="24"/>
        </w:rPr>
        <w:t>cirurgiões-dentistas educarem o paciente no controle adequado da placa, assegurando o</w:t>
      </w:r>
      <w:r>
        <w:rPr>
          <w:rFonts w:ascii="Arial" w:hAnsi="Arial" w:cs="Arial"/>
          <w:sz w:val="24"/>
          <w:szCs w:val="24"/>
        </w:rPr>
        <w:t xml:space="preserve"> </w:t>
      </w:r>
      <w:r w:rsidRPr="006E6C5F">
        <w:rPr>
          <w:rFonts w:ascii="Arial" w:hAnsi="Arial" w:cs="Arial"/>
          <w:sz w:val="24"/>
          <w:szCs w:val="24"/>
        </w:rPr>
        <w:t xml:space="preserve">estabelecimento de manutenção da saúde </w:t>
      </w:r>
      <w:proofErr w:type="spellStart"/>
      <w:r w:rsidRPr="006E6C5F">
        <w:rPr>
          <w:rFonts w:ascii="Arial" w:hAnsi="Arial" w:cs="Arial"/>
          <w:sz w:val="24"/>
          <w:szCs w:val="24"/>
        </w:rPr>
        <w:t>peri</w:t>
      </w:r>
      <w:proofErr w:type="spellEnd"/>
      <w:r w:rsidRPr="006E6C5F">
        <w:rPr>
          <w:rFonts w:ascii="Arial" w:hAnsi="Arial" w:cs="Arial"/>
          <w:sz w:val="24"/>
          <w:szCs w:val="24"/>
        </w:rPr>
        <w:t xml:space="preserve">-implantar (ROSEN </w:t>
      </w:r>
      <w:r w:rsidRPr="00535A19">
        <w:rPr>
          <w:rFonts w:ascii="Arial" w:hAnsi="Arial" w:cs="Arial"/>
          <w:i/>
          <w:sz w:val="24"/>
          <w:szCs w:val="24"/>
        </w:rPr>
        <w:t>et al.,</w:t>
      </w:r>
      <w:r w:rsidRPr="006E6C5F">
        <w:rPr>
          <w:rFonts w:ascii="Arial" w:hAnsi="Arial" w:cs="Arial"/>
          <w:sz w:val="24"/>
          <w:szCs w:val="24"/>
        </w:rPr>
        <w:t xml:space="preserve"> 2013).</w:t>
      </w:r>
    </w:p>
    <w:p w14:paraId="2DA9D91C" w14:textId="77777777" w:rsidR="004D6FF4" w:rsidRPr="006E6C5F" w:rsidRDefault="004D6FF4" w:rsidP="004D6F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6C5F">
        <w:rPr>
          <w:rFonts w:ascii="Arial" w:hAnsi="Arial" w:cs="Arial"/>
          <w:sz w:val="24"/>
          <w:szCs w:val="24"/>
        </w:rPr>
        <w:t>O fumo foi considerado como maior fator de risco identificável e mais frequentemente</w:t>
      </w:r>
      <w:r>
        <w:rPr>
          <w:rFonts w:ascii="Arial" w:hAnsi="Arial" w:cs="Arial"/>
          <w:sz w:val="24"/>
          <w:szCs w:val="24"/>
        </w:rPr>
        <w:t xml:space="preserve"> </w:t>
      </w:r>
      <w:r w:rsidRPr="006E6C5F">
        <w:rPr>
          <w:rFonts w:ascii="Arial" w:hAnsi="Arial" w:cs="Arial"/>
          <w:sz w:val="24"/>
          <w:szCs w:val="24"/>
        </w:rPr>
        <w:t xml:space="preserve">associado à </w:t>
      </w:r>
      <w:proofErr w:type="spellStart"/>
      <w:r w:rsidRPr="006E6C5F">
        <w:rPr>
          <w:rFonts w:ascii="Arial" w:hAnsi="Arial" w:cs="Arial"/>
          <w:sz w:val="24"/>
          <w:szCs w:val="24"/>
        </w:rPr>
        <w:t>peri-implantites</w:t>
      </w:r>
      <w:proofErr w:type="spellEnd"/>
      <w:r w:rsidRPr="006E6C5F">
        <w:rPr>
          <w:rFonts w:ascii="Arial" w:hAnsi="Arial" w:cs="Arial"/>
          <w:sz w:val="24"/>
          <w:szCs w:val="24"/>
        </w:rPr>
        <w:t xml:space="preserve"> nos estudos de </w:t>
      </w:r>
      <w:proofErr w:type="spellStart"/>
      <w:r w:rsidRPr="006E6C5F">
        <w:rPr>
          <w:rFonts w:ascii="Arial" w:hAnsi="Arial" w:cs="Arial"/>
          <w:sz w:val="24"/>
          <w:szCs w:val="24"/>
        </w:rPr>
        <w:t>Mombelli</w:t>
      </w:r>
      <w:proofErr w:type="spellEnd"/>
      <w:r w:rsidRPr="006E6C5F">
        <w:rPr>
          <w:rFonts w:ascii="Arial" w:hAnsi="Arial" w:cs="Arial"/>
          <w:sz w:val="24"/>
          <w:szCs w:val="24"/>
        </w:rPr>
        <w:t xml:space="preserve"> </w:t>
      </w:r>
      <w:r w:rsidRPr="00883CA7">
        <w:rPr>
          <w:rFonts w:ascii="Arial" w:hAnsi="Arial" w:cs="Arial"/>
          <w:i/>
          <w:sz w:val="24"/>
          <w:szCs w:val="24"/>
        </w:rPr>
        <w:t>et al.</w:t>
      </w:r>
      <w:r w:rsidRPr="006E6C5F">
        <w:rPr>
          <w:rFonts w:ascii="Arial" w:hAnsi="Arial" w:cs="Arial"/>
          <w:sz w:val="24"/>
          <w:szCs w:val="24"/>
        </w:rPr>
        <w:t xml:space="preserve"> (2012). </w:t>
      </w:r>
      <w:r>
        <w:rPr>
          <w:rFonts w:ascii="Arial" w:hAnsi="Arial" w:cs="Arial"/>
          <w:sz w:val="24"/>
          <w:szCs w:val="24"/>
        </w:rPr>
        <w:t>Nas r</w:t>
      </w:r>
      <w:r w:rsidRPr="006E6C5F">
        <w:rPr>
          <w:rFonts w:ascii="Arial" w:hAnsi="Arial" w:cs="Arial"/>
          <w:sz w:val="24"/>
          <w:szCs w:val="24"/>
        </w:rPr>
        <w:t>evisões</w:t>
      </w:r>
      <w:r>
        <w:rPr>
          <w:rFonts w:ascii="Arial" w:hAnsi="Arial" w:cs="Arial"/>
          <w:sz w:val="24"/>
          <w:szCs w:val="24"/>
        </w:rPr>
        <w:t xml:space="preserve"> </w:t>
      </w:r>
      <w:r w:rsidRPr="006E6C5F">
        <w:rPr>
          <w:rFonts w:ascii="Arial" w:hAnsi="Arial" w:cs="Arial"/>
          <w:sz w:val="24"/>
          <w:szCs w:val="24"/>
        </w:rPr>
        <w:t xml:space="preserve">sistemáticas </w:t>
      </w:r>
      <w:r>
        <w:rPr>
          <w:rFonts w:ascii="Arial" w:hAnsi="Arial" w:cs="Arial"/>
          <w:sz w:val="24"/>
          <w:szCs w:val="24"/>
        </w:rPr>
        <w:t xml:space="preserve">realizadas por </w:t>
      </w:r>
      <w:proofErr w:type="spellStart"/>
      <w:r>
        <w:rPr>
          <w:rFonts w:ascii="Arial" w:hAnsi="Arial" w:cs="Arial"/>
          <w:sz w:val="24"/>
          <w:szCs w:val="24"/>
        </w:rPr>
        <w:t>Rosen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71C56">
        <w:rPr>
          <w:rFonts w:ascii="Arial" w:hAnsi="Arial" w:cs="Arial"/>
          <w:i/>
          <w:sz w:val="24"/>
          <w:szCs w:val="24"/>
        </w:rPr>
        <w:t>et al.</w:t>
      </w:r>
      <w:r>
        <w:rPr>
          <w:rFonts w:ascii="Arial" w:hAnsi="Arial" w:cs="Arial"/>
          <w:sz w:val="24"/>
          <w:szCs w:val="24"/>
        </w:rPr>
        <w:t xml:space="preserve"> (</w:t>
      </w:r>
      <w:r w:rsidRPr="006E6C5F">
        <w:rPr>
          <w:rFonts w:ascii="Arial" w:hAnsi="Arial" w:cs="Arial"/>
          <w:sz w:val="24"/>
          <w:szCs w:val="24"/>
        </w:rPr>
        <w:t>2013)</w:t>
      </w:r>
      <w:r>
        <w:rPr>
          <w:rFonts w:ascii="Arial" w:hAnsi="Arial" w:cs="Arial"/>
          <w:sz w:val="24"/>
          <w:szCs w:val="24"/>
        </w:rPr>
        <w:t xml:space="preserve"> verificar</w:t>
      </w:r>
      <w:r w:rsidRPr="006E6C5F">
        <w:rPr>
          <w:rFonts w:ascii="Arial" w:hAnsi="Arial" w:cs="Arial"/>
          <w:sz w:val="24"/>
          <w:szCs w:val="24"/>
        </w:rPr>
        <w:t xml:space="preserve">am que há um aumento do risco de </w:t>
      </w:r>
      <w:proofErr w:type="spellStart"/>
      <w:r w:rsidRPr="006E6C5F">
        <w:rPr>
          <w:rFonts w:ascii="Arial" w:hAnsi="Arial" w:cs="Arial"/>
          <w:sz w:val="24"/>
          <w:szCs w:val="24"/>
        </w:rPr>
        <w:t>peri-implantite</w:t>
      </w:r>
      <w:proofErr w:type="spellEnd"/>
      <w:r w:rsidRPr="006E6C5F">
        <w:rPr>
          <w:rFonts w:ascii="Arial" w:hAnsi="Arial" w:cs="Arial"/>
          <w:sz w:val="24"/>
          <w:szCs w:val="24"/>
        </w:rPr>
        <w:t xml:space="preserve"> em fumantes, assim</w:t>
      </w:r>
      <w:r>
        <w:rPr>
          <w:rFonts w:ascii="Arial" w:hAnsi="Arial" w:cs="Arial"/>
          <w:sz w:val="24"/>
          <w:szCs w:val="24"/>
        </w:rPr>
        <w:t xml:space="preserve"> </w:t>
      </w:r>
      <w:r w:rsidRPr="006E6C5F">
        <w:rPr>
          <w:rFonts w:ascii="Arial" w:hAnsi="Arial" w:cs="Arial"/>
          <w:sz w:val="24"/>
          <w:szCs w:val="24"/>
        </w:rPr>
        <w:t>como estudos de coorte e estudos transversais associam frequentemente o tabagismo a falhas</w:t>
      </w:r>
      <w:r>
        <w:rPr>
          <w:rFonts w:ascii="Arial" w:hAnsi="Arial" w:cs="Arial"/>
          <w:sz w:val="24"/>
          <w:szCs w:val="24"/>
        </w:rPr>
        <w:t xml:space="preserve"> </w:t>
      </w:r>
      <w:r w:rsidRPr="006E6C5F">
        <w:rPr>
          <w:rFonts w:ascii="Arial" w:hAnsi="Arial" w:cs="Arial"/>
          <w:sz w:val="24"/>
          <w:szCs w:val="24"/>
        </w:rPr>
        <w:t xml:space="preserve">de implantes. Um estudo realizado por </w:t>
      </w:r>
      <w:proofErr w:type="spellStart"/>
      <w:r w:rsidRPr="006E6C5F">
        <w:rPr>
          <w:rFonts w:ascii="Arial" w:hAnsi="Arial" w:cs="Arial"/>
          <w:sz w:val="24"/>
          <w:szCs w:val="24"/>
        </w:rPr>
        <w:t>Klokkevold</w:t>
      </w:r>
      <w:proofErr w:type="spellEnd"/>
      <w:r w:rsidRPr="006E6C5F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6E6C5F">
        <w:rPr>
          <w:rFonts w:ascii="Arial" w:hAnsi="Arial" w:cs="Arial"/>
          <w:sz w:val="24"/>
          <w:szCs w:val="24"/>
        </w:rPr>
        <w:t>Han</w:t>
      </w:r>
      <w:proofErr w:type="spellEnd"/>
      <w:r w:rsidRPr="006E6C5F">
        <w:rPr>
          <w:rFonts w:ascii="Arial" w:hAnsi="Arial" w:cs="Arial"/>
          <w:sz w:val="24"/>
          <w:szCs w:val="24"/>
        </w:rPr>
        <w:t xml:space="preserve"> (2007)</w:t>
      </w:r>
      <w:r>
        <w:rPr>
          <w:rFonts w:ascii="Arial" w:hAnsi="Arial" w:cs="Arial"/>
          <w:sz w:val="24"/>
          <w:szCs w:val="24"/>
        </w:rPr>
        <w:t xml:space="preserve"> </w:t>
      </w:r>
      <w:r w:rsidRPr="006E6C5F">
        <w:rPr>
          <w:rFonts w:ascii="Arial" w:hAnsi="Arial" w:cs="Arial"/>
          <w:sz w:val="24"/>
          <w:szCs w:val="24"/>
        </w:rPr>
        <w:t xml:space="preserve">relatou diagnóstico de </w:t>
      </w:r>
      <w:proofErr w:type="spellStart"/>
      <w:r w:rsidRPr="006E6C5F">
        <w:rPr>
          <w:rFonts w:ascii="Arial" w:hAnsi="Arial" w:cs="Arial"/>
          <w:sz w:val="24"/>
          <w:szCs w:val="24"/>
        </w:rPr>
        <w:t>peri-implantite</w:t>
      </w:r>
      <w:proofErr w:type="spellEnd"/>
      <w:r w:rsidRPr="006E6C5F">
        <w:rPr>
          <w:rFonts w:ascii="Arial" w:hAnsi="Arial" w:cs="Arial"/>
          <w:sz w:val="24"/>
          <w:szCs w:val="24"/>
        </w:rPr>
        <w:t xml:space="preserve"> em 78% de pacientes fumantes, enquanto que para</w:t>
      </w:r>
      <w:r>
        <w:rPr>
          <w:rFonts w:ascii="Arial" w:hAnsi="Arial" w:cs="Arial"/>
          <w:sz w:val="24"/>
          <w:szCs w:val="24"/>
        </w:rPr>
        <w:t xml:space="preserve"> </w:t>
      </w:r>
      <w:r w:rsidRPr="006E6C5F">
        <w:rPr>
          <w:rFonts w:ascii="Arial" w:hAnsi="Arial" w:cs="Arial"/>
          <w:sz w:val="24"/>
          <w:szCs w:val="24"/>
        </w:rPr>
        <w:t>pacientes não-fumantes a prevalência encontrada foi de apenas 64%.</w:t>
      </w:r>
    </w:p>
    <w:p w14:paraId="54327F19" w14:textId="2EF3FFDA" w:rsidR="002A4424" w:rsidRPr="002A4424" w:rsidRDefault="002A4424" w:rsidP="002A442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4424">
        <w:rPr>
          <w:rFonts w:ascii="Arial" w:eastAsia="Times New Roman" w:hAnsi="Arial" w:cs="Arial"/>
          <w:sz w:val="24"/>
          <w:szCs w:val="24"/>
          <w:lang w:val="pt-PT" w:eastAsia="pt-BR"/>
        </w:rPr>
        <w:t xml:space="preserve">Renvert </w:t>
      </w:r>
      <w:r w:rsidRPr="002A4424">
        <w:rPr>
          <w:rFonts w:ascii="Arial" w:eastAsia="Times New Roman" w:hAnsi="Arial" w:cs="Arial"/>
          <w:i/>
          <w:sz w:val="24"/>
          <w:szCs w:val="24"/>
          <w:lang w:val="pt-PT" w:eastAsia="pt-BR"/>
        </w:rPr>
        <w:t>et al</w:t>
      </w:r>
      <w:r w:rsidRPr="002A4424">
        <w:rPr>
          <w:rFonts w:ascii="Arial" w:eastAsia="Times New Roman" w:hAnsi="Arial" w:cs="Arial"/>
          <w:sz w:val="24"/>
          <w:szCs w:val="24"/>
          <w:lang w:val="pt-PT" w:eastAsia="pt-BR"/>
        </w:rPr>
        <w:t>. (2018) identificaram as definições de caso e critérios clínicos de peri-implante tecidos saudáveis, mucosite peri-implantar e peri-implantite. As definições de caso foram construíd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a</w:t>
      </w:r>
      <w:r w:rsidRPr="002A4424">
        <w:rPr>
          <w:rFonts w:ascii="Arial" w:eastAsia="Times New Roman" w:hAnsi="Arial" w:cs="Arial"/>
          <w:sz w:val="24"/>
          <w:szCs w:val="24"/>
          <w:lang w:val="pt-PT" w:eastAsia="pt-BR"/>
        </w:rPr>
        <w:t>s com base em uma revisão das evidências aplicáveis para considerações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 de </w:t>
      </w:r>
      <w:r w:rsidRPr="002A4424">
        <w:rPr>
          <w:rFonts w:ascii="Arial" w:eastAsia="Times New Roman" w:hAnsi="Arial" w:cs="Arial"/>
          <w:sz w:val="24"/>
          <w:szCs w:val="24"/>
          <w:lang w:val="pt-PT" w:eastAsia="pt-BR"/>
        </w:rPr>
        <w:t xml:space="preserve">diagnóstico. Em resumo, a definição diagnóstica da saúde peri-implantar foi baseada nos seguintes critérios: 1) ausência de sinais peri-implantares de inflamação dos tecidos moles (vermelhidão, inchaço, sangramento abundante à sondagem) e 2) a ausência de mais perda óssea após a cicatrização inicial. A definição diagnóstica de peri-implante a mucosite 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foi</w:t>
      </w:r>
      <w:r w:rsidRPr="002A4424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baseada nos seguintes critérios: 1) presença de sinais de inflamação peri-implantar (vermelhidão, inchaço, linha ou gota de </w:t>
      </w:r>
      <w:r w:rsidRPr="002A4424">
        <w:rPr>
          <w:rFonts w:ascii="Arial" w:eastAsia="Times New Roman" w:hAnsi="Arial" w:cs="Arial"/>
          <w:sz w:val="24"/>
          <w:szCs w:val="24"/>
          <w:lang w:val="pt-PT" w:eastAsia="pt-BR"/>
        </w:rPr>
        <w:lastRenderedPageBreak/>
        <w:t>sangramento dentro de 30 segundos após a sondagem), combinado com 2) nenhuma perda óssea adicional após a cicatrização inicial. o clínico A definição de peri-implantite foi baseada nos seguintes critérios: 1) presença de peri-implantite sinais de inflamação, 2) evidência radiográfica de perda óssea após a cicatrização inicial, e 3) aumentar a profundidade de sondagem em comparação com os valores de profundidade de sondagem coletados após colocação da reconstrução protética. Na ausência de radiografias anteriores, nível ósseo radiográfico ≥3 mm em combinação com BOP e profundidades de sondagem ≥6mm é indicativo de peri-implantite.</w:t>
      </w:r>
    </w:p>
    <w:p w14:paraId="2C71B416" w14:textId="045243F6" w:rsidR="006B1B55" w:rsidRPr="00624077" w:rsidRDefault="004F3D34" w:rsidP="00624077">
      <w:pPr>
        <w:autoSpaceDE w:val="0"/>
        <w:autoSpaceDN w:val="0"/>
        <w:adjustRightInd w:val="0"/>
        <w:spacing w:before="20" w:after="2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4077">
        <w:rPr>
          <w:rFonts w:ascii="Arial" w:hAnsi="Arial" w:cs="Arial"/>
          <w:color w:val="000000"/>
          <w:sz w:val="24"/>
          <w:szCs w:val="24"/>
        </w:rPr>
        <w:t xml:space="preserve">Segundo </w:t>
      </w:r>
      <w:proofErr w:type="spellStart"/>
      <w:r w:rsidR="003A06B8">
        <w:rPr>
          <w:rFonts w:ascii="Arial" w:hAnsi="Arial" w:cs="Arial"/>
          <w:sz w:val="24"/>
          <w:szCs w:val="24"/>
        </w:rPr>
        <w:t>S</w:t>
      </w:r>
      <w:r w:rsidR="003A06B8" w:rsidRPr="00624077">
        <w:rPr>
          <w:rFonts w:ascii="Arial" w:hAnsi="Arial" w:cs="Arial"/>
          <w:sz w:val="24"/>
          <w:szCs w:val="24"/>
        </w:rPr>
        <w:t>teffens</w:t>
      </w:r>
      <w:proofErr w:type="spellEnd"/>
      <w:r w:rsidR="003A06B8">
        <w:rPr>
          <w:rFonts w:ascii="Arial" w:hAnsi="Arial" w:cs="Arial"/>
          <w:sz w:val="24"/>
          <w:szCs w:val="24"/>
        </w:rPr>
        <w:t xml:space="preserve"> e</w:t>
      </w:r>
      <w:r w:rsidR="003A06B8" w:rsidRPr="006240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06B8">
        <w:rPr>
          <w:rFonts w:ascii="Arial" w:hAnsi="Arial" w:cs="Arial"/>
          <w:sz w:val="24"/>
          <w:szCs w:val="24"/>
        </w:rPr>
        <w:t>M</w:t>
      </w:r>
      <w:r w:rsidR="003A06B8" w:rsidRPr="00624077">
        <w:rPr>
          <w:rFonts w:ascii="Arial" w:hAnsi="Arial" w:cs="Arial"/>
          <w:sz w:val="24"/>
          <w:szCs w:val="24"/>
        </w:rPr>
        <w:t>arcantonio</w:t>
      </w:r>
      <w:proofErr w:type="spellEnd"/>
      <w:r w:rsidR="003A06B8" w:rsidRPr="00624077">
        <w:rPr>
          <w:rFonts w:ascii="Arial" w:hAnsi="Arial" w:cs="Arial"/>
          <w:sz w:val="24"/>
          <w:szCs w:val="24"/>
        </w:rPr>
        <w:t xml:space="preserve"> </w:t>
      </w:r>
      <w:r w:rsidRPr="00624077">
        <w:rPr>
          <w:rFonts w:ascii="Arial" w:hAnsi="Arial" w:cs="Arial"/>
          <w:sz w:val="24"/>
          <w:szCs w:val="24"/>
        </w:rPr>
        <w:t>(2018)</w:t>
      </w:r>
      <w:r w:rsidR="003A06B8">
        <w:rPr>
          <w:rFonts w:ascii="Arial" w:hAnsi="Arial" w:cs="Arial"/>
          <w:sz w:val="24"/>
          <w:szCs w:val="24"/>
        </w:rPr>
        <w:t>,</w:t>
      </w:r>
      <w:r w:rsidRPr="00624077">
        <w:rPr>
          <w:rFonts w:ascii="Arial" w:hAnsi="Arial" w:cs="Arial"/>
          <w:sz w:val="24"/>
          <w:szCs w:val="24"/>
        </w:rPr>
        <w:t xml:space="preserve"> p</w:t>
      </w:r>
      <w:r w:rsidR="00BC6F9F" w:rsidRPr="00BC6F9F">
        <w:rPr>
          <w:rFonts w:ascii="Arial" w:hAnsi="Arial" w:cs="Arial"/>
          <w:color w:val="000000"/>
          <w:sz w:val="24"/>
          <w:szCs w:val="24"/>
        </w:rPr>
        <w:t xml:space="preserve">ara as condições </w:t>
      </w:r>
      <w:proofErr w:type="spellStart"/>
      <w:r w:rsidR="00BC6F9F" w:rsidRPr="00BC6F9F">
        <w:rPr>
          <w:rFonts w:ascii="Arial" w:hAnsi="Arial" w:cs="Arial"/>
          <w:color w:val="000000"/>
          <w:sz w:val="24"/>
          <w:szCs w:val="24"/>
        </w:rPr>
        <w:t>peri</w:t>
      </w:r>
      <w:proofErr w:type="spellEnd"/>
      <w:r w:rsidR="00BC6F9F" w:rsidRPr="00BC6F9F">
        <w:rPr>
          <w:rFonts w:ascii="Arial" w:hAnsi="Arial" w:cs="Arial"/>
          <w:color w:val="000000"/>
          <w:sz w:val="24"/>
          <w:szCs w:val="24"/>
        </w:rPr>
        <w:t>-implantares, estas foram divididas em:</w:t>
      </w:r>
      <w:r w:rsidRPr="00624077">
        <w:rPr>
          <w:rFonts w:ascii="Arial" w:hAnsi="Arial" w:cs="Arial"/>
          <w:color w:val="000000"/>
          <w:sz w:val="24"/>
          <w:szCs w:val="24"/>
        </w:rPr>
        <w:t xml:space="preserve"> </w:t>
      </w:r>
      <w:r w:rsidR="00BC6F9F" w:rsidRPr="00BC6F9F">
        <w:rPr>
          <w:rFonts w:ascii="Arial" w:hAnsi="Arial" w:cs="Arial"/>
          <w:color w:val="000000"/>
          <w:sz w:val="24"/>
          <w:szCs w:val="24"/>
        </w:rPr>
        <w:t>1. Saúde Peri-Implantar</w:t>
      </w:r>
      <w:r w:rsidRPr="00624077">
        <w:rPr>
          <w:rFonts w:ascii="Arial" w:hAnsi="Arial" w:cs="Arial"/>
          <w:color w:val="000000"/>
          <w:sz w:val="24"/>
          <w:szCs w:val="24"/>
        </w:rPr>
        <w:t xml:space="preserve">; </w:t>
      </w:r>
      <w:r w:rsidR="00BC6F9F" w:rsidRPr="00BC6F9F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spellStart"/>
      <w:r w:rsidR="00BC6F9F" w:rsidRPr="00BC6F9F">
        <w:rPr>
          <w:rFonts w:ascii="Arial" w:hAnsi="Arial" w:cs="Arial"/>
          <w:color w:val="000000"/>
          <w:sz w:val="24"/>
          <w:szCs w:val="24"/>
        </w:rPr>
        <w:t>Mucosite</w:t>
      </w:r>
      <w:proofErr w:type="spellEnd"/>
      <w:r w:rsidR="00BC6F9F" w:rsidRPr="00BC6F9F">
        <w:rPr>
          <w:rFonts w:ascii="Arial" w:hAnsi="Arial" w:cs="Arial"/>
          <w:color w:val="000000"/>
          <w:sz w:val="24"/>
          <w:szCs w:val="24"/>
        </w:rPr>
        <w:t xml:space="preserve"> Peri-Implantar</w:t>
      </w:r>
      <w:r w:rsidR="00F3478D" w:rsidRPr="00624077">
        <w:rPr>
          <w:rFonts w:ascii="Arial" w:hAnsi="Arial" w:cs="Arial"/>
          <w:color w:val="000000"/>
          <w:sz w:val="24"/>
          <w:szCs w:val="24"/>
        </w:rPr>
        <w:t xml:space="preserve">; </w:t>
      </w:r>
      <w:r w:rsidR="00BC6F9F" w:rsidRPr="00BC6F9F">
        <w:rPr>
          <w:rFonts w:ascii="Arial" w:hAnsi="Arial" w:cs="Arial"/>
          <w:color w:val="000000"/>
          <w:sz w:val="24"/>
          <w:szCs w:val="24"/>
        </w:rPr>
        <w:t>3. Peri-</w:t>
      </w:r>
      <w:proofErr w:type="spellStart"/>
      <w:r w:rsidR="00BC6F9F" w:rsidRPr="00BC6F9F">
        <w:rPr>
          <w:rFonts w:ascii="Arial" w:hAnsi="Arial" w:cs="Arial"/>
          <w:color w:val="000000"/>
          <w:sz w:val="24"/>
          <w:szCs w:val="24"/>
        </w:rPr>
        <w:t>Implantite</w:t>
      </w:r>
      <w:proofErr w:type="spellEnd"/>
      <w:r w:rsidR="00F3478D" w:rsidRPr="00624077">
        <w:rPr>
          <w:rFonts w:ascii="Arial" w:hAnsi="Arial" w:cs="Arial"/>
          <w:color w:val="000000"/>
          <w:sz w:val="24"/>
          <w:szCs w:val="24"/>
        </w:rPr>
        <w:t>; 4</w:t>
      </w:r>
      <w:r w:rsidR="00BC6F9F" w:rsidRPr="00624077">
        <w:rPr>
          <w:rFonts w:ascii="Arial" w:hAnsi="Arial" w:cs="Arial"/>
          <w:color w:val="000000"/>
          <w:sz w:val="24"/>
          <w:szCs w:val="24"/>
        </w:rPr>
        <w:t>. Deficiências nos Tecidos Peri-Implantares Moles e Duros</w:t>
      </w:r>
      <w:r w:rsidR="00F3478D" w:rsidRPr="00624077">
        <w:rPr>
          <w:rFonts w:ascii="Arial" w:hAnsi="Arial" w:cs="Arial"/>
          <w:color w:val="000000"/>
          <w:sz w:val="24"/>
          <w:szCs w:val="24"/>
        </w:rPr>
        <w:t>.</w:t>
      </w:r>
    </w:p>
    <w:p w14:paraId="6901E677" w14:textId="2C6737F3" w:rsidR="00BC6F9F" w:rsidRPr="004F3D34" w:rsidRDefault="00BC6F9F" w:rsidP="00F3478D">
      <w:pPr>
        <w:pStyle w:val="Pa29"/>
        <w:spacing w:before="160" w:after="160" w:line="360" w:lineRule="auto"/>
        <w:jc w:val="both"/>
        <w:rPr>
          <w:rFonts w:ascii="Arial" w:hAnsi="Arial" w:cs="Arial"/>
          <w:color w:val="000000"/>
        </w:rPr>
      </w:pPr>
      <w:r w:rsidRPr="00624077">
        <w:rPr>
          <w:rFonts w:ascii="Arial" w:hAnsi="Arial" w:cs="Arial"/>
          <w:i/>
          <w:iCs/>
          <w:color w:val="000000"/>
        </w:rPr>
        <w:t>1. Saúde Peri-implantar</w:t>
      </w:r>
      <w:r w:rsidR="00F3478D" w:rsidRPr="00624077">
        <w:rPr>
          <w:rFonts w:ascii="Arial" w:hAnsi="Arial" w:cs="Arial"/>
          <w:i/>
          <w:iCs/>
          <w:color w:val="000000"/>
        </w:rPr>
        <w:t xml:space="preserve">: </w:t>
      </w:r>
      <w:r w:rsidRPr="00624077">
        <w:rPr>
          <w:rFonts w:ascii="Arial" w:hAnsi="Arial" w:cs="Arial"/>
          <w:color w:val="000000"/>
        </w:rPr>
        <w:t>Ausência de sinais clínicos</w:t>
      </w:r>
      <w:r w:rsidRPr="004F3D34">
        <w:rPr>
          <w:rFonts w:ascii="Arial" w:hAnsi="Arial" w:cs="Arial"/>
          <w:color w:val="000000"/>
        </w:rPr>
        <w:t xml:space="preserve"> de inflamação, ausência de sangramento e/ou supuração após delicada sondagem, sem aumento de profundidade de sondagem em relação a exames prévios, e ausência de perda óssea, além daquelas observadas após a fase de remodelação fisiológica.</w:t>
      </w:r>
    </w:p>
    <w:p w14:paraId="7B575536" w14:textId="7543FF1C" w:rsidR="00BC6F9F" w:rsidRPr="004F3D34" w:rsidRDefault="00BC6F9F" w:rsidP="00F3478D">
      <w:pPr>
        <w:pStyle w:val="Pa29"/>
        <w:spacing w:before="160" w:after="160" w:line="360" w:lineRule="auto"/>
        <w:jc w:val="both"/>
        <w:rPr>
          <w:rFonts w:ascii="Arial" w:hAnsi="Arial" w:cs="Arial"/>
          <w:color w:val="000000"/>
        </w:rPr>
      </w:pPr>
      <w:r w:rsidRPr="004F3D34">
        <w:rPr>
          <w:rFonts w:ascii="Arial" w:hAnsi="Arial" w:cs="Arial"/>
          <w:i/>
          <w:iCs/>
          <w:color w:val="000000"/>
        </w:rPr>
        <w:t xml:space="preserve">2. </w:t>
      </w:r>
      <w:proofErr w:type="spellStart"/>
      <w:r w:rsidRPr="004F3D34">
        <w:rPr>
          <w:rFonts w:ascii="Arial" w:hAnsi="Arial" w:cs="Arial"/>
          <w:i/>
          <w:iCs/>
          <w:color w:val="000000"/>
        </w:rPr>
        <w:t>Mucosite</w:t>
      </w:r>
      <w:proofErr w:type="spellEnd"/>
      <w:r w:rsidRPr="004F3D34">
        <w:rPr>
          <w:rFonts w:ascii="Arial" w:hAnsi="Arial" w:cs="Arial"/>
          <w:i/>
          <w:iCs/>
          <w:color w:val="000000"/>
        </w:rPr>
        <w:t xml:space="preserve"> Peri-implantar</w:t>
      </w:r>
      <w:r w:rsidR="00F3478D">
        <w:rPr>
          <w:rFonts w:ascii="Arial" w:hAnsi="Arial" w:cs="Arial"/>
          <w:i/>
          <w:iCs/>
          <w:color w:val="000000"/>
        </w:rPr>
        <w:t xml:space="preserve">: </w:t>
      </w:r>
      <w:r w:rsidRPr="004F3D34">
        <w:rPr>
          <w:rFonts w:ascii="Arial" w:hAnsi="Arial" w:cs="Arial"/>
          <w:color w:val="000000"/>
        </w:rPr>
        <w:t>Presença de sangramento e/ou supuração à sondagem gentil com ou sem aumento de profundidade de sondagem, comparando</w:t>
      </w:r>
      <w:r w:rsidRPr="004F3D34">
        <w:rPr>
          <w:rFonts w:ascii="Arial" w:hAnsi="Arial" w:cs="Arial"/>
          <w:color w:val="000000"/>
        </w:rPr>
        <w:noBreakHyphen/>
        <w:t>se com exames prévios, e ausência de perda óssea, além daquelas observadas após a fase de remodelação fisiológica.</w:t>
      </w:r>
    </w:p>
    <w:p w14:paraId="012B35BF" w14:textId="7F507EF2" w:rsidR="00BC6F9F" w:rsidRPr="00BC6F9F" w:rsidRDefault="00BC6F9F" w:rsidP="00624077">
      <w:pPr>
        <w:pStyle w:val="Pa29"/>
        <w:spacing w:before="160" w:after="160" w:line="360" w:lineRule="auto"/>
        <w:jc w:val="both"/>
        <w:rPr>
          <w:rFonts w:ascii="Arial" w:hAnsi="Arial" w:cs="Arial"/>
        </w:rPr>
      </w:pPr>
      <w:r w:rsidRPr="004F3D34">
        <w:rPr>
          <w:rFonts w:ascii="Arial" w:hAnsi="Arial" w:cs="Arial"/>
          <w:i/>
          <w:iCs/>
          <w:color w:val="000000"/>
        </w:rPr>
        <w:t>3. Peri-</w:t>
      </w:r>
      <w:proofErr w:type="spellStart"/>
      <w:r w:rsidRPr="004F3D34">
        <w:rPr>
          <w:rFonts w:ascii="Arial" w:hAnsi="Arial" w:cs="Arial"/>
          <w:i/>
          <w:iCs/>
          <w:color w:val="000000"/>
        </w:rPr>
        <w:t>implantite</w:t>
      </w:r>
      <w:proofErr w:type="spellEnd"/>
      <w:r w:rsidR="00F3478D">
        <w:rPr>
          <w:rFonts w:ascii="Arial" w:hAnsi="Arial" w:cs="Arial"/>
          <w:i/>
          <w:iCs/>
          <w:color w:val="000000"/>
        </w:rPr>
        <w:t xml:space="preserve">: </w:t>
      </w:r>
      <w:r w:rsidRPr="004F3D34">
        <w:rPr>
          <w:rFonts w:ascii="Arial" w:hAnsi="Arial" w:cs="Arial"/>
          <w:color w:val="000000"/>
        </w:rPr>
        <w:t>Presença de sangramento e/ou supuração após delicada sondagem, aumento da profundidade de sondagem em relação a exames prévios, presença de perda óssea, além daquelas observadas após a fase de remodelação óssea.</w:t>
      </w:r>
      <w:r w:rsidRPr="004F3D34">
        <w:rPr>
          <w:rFonts w:ascii="Arial" w:hAnsi="Arial" w:cs="Arial"/>
        </w:rPr>
        <w:t xml:space="preserve"> </w:t>
      </w:r>
      <w:r w:rsidRPr="00BC6F9F">
        <w:rPr>
          <w:rFonts w:ascii="Arial" w:hAnsi="Arial" w:cs="Arial"/>
        </w:rPr>
        <w:t>a ausência de exames prévios, podem ser utilizados os seguintes critérios: presença de sangramento e/ou supuração após delicada sondagem, profundidades de sondagem iguais ou superiores a 6 mm, nível ósseo de 3 mm ou mais apical à porção mais coronária da porção intraóssea do implante. Considerar a recessão da mucosa marginal na avaliação clínica.</w:t>
      </w:r>
    </w:p>
    <w:p w14:paraId="207B03DE" w14:textId="74152766" w:rsidR="00BC6F9F" w:rsidRPr="00BC6F9F" w:rsidRDefault="00BC6F9F" w:rsidP="00B345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6F9F">
        <w:rPr>
          <w:rFonts w:ascii="Arial" w:hAnsi="Arial" w:cs="Arial"/>
          <w:sz w:val="24"/>
          <w:szCs w:val="24"/>
        </w:rPr>
        <w:t xml:space="preserve">4. </w:t>
      </w:r>
      <w:r w:rsidR="00624077" w:rsidRPr="00624077">
        <w:rPr>
          <w:rFonts w:ascii="Arial" w:hAnsi="Arial" w:cs="Arial"/>
          <w:i/>
          <w:sz w:val="24"/>
          <w:szCs w:val="24"/>
        </w:rPr>
        <w:t xml:space="preserve">Deficiências nos tecidos </w:t>
      </w:r>
      <w:proofErr w:type="spellStart"/>
      <w:r w:rsidR="00624077" w:rsidRPr="00624077">
        <w:rPr>
          <w:rFonts w:ascii="Arial" w:hAnsi="Arial" w:cs="Arial"/>
          <w:i/>
          <w:sz w:val="24"/>
          <w:szCs w:val="24"/>
        </w:rPr>
        <w:t>peri</w:t>
      </w:r>
      <w:proofErr w:type="spellEnd"/>
      <w:r w:rsidR="00624077" w:rsidRPr="00624077">
        <w:rPr>
          <w:rFonts w:ascii="Arial" w:hAnsi="Arial" w:cs="Arial"/>
          <w:i/>
          <w:sz w:val="24"/>
          <w:szCs w:val="24"/>
        </w:rPr>
        <w:noBreakHyphen/>
        <w:t>implantares moles e duros</w:t>
      </w:r>
      <w:r w:rsidR="00624077">
        <w:rPr>
          <w:rFonts w:ascii="Arial" w:hAnsi="Arial" w:cs="Arial"/>
          <w:i/>
          <w:sz w:val="24"/>
          <w:szCs w:val="24"/>
        </w:rPr>
        <w:t xml:space="preserve">: </w:t>
      </w:r>
      <w:r w:rsidRPr="00BC6F9F">
        <w:rPr>
          <w:rFonts w:ascii="Arial" w:hAnsi="Arial" w:cs="Arial"/>
          <w:sz w:val="24"/>
          <w:szCs w:val="24"/>
        </w:rPr>
        <w:t xml:space="preserve">As deficiências dos tecidos </w:t>
      </w:r>
      <w:proofErr w:type="spellStart"/>
      <w:r w:rsidRPr="00BC6F9F">
        <w:rPr>
          <w:rFonts w:ascii="Arial" w:hAnsi="Arial" w:cs="Arial"/>
          <w:sz w:val="24"/>
          <w:szCs w:val="24"/>
        </w:rPr>
        <w:t>peri</w:t>
      </w:r>
      <w:proofErr w:type="spellEnd"/>
      <w:r w:rsidRPr="00BC6F9F">
        <w:rPr>
          <w:rFonts w:ascii="Arial" w:hAnsi="Arial" w:cs="Arial"/>
          <w:sz w:val="24"/>
          <w:szCs w:val="24"/>
        </w:rPr>
        <w:t>-implantares estão diretamente relacionadas às condições clínicas antes, no decorrer e depois da colocação dos implantes.</w:t>
      </w:r>
    </w:p>
    <w:p w14:paraId="5CC88BA4" w14:textId="44C68934" w:rsidR="00BC6F9F" w:rsidRPr="00BC6F9F" w:rsidRDefault="00BC6F9F" w:rsidP="00F436E9">
      <w:pPr>
        <w:autoSpaceDE w:val="0"/>
        <w:autoSpaceDN w:val="0"/>
        <w:adjustRightInd w:val="0"/>
        <w:spacing w:before="100" w:after="160" w:line="360" w:lineRule="auto"/>
        <w:jc w:val="both"/>
        <w:rPr>
          <w:rFonts w:ascii="Arial" w:hAnsi="Arial" w:cs="Arial"/>
          <w:sz w:val="24"/>
          <w:szCs w:val="24"/>
        </w:rPr>
      </w:pPr>
      <w:r w:rsidRPr="00BC6F9F">
        <w:rPr>
          <w:rFonts w:ascii="Arial" w:hAnsi="Arial" w:cs="Arial"/>
          <w:i/>
          <w:iCs/>
          <w:sz w:val="24"/>
          <w:szCs w:val="24"/>
        </w:rPr>
        <w:lastRenderedPageBreak/>
        <w:t>4.1 Dimensão diminuída do processo alveolar/rebordo</w:t>
      </w:r>
      <w:r w:rsidR="003A06B8">
        <w:rPr>
          <w:rFonts w:ascii="Arial" w:hAnsi="Arial" w:cs="Arial"/>
          <w:i/>
          <w:iCs/>
          <w:sz w:val="24"/>
          <w:szCs w:val="24"/>
        </w:rPr>
        <w:t>:</w:t>
      </w:r>
      <w:r w:rsidR="00F436E9">
        <w:rPr>
          <w:rFonts w:ascii="Arial" w:hAnsi="Arial" w:cs="Arial"/>
          <w:i/>
          <w:iCs/>
          <w:sz w:val="24"/>
          <w:szCs w:val="24"/>
        </w:rPr>
        <w:t xml:space="preserve"> </w:t>
      </w:r>
      <w:r w:rsidRPr="00BC6F9F">
        <w:rPr>
          <w:rFonts w:ascii="Arial" w:hAnsi="Arial" w:cs="Arial"/>
          <w:sz w:val="24"/>
          <w:szCs w:val="24"/>
        </w:rPr>
        <w:t xml:space="preserve">Exposição aos seguintes fatores: perda de suporte periodontal, infecções endodônticas, fraturas radiculares longitudinais, tábua óssea vestibular delgada, posicionamento dental </w:t>
      </w:r>
      <w:proofErr w:type="spellStart"/>
      <w:r w:rsidRPr="00BC6F9F">
        <w:rPr>
          <w:rFonts w:ascii="Arial" w:hAnsi="Arial" w:cs="Arial"/>
          <w:sz w:val="24"/>
          <w:szCs w:val="24"/>
        </w:rPr>
        <w:t>vestibularizado</w:t>
      </w:r>
      <w:proofErr w:type="spellEnd"/>
      <w:r w:rsidRPr="00BC6F9F">
        <w:rPr>
          <w:rFonts w:ascii="Arial" w:hAnsi="Arial" w:cs="Arial"/>
          <w:sz w:val="24"/>
          <w:szCs w:val="24"/>
        </w:rPr>
        <w:t>/</w:t>
      </w:r>
      <w:proofErr w:type="spellStart"/>
      <w:r w:rsidRPr="00BC6F9F">
        <w:rPr>
          <w:rFonts w:ascii="Arial" w:hAnsi="Arial" w:cs="Arial"/>
          <w:sz w:val="24"/>
          <w:szCs w:val="24"/>
        </w:rPr>
        <w:t>lingualizado</w:t>
      </w:r>
      <w:proofErr w:type="spellEnd"/>
      <w:r w:rsidRPr="00BC6F9F">
        <w:rPr>
          <w:rFonts w:ascii="Arial" w:hAnsi="Arial" w:cs="Arial"/>
          <w:sz w:val="24"/>
          <w:szCs w:val="24"/>
        </w:rPr>
        <w:t xml:space="preserve"> no arco, extração com trauma adicional aos tecidos, injúria, </w:t>
      </w:r>
      <w:proofErr w:type="spellStart"/>
      <w:r w:rsidRPr="00BC6F9F">
        <w:rPr>
          <w:rFonts w:ascii="Arial" w:hAnsi="Arial" w:cs="Arial"/>
          <w:sz w:val="24"/>
          <w:szCs w:val="24"/>
        </w:rPr>
        <w:t>pneumatização</w:t>
      </w:r>
      <w:proofErr w:type="spellEnd"/>
      <w:r w:rsidRPr="00BC6F9F">
        <w:rPr>
          <w:rFonts w:ascii="Arial" w:hAnsi="Arial" w:cs="Arial"/>
          <w:sz w:val="24"/>
          <w:szCs w:val="24"/>
        </w:rPr>
        <w:t xml:space="preserve"> do seio maxilar, medicações e doenças sistêmicas que reduzam a quantidade de osso formado, agenesia dental, pressão exercida por próteses parciais removíveis e combinações.</w:t>
      </w:r>
    </w:p>
    <w:p w14:paraId="23A9CE87" w14:textId="2FD97767" w:rsidR="00BC6F9F" w:rsidRPr="00BC6F9F" w:rsidRDefault="00BC6F9F" w:rsidP="003A06B8">
      <w:pPr>
        <w:autoSpaceDE w:val="0"/>
        <w:autoSpaceDN w:val="0"/>
        <w:adjustRightInd w:val="0"/>
        <w:spacing w:before="160" w:after="100" w:line="360" w:lineRule="auto"/>
        <w:jc w:val="both"/>
        <w:rPr>
          <w:rFonts w:ascii="Arial" w:hAnsi="Arial" w:cs="Arial"/>
          <w:sz w:val="24"/>
          <w:szCs w:val="24"/>
        </w:rPr>
      </w:pPr>
      <w:r w:rsidRPr="00BC6F9F">
        <w:rPr>
          <w:rFonts w:ascii="Arial" w:hAnsi="Arial" w:cs="Arial"/>
          <w:i/>
          <w:iCs/>
          <w:sz w:val="24"/>
          <w:szCs w:val="24"/>
        </w:rPr>
        <w:t>4.2 Recessão da mucosa Peri-implantar</w:t>
      </w:r>
      <w:r w:rsidR="003A06B8">
        <w:rPr>
          <w:rFonts w:ascii="Arial" w:hAnsi="Arial" w:cs="Arial"/>
          <w:i/>
          <w:iCs/>
          <w:sz w:val="24"/>
          <w:szCs w:val="24"/>
        </w:rPr>
        <w:t xml:space="preserve">: </w:t>
      </w:r>
      <w:r w:rsidRPr="00BC6F9F">
        <w:rPr>
          <w:rFonts w:ascii="Arial" w:hAnsi="Arial" w:cs="Arial"/>
          <w:sz w:val="24"/>
          <w:szCs w:val="24"/>
        </w:rPr>
        <w:t>Exposição aos seguintes fatores: mau posicionamento do implante, ausência de osso vestibular, tecido mole fino, ausência de tecido queratinizado, estado de inserção dos dentes adjacentes e trauma cirúrgico.</w:t>
      </w:r>
    </w:p>
    <w:p w14:paraId="6AB6DE42" w14:textId="7A0677CA" w:rsidR="00BC6F9F" w:rsidRPr="00BC6F9F" w:rsidRDefault="00BC6F9F" w:rsidP="003A06B8">
      <w:pPr>
        <w:autoSpaceDE w:val="0"/>
        <w:autoSpaceDN w:val="0"/>
        <w:adjustRightInd w:val="0"/>
        <w:spacing w:before="160" w:after="220" w:line="360" w:lineRule="auto"/>
        <w:jc w:val="both"/>
        <w:rPr>
          <w:rFonts w:ascii="Arial" w:hAnsi="Arial" w:cs="Arial"/>
          <w:sz w:val="24"/>
          <w:szCs w:val="24"/>
        </w:rPr>
      </w:pPr>
      <w:r w:rsidRPr="00BC6F9F">
        <w:rPr>
          <w:rFonts w:ascii="Arial" w:hAnsi="Arial" w:cs="Arial"/>
          <w:i/>
          <w:iCs/>
          <w:sz w:val="24"/>
          <w:szCs w:val="24"/>
        </w:rPr>
        <w:t>4.3 Ausência de mucosa queratinizada</w:t>
      </w:r>
      <w:r w:rsidR="003A06B8">
        <w:rPr>
          <w:rFonts w:ascii="Arial" w:hAnsi="Arial" w:cs="Arial"/>
          <w:i/>
          <w:iCs/>
          <w:sz w:val="24"/>
          <w:szCs w:val="24"/>
        </w:rPr>
        <w:t xml:space="preserve">: </w:t>
      </w:r>
      <w:r w:rsidRPr="00BC6F9F">
        <w:rPr>
          <w:rFonts w:ascii="Arial" w:hAnsi="Arial" w:cs="Arial"/>
          <w:sz w:val="24"/>
          <w:szCs w:val="24"/>
        </w:rPr>
        <w:t xml:space="preserve">Não existem evidências sobre o efeito da mucosa queratinizada na saúde </w:t>
      </w:r>
      <w:proofErr w:type="spellStart"/>
      <w:r w:rsidRPr="00BC6F9F">
        <w:rPr>
          <w:rFonts w:ascii="Arial" w:hAnsi="Arial" w:cs="Arial"/>
          <w:sz w:val="24"/>
          <w:szCs w:val="24"/>
        </w:rPr>
        <w:t>peri</w:t>
      </w:r>
      <w:proofErr w:type="spellEnd"/>
      <w:r w:rsidRPr="00BC6F9F">
        <w:rPr>
          <w:rFonts w:ascii="Arial" w:hAnsi="Arial" w:cs="Arial"/>
          <w:sz w:val="24"/>
          <w:szCs w:val="24"/>
        </w:rPr>
        <w:t>-implantar em longo prazo. No entanto, parece haver vantagens em relação ao conforto do paciente e facilidade no controle do biofilme.</w:t>
      </w:r>
    </w:p>
    <w:p w14:paraId="08ED37D6" w14:textId="5E817700" w:rsidR="00BC6F9F" w:rsidRDefault="00BC6F9F" w:rsidP="003A06B8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Arial" w:hAnsi="Arial" w:cs="Arial"/>
          <w:sz w:val="24"/>
          <w:szCs w:val="24"/>
        </w:rPr>
      </w:pPr>
      <w:r w:rsidRPr="00BC6F9F">
        <w:rPr>
          <w:rFonts w:ascii="Arial" w:hAnsi="Arial" w:cs="Arial"/>
          <w:i/>
          <w:iCs/>
          <w:sz w:val="24"/>
          <w:szCs w:val="24"/>
        </w:rPr>
        <w:t>4.4 Osso Peri-implantar</w:t>
      </w:r>
      <w:r w:rsidR="003A06B8">
        <w:rPr>
          <w:rFonts w:ascii="Arial" w:hAnsi="Arial" w:cs="Arial"/>
          <w:i/>
          <w:iCs/>
          <w:sz w:val="24"/>
          <w:szCs w:val="24"/>
        </w:rPr>
        <w:t xml:space="preserve">: </w:t>
      </w:r>
      <w:r w:rsidRPr="004F3D34">
        <w:rPr>
          <w:rFonts w:ascii="Arial" w:hAnsi="Arial" w:cs="Arial"/>
          <w:sz w:val="24"/>
          <w:szCs w:val="24"/>
        </w:rPr>
        <w:t>A altura da papila entre dentes e implantes é afetada pela altura dos tecidos periodontais nos dentes adjacentes aos implantes. A altura da papila entre implantes é determinada pela crista óssea entre implantes. Não há conclusões sobre a necessidade da tábua óssea vestibular para suportar o tecido mole vestibular do implante em longo prazo.</w:t>
      </w:r>
    </w:p>
    <w:p w14:paraId="186F7F3B" w14:textId="2DC66DBF" w:rsidR="004D6FF4" w:rsidRPr="004D6FF4" w:rsidRDefault="00DF3426" w:rsidP="00F63DDE">
      <w:pPr>
        <w:spacing w:line="360" w:lineRule="auto"/>
        <w:ind w:firstLine="709"/>
        <w:jc w:val="both"/>
        <w:rPr>
          <w:rStyle w:val="rynqvb"/>
          <w:rFonts w:ascii="Arial" w:hAnsi="Arial" w:cs="Arial"/>
          <w:sz w:val="24"/>
          <w:szCs w:val="24"/>
          <w:lang w:val="pt-PT"/>
        </w:rPr>
      </w:pPr>
      <w:proofErr w:type="spellStart"/>
      <w:r w:rsidRPr="00711731">
        <w:rPr>
          <w:rFonts w:ascii="Arial" w:hAnsi="Arial" w:cs="Arial"/>
          <w:sz w:val="24"/>
          <w:szCs w:val="24"/>
          <w:lang w:val="en-US"/>
        </w:rPr>
        <w:t>Heitz</w:t>
      </w:r>
      <w:proofErr w:type="spellEnd"/>
      <w:r w:rsidRPr="00711731">
        <w:rPr>
          <w:rFonts w:ascii="Arial" w:hAnsi="Arial" w:cs="Arial"/>
          <w:sz w:val="24"/>
          <w:szCs w:val="24"/>
          <w:lang w:val="en-US"/>
        </w:rPr>
        <w:t>-</w:t>
      </w:r>
      <w:proofErr w:type="gramStart"/>
      <w:r>
        <w:rPr>
          <w:rFonts w:ascii="Arial" w:hAnsi="Arial" w:cs="Arial"/>
          <w:sz w:val="24"/>
          <w:szCs w:val="24"/>
          <w:lang w:val="en-US"/>
        </w:rPr>
        <w:t>M</w:t>
      </w:r>
      <w:r w:rsidRPr="00711731">
        <w:rPr>
          <w:rFonts w:ascii="Arial" w:hAnsi="Arial" w:cs="Arial"/>
          <w:sz w:val="24"/>
          <w:szCs w:val="24"/>
          <w:lang w:val="en-US"/>
        </w:rPr>
        <w:t>ayfield</w:t>
      </w:r>
      <w:r>
        <w:rPr>
          <w:rStyle w:val="rynqvb"/>
          <w:rFonts w:ascii="Arial" w:hAnsi="Arial" w:cs="Arial"/>
          <w:sz w:val="24"/>
          <w:szCs w:val="24"/>
          <w:lang w:val="pt-PT"/>
        </w:rPr>
        <w:t xml:space="preserve">  e</w:t>
      </w:r>
      <w:proofErr w:type="gramEnd"/>
      <w:r>
        <w:rPr>
          <w:rStyle w:val="rynqvb"/>
          <w:rFonts w:ascii="Arial" w:hAnsi="Arial" w:cs="Arial"/>
          <w:sz w:val="24"/>
          <w:szCs w:val="24"/>
          <w:lang w:val="pt-PT"/>
        </w:rPr>
        <w:t xml:space="preserve"> Salvi (2018) r</w:t>
      </w:r>
      <w:r w:rsidR="004D6FF4">
        <w:rPr>
          <w:rStyle w:val="rynqvb"/>
          <w:rFonts w:ascii="Arial" w:hAnsi="Arial" w:cs="Arial"/>
          <w:sz w:val="24"/>
          <w:szCs w:val="24"/>
          <w:lang w:val="pt-PT"/>
        </w:rPr>
        <w:t xml:space="preserve">ealizaram uma 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t xml:space="preserve">pesquisa bibliográfica de MEDLINE (PubMed) e The Cochrane Library </w:t>
      </w:r>
      <w:r w:rsidR="004D6FF4">
        <w:rPr>
          <w:rStyle w:val="rynqvb"/>
          <w:rFonts w:ascii="Arial" w:hAnsi="Arial" w:cs="Arial"/>
          <w:sz w:val="24"/>
          <w:szCs w:val="24"/>
          <w:lang w:val="pt-PT"/>
        </w:rPr>
        <w:t>d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t xml:space="preserve">e estudos transversais e artigos de revisão com foco em fatores/indicadores de risco para mucosite peri-implantar, bem como estudos experimentais de mucosite peri-implantar em animais e humanos foram incluídos. </w:t>
      </w:r>
      <w:r w:rsidR="004D6FF4">
        <w:rPr>
          <w:rStyle w:val="rynqvb"/>
          <w:rFonts w:ascii="Arial" w:hAnsi="Arial" w:cs="Arial"/>
          <w:sz w:val="24"/>
          <w:szCs w:val="24"/>
          <w:lang w:val="pt-PT"/>
        </w:rPr>
        <w:t>Verificaram que a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t xml:space="preserve"> mucosite peri-implantar é uma lesão inflamatória dos tecidos moles circundantes um implante endósseo na ausência de perda de osso de suporte ou continuidade perda óssea marginal.</w:t>
      </w:r>
      <w:r w:rsidR="004D6FF4" w:rsidRPr="004D6FF4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t>Uma relação de causa e efeito entre experimentos acúmulo de biofilmes bacterianos ao redor de implantes dentários de titânio e o desenvolvimento de uma resposta inflamatória foi demonstrada.</w:t>
      </w:r>
      <w:r w:rsidR="004D6FF4" w:rsidRPr="004D6FF4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t>A lesão de mucosite é caracterizada por um infiltrado de células inflamatórias presente dentro do tecido conjuntivo lateral ao epitélio de barreira.</w:t>
      </w:r>
      <w:r w:rsidR="004D6FF4" w:rsidRPr="004D6FF4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="004D6FF4">
        <w:rPr>
          <w:rStyle w:val="rynqvb"/>
          <w:rFonts w:ascii="Arial" w:hAnsi="Arial" w:cs="Arial"/>
          <w:sz w:val="24"/>
          <w:szCs w:val="24"/>
          <w:lang w:val="pt-PT"/>
        </w:rPr>
        <w:t xml:space="preserve">A 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t>mucosite</w:t>
      </w:r>
      <w:r w:rsidR="004D6FF4">
        <w:rPr>
          <w:rStyle w:val="rynqvb"/>
          <w:rFonts w:ascii="Arial" w:hAnsi="Arial" w:cs="Arial"/>
          <w:sz w:val="24"/>
          <w:szCs w:val="24"/>
          <w:lang w:val="pt-PT"/>
        </w:rPr>
        <w:t xml:space="preserve"> 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t>periimplantar</w:t>
      </w:r>
      <w:r w:rsidR="004D6FF4">
        <w:rPr>
          <w:rStyle w:val="rynqvb"/>
          <w:rFonts w:ascii="Arial" w:hAnsi="Arial" w:cs="Arial"/>
          <w:sz w:val="24"/>
          <w:szCs w:val="24"/>
          <w:lang w:val="pt-PT"/>
        </w:rPr>
        <w:t xml:space="preserve"> 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t xml:space="preserve">de longa data, o infiltrado 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lastRenderedPageBreak/>
        <w:t>de células inflamatórias é maior em tamanho do que no início (3 semanas) lesão de mucosite peri-implantar experimental.</w:t>
      </w:r>
      <w:r w:rsidR="004D6FF4" w:rsidRPr="004D6FF4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="004D6FF4">
        <w:rPr>
          <w:rStyle w:val="hwtze"/>
          <w:rFonts w:ascii="Arial" w:hAnsi="Arial" w:cs="Arial"/>
          <w:sz w:val="24"/>
          <w:szCs w:val="24"/>
          <w:lang w:val="pt-PT"/>
        </w:rPr>
        <w:t>A mucosite p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t>eri-implantar induzido por biofilme é reversível no nível do biomarcador do hospedeiro uma vez que o controle do biofilme é reinstituído. A reversão dos sinais clínicos de inflamação pode levar mais de 3 semanas.</w:t>
      </w:r>
      <w:r w:rsidR="004D6FF4" w:rsidRPr="004D6FF4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="004D6FF4">
        <w:rPr>
          <w:rStyle w:val="rynqvb"/>
          <w:rFonts w:ascii="Arial" w:hAnsi="Arial" w:cs="Arial"/>
          <w:sz w:val="24"/>
          <w:szCs w:val="24"/>
          <w:lang w:val="pt-PT"/>
        </w:rPr>
        <w:t>Os f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t>atores identificados como indicadores de risco para mucosite peri-implantar incluem acúmulo de biofilme, tabagismo e radiação.</w:t>
      </w:r>
      <w:r w:rsidR="004D6FF4" w:rsidRPr="004D6FF4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t>Mais evidências s</w:t>
      </w:r>
      <w:r>
        <w:rPr>
          <w:rStyle w:val="rynqvb"/>
          <w:rFonts w:ascii="Arial" w:hAnsi="Arial" w:cs="Arial"/>
          <w:sz w:val="24"/>
          <w:szCs w:val="24"/>
          <w:lang w:val="pt-PT"/>
        </w:rPr>
        <w:t>eriam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t xml:space="preserve"> necessárias para fatores de risco potenciais, incluindo diabetes, ausência de mucosa queratinizada e excesso de cimento cimentante. Conclu</w:t>
      </w:r>
      <w:r>
        <w:rPr>
          <w:rStyle w:val="rynqvb"/>
          <w:rFonts w:ascii="Arial" w:hAnsi="Arial" w:cs="Arial"/>
          <w:sz w:val="24"/>
          <w:szCs w:val="24"/>
          <w:lang w:val="pt-PT"/>
        </w:rPr>
        <w:t>íram que a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t xml:space="preserve"> mucosite peri-implantar é causada pelo acúmulo de biofilme que prejudica a homeostase hospedeiro-micróbio na interface implante-mucosa, resultando em uma lesão inflamatória.</w:t>
      </w:r>
      <w:r w:rsidR="004D6FF4" w:rsidRPr="004D6FF4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t xml:space="preserve">A mucosite peri-implantar é uma condição reversível no hospedeiro </w:t>
      </w:r>
      <w:r>
        <w:rPr>
          <w:rStyle w:val="rynqvb"/>
          <w:rFonts w:ascii="Arial" w:hAnsi="Arial" w:cs="Arial"/>
          <w:sz w:val="24"/>
          <w:szCs w:val="24"/>
          <w:lang w:val="pt-PT"/>
        </w:rPr>
        <w:t xml:space="preserve">a 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t>nível de biomarcador.</w:t>
      </w:r>
      <w:r w:rsidR="004D6FF4" w:rsidRPr="004D6FF4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t>Portanto, a implicação clínica é que a remoção ideal do biofilme é um pré-requisito para a prevenção e tratamento da mucosite peri-implantar.</w:t>
      </w:r>
      <w:r w:rsidR="004D6FF4" w:rsidRPr="004D6FF4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t>Um</w:t>
      </w:r>
      <w:r>
        <w:rPr>
          <w:rStyle w:val="rynqvb"/>
          <w:rFonts w:ascii="Arial" w:hAnsi="Arial" w:cs="Arial"/>
          <w:sz w:val="24"/>
          <w:szCs w:val="24"/>
          <w:lang w:val="pt-PT"/>
        </w:rPr>
        <w:t>a</w:t>
      </w:r>
      <w:r w:rsidR="004D6FF4" w:rsidRPr="004D6FF4">
        <w:rPr>
          <w:rStyle w:val="rynqvb"/>
          <w:rFonts w:ascii="Arial" w:hAnsi="Arial" w:cs="Arial"/>
          <w:sz w:val="24"/>
          <w:szCs w:val="24"/>
          <w:lang w:val="pt-PT"/>
        </w:rPr>
        <w:t xml:space="preserve"> compreensão da mucosite peri-implantar é importante porque é considerada um precursor para peri-implantite.</w:t>
      </w:r>
    </w:p>
    <w:p w14:paraId="6A60F8D3" w14:textId="4187F930" w:rsidR="00F63DDE" w:rsidRPr="005A3227" w:rsidRDefault="00F63DDE" w:rsidP="00F63DD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DDE">
        <w:rPr>
          <w:rStyle w:val="rynqvb"/>
          <w:rFonts w:ascii="Arial" w:hAnsi="Arial" w:cs="Arial"/>
          <w:sz w:val="24"/>
          <w:szCs w:val="24"/>
          <w:lang w:val="pt-PT"/>
        </w:rPr>
        <w:t xml:space="preserve">Monje </w:t>
      </w:r>
      <w:r w:rsidRPr="00F63DDE">
        <w:rPr>
          <w:rStyle w:val="rynqvb"/>
          <w:rFonts w:ascii="Arial" w:hAnsi="Arial" w:cs="Arial"/>
          <w:i/>
          <w:sz w:val="24"/>
          <w:szCs w:val="24"/>
          <w:lang w:val="pt-PT"/>
        </w:rPr>
        <w:t>et al.</w:t>
      </w:r>
      <w:r w:rsidRPr="00F63DDE">
        <w:rPr>
          <w:rStyle w:val="rynqvb"/>
          <w:rFonts w:ascii="Arial" w:hAnsi="Arial" w:cs="Arial"/>
          <w:sz w:val="24"/>
          <w:szCs w:val="24"/>
          <w:lang w:val="pt-PT"/>
        </w:rPr>
        <w:t xml:space="preserve"> (2019) avaliaram a morfologia e a gravidade dos defeitos ósseos da peri-implantite. Foi realizado um estudo de tomografia computadorizada de feixe cônico para classificar os defeitos de peri-implantite de acordo com o tipo de defeito, número de paredes ósseas remanescentes e gravidade</w:t>
      </w:r>
      <w:r w:rsidRPr="005A3227">
        <w:rPr>
          <w:rStyle w:val="rynqvb"/>
          <w:rFonts w:ascii="Arial" w:hAnsi="Arial" w:cs="Arial"/>
          <w:sz w:val="24"/>
          <w:szCs w:val="24"/>
          <w:lang w:val="pt-PT"/>
        </w:rPr>
        <w:t xml:space="preserve"> de acordo com a extensão da perda óssea vertical. Três grandes categorias de defeitos foram propostas: classe I - infraóssea;</w:t>
      </w:r>
      <w:r w:rsidRPr="005A3227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Pr="005A3227">
        <w:rPr>
          <w:rStyle w:val="rynqvb"/>
          <w:rFonts w:ascii="Arial" w:hAnsi="Arial" w:cs="Arial"/>
          <w:sz w:val="24"/>
          <w:szCs w:val="24"/>
          <w:lang w:val="pt-PT"/>
        </w:rPr>
        <w:t>classe II—horizontal; classe III—combinação das classes I e II.</w:t>
      </w:r>
      <w:r w:rsidRPr="005A3227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Pr="005A3227">
        <w:rPr>
          <w:rStyle w:val="rynqvb"/>
          <w:rFonts w:ascii="Arial" w:hAnsi="Arial" w:cs="Arial"/>
          <w:sz w:val="24"/>
          <w:szCs w:val="24"/>
          <w:lang w:val="pt-PT"/>
        </w:rPr>
        <w:t>Estes foram então subclassificados em: (a) deiscência;</w:t>
      </w:r>
      <w:r w:rsidRPr="005A3227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Pr="005A3227">
        <w:rPr>
          <w:rStyle w:val="rynqvb"/>
          <w:rFonts w:ascii="Arial" w:hAnsi="Arial" w:cs="Arial"/>
          <w:sz w:val="24"/>
          <w:szCs w:val="24"/>
          <w:lang w:val="pt-PT"/>
        </w:rPr>
        <w:t>(b) 2/3 paredes;</w:t>
      </w:r>
      <w:r w:rsidRPr="005A3227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Pr="005A3227">
        <w:rPr>
          <w:rStyle w:val="rynqvb"/>
          <w:rFonts w:ascii="Arial" w:hAnsi="Arial" w:cs="Arial"/>
          <w:sz w:val="24"/>
          <w:szCs w:val="24"/>
          <w:lang w:val="pt-PT"/>
        </w:rPr>
        <w:t>e (c) defeito do tipo circunferencial.</w:t>
      </w:r>
      <w:r w:rsidRPr="005A3227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Pr="005A3227">
        <w:rPr>
          <w:rStyle w:val="rynqvb"/>
          <w:rFonts w:ascii="Arial" w:hAnsi="Arial" w:cs="Arial"/>
          <w:sz w:val="24"/>
          <w:szCs w:val="24"/>
          <w:lang w:val="pt-PT"/>
        </w:rPr>
        <w:t>De acordo com a gravidade, os defeitos foram posteriormente subclassificado em: A: avançado;</w:t>
      </w:r>
      <w:r w:rsidRPr="005A3227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Pr="005A3227">
        <w:rPr>
          <w:rStyle w:val="rynqvb"/>
          <w:rFonts w:ascii="Arial" w:hAnsi="Arial" w:cs="Arial"/>
          <w:sz w:val="24"/>
          <w:szCs w:val="24"/>
          <w:lang w:val="pt-PT"/>
        </w:rPr>
        <w:t>M: moderado;</w:t>
      </w:r>
      <w:r w:rsidRPr="005A3227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Pr="005A3227">
        <w:rPr>
          <w:rStyle w:val="rynqvb"/>
          <w:rFonts w:ascii="Arial" w:hAnsi="Arial" w:cs="Arial"/>
          <w:sz w:val="24"/>
          <w:szCs w:val="24"/>
          <w:lang w:val="pt-PT"/>
        </w:rPr>
        <w:t>e S: leve.</w:t>
      </w:r>
      <w:r w:rsidRPr="005A3227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Pr="005A3227">
        <w:rPr>
          <w:rStyle w:val="rynqvb"/>
          <w:rFonts w:ascii="Arial" w:hAnsi="Arial" w:cs="Arial"/>
          <w:sz w:val="24"/>
          <w:szCs w:val="24"/>
          <w:lang w:val="pt-PT"/>
        </w:rPr>
        <w:t>332 implantes foram testados em 47 pacientes com peri-implantite.</w:t>
      </w:r>
      <w:r w:rsidRPr="005A3227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Pr="005A3227">
        <w:rPr>
          <w:rStyle w:val="rynqvb"/>
          <w:rFonts w:ascii="Arial" w:hAnsi="Arial" w:cs="Arial"/>
          <w:sz w:val="24"/>
          <w:szCs w:val="24"/>
          <w:lang w:val="pt-PT"/>
        </w:rPr>
        <w:t>Destes, 158 implantes de peri-implantite eram elegíveis.</w:t>
      </w:r>
      <w:r w:rsidRPr="005A3227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Pr="005A3227">
        <w:rPr>
          <w:rStyle w:val="rynqvb"/>
          <w:rFonts w:ascii="Arial" w:hAnsi="Arial" w:cs="Arial"/>
          <w:sz w:val="24"/>
          <w:szCs w:val="24"/>
          <w:lang w:val="pt-PT"/>
        </w:rPr>
        <w:t>O tipo de morfologia de defeito mais prevalente foi classe Ib (55%) seguido por classe Ia (16,5%) e classe IIIb (13,9%).</w:t>
      </w:r>
      <w:r w:rsidRPr="005A3227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Pr="005A3227">
        <w:rPr>
          <w:rStyle w:val="rynqvb"/>
          <w:rFonts w:ascii="Arial" w:hAnsi="Arial" w:cs="Arial"/>
          <w:sz w:val="24"/>
          <w:szCs w:val="24"/>
          <w:lang w:val="pt-PT"/>
        </w:rPr>
        <w:t>Pelo contrário, o defeito menos frequente foi classe II (1,9%).</w:t>
      </w:r>
      <w:r w:rsidRPr="005A3227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Pr="005A3227">
        <w:rPr>
          <w:rStyle w:val="rynqvb"/>
          <w:rFonts w:ascii="Arial" w:hAnsi="Arial" w:cs="Arial"/>
          <w:sz w:val="24"/>
          <w:szCs w:val="24"/>
          <w:lang w:val="pt-PT"/>
        </w:rPr>
        <w:t>O grau de gravidade mais frequente foi o M (50,6%) sendo o S (10,1%) o menos prevalente.</w:t>
      </w:r>
      <w:r w:rsidRPr="005A3227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Pr="005A3227">
        <w:rPr>
          <w:rStyle w:val="rynqvb"/>
          <w:rFonts w:ascii="Arial" w:hAnsi="Arial" w:cs="Arial"/>
          <w:sz w:val="24"/>
          <w:szCs w:val="24"/>
          <w:lang w:val="pt-PT"/>
        </w:rPr>
        <w:t>A perda óssea vestibular foi significativamente maior em comparação com os outros paredes ósseas em defeitos classe I e classe III.</w:t>
      </w:r>
      <w:r w:rsidRPr="005A3227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Pr="005A3227">
        <w:rPr>
          <w:rStyle w:val="rynqvb"/>
          <w:rFonts w:ascii="Arial" w:hAnsi="Arial" w:cs="Arial"/>
          <w:sz w:val="24"/>
          <w:szCs w:val="24"/>
          <w:lang w:val="pt-PT"/>
        </w:rPr>
        <w:t xml:space="preserve">A idade foi associada ao tipo </w:t>
      </w:r>
      <w:r w:rsidRPr="005A3227">
        <w:rPr>
          <w:rStyle w:val="rynqvb"/>
          <w:rFonts w:ascii="Arial" w:hAnsi="Arial" w:cs="Arial"/>
          <w:sz w:val="24"/>
          <w:szCs w:val="24"/>
          <w:lang w:val="pt-PT"/>
        </w:rPr>
        <w:lastRenderedPageBreak/>
        <w:t>de defeito. A idade e o hábito de fumar associaram-se à morfologia dos defeitos, enquanto hábito de fumar, tipo de prótese e distância ao implante adjacente foram associados com a gravidade dos defeitos (perda óssea vertical). Concluiram que os defeitos de peri-implantite frequentemente possuem componente infraósseo e muitas vezes com perda óssea vestibular.</w:t>
      </w:r>
      <w:r w:rsidRPr="005A3227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Pr="005A3227">
        <w:rPr>
          <w:rStyle w:val="rynqvb"/>
          <w:rFonts w:ascii="Arial" w:hAnsi="Arial" w:cs="Arial"/>
          <w:sz w:val="24"/>
          <w:szCs w:val="24"/>
          <w:lang w:val="pt-PT"/>
        </w:rPr>
        <w:t>Certas variáveis específicas do paciente, do implante e do local são relacionadas com a morfologia e gravidade do defeito.</w:t>
      </w:r>
      <w:r w:rsidRPr="005A3227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Pr="005A3227">
        <w:rPr>
          <w:rStyle w:val="rynqvb"/>
          <w:rFonts w:ascii="Arial" w:hAnsi="Arial" w:cs="Arial"/>
          <w:sz w:val="24"/>
          <w:szCs w:val="24"/>
          <w:lang w:val="pt-PT"/>
        </w:rPr>
        <w:t>No entanto, os padrões morfológicos para defeitos ósseos na periimplantite não puderam ser comprovados.</w:t>
      </w:r>
    </w:p>
    <w:p w14:paraId="21167CA5" w14:textId="309AF349" w:rsidR="006B1B55" w:rsidRPr="009B5981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3.2 - </w:t>
      </w:r>
      <w:r w:rsidRPr="009B5981">
        <w:rPr>
          <w:rFonts w:ascii="Arial" w:hAnsi="Arial" w:cs="Arial"/>
          <w:b/>
          <w:sz w:val="24"/>
          <w:szCs w:val="24"/>
        </w:rPr>
        <w:t>Diagnóstico</w:t>
      </w:r>
    </w:p>
    <w:p w14:paraId="76B898CF" w14:textId="77777777" w:rsidR="006B1B55" w:rsidRPr="00A51AA9" w:rsidRDefault="006B1B55" w:rsidP="006B1B5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2CB395C" w14:textId="77777777" w:rsidR="006B1B55" w:rsidRPr="006F3D2B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A51AA9">
        <w:rPr>
          <w:rFonts w:ascii="Arial" w:hAnsi="Arial" w:cs="Arial"/>
          <w:sz w:val="24"/>
          <w:szCs w:val="24"/>
        </w:rPr>
        <w:t>Romito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51AA9">
        <w:rPr>
          <w:rFonts w:ascii="Arial" w:hAnsi="Arial" w:cs="Arial"/>
          <w:i/>
          <w:sz w:val="24"/>
          <w:szCs w:val="24"/>
        </w:rPr>
        <w:t xml:space="preserve">et al. </w:t>
      </w:r>
      <w:r w:rsidRPr="00A51AA9">
        <w:rPr>
          <w:rFonts w:ascii="Arial" w:hAnsi="Arial" w:cs="Arial"/>
          <w:sz w:val="24"/>
          <w:szCs w:val="24"/>
        </w:rPr>
        <w:t xml:space="preserve">(2008) </w:t>
      </w:r>
      <w:r>
        <w:rPr>
          <w:rFonts w:ascii="Arial" w:hAnsi="Arial" w:cs="Arial"/>
          <w:sz w:val="24"/>
          <w:szCs w:val="24"/>
        </w:rPr>
        <w:t>propuseram</w:t>
      </w:r>
      <w:r w:rsidRPr="00A51AA9">
        <w:rPr>
          <w:rFonts w:ascii="Arial" w:hAnsi="Arial" w:cs="Arial"/>
          <w:sz w:val="24"/>
          <w:szCs w:val="24"/>
        </w:rPr>
        <w:t xml:space="preserve"> uma abordagem para o diagnóstico e o tratamento das doen</w:t>
      </w:r>
      <w:r>
        <w:rPr>
          <w:rFonts w:ascii="Arial" w:hAnsi="Arial" w:cs="Arial"/>
          <w:sz w:val="24"/>
          <w:szCs w:val="24"/>
        </w:rPr>
        <w:t xml:space="preserve">ças </w:t>
      </w:r>
      <w:proofErr w:type="spellStart"/>
      <w:r>
        <w:rPr>
          <w:rFonts w:ascii="Arial" w:hAnsi="Arial" w:cs="Arial"/>
          <w:sz w:val="24"/>
          <w:szCs w:val="24"/>
        </w:rPr>
        <w:t>peri</w:t>
      </w:r>
      <w:proofErr w:type="spellEnd"/>
      <w:r>
        <w:rPr>
          <w:rFonts w:ascii="Arial" w:hAnsi="Arial" w:cs="Arial"/>
          <w:sz w:val="24"/>
          <w:szCs w:val="24"/>
        </w:rPr>
        <w:t>-implantares bacterianas</w:t>
      </w:r>
      <w:r w:rsidRPr="00A51AA9">
        <w:rPr>
          <w:rFonts w:ascii="Arial" w:hAnsi="Arial" w:cs="Arial"/>
          <w:sz w:val="24"/>
          <w:szCs w:val="24"/>
        </w:rPr>
        <w:t xml:space="preserve"> que se base</w:t>
      </w:r>
      <w:r>
        <w:rPr>
          <w:rFonts w:ascii="Arial" w:hAnsi="Arial" w:cs="Arial"/>
          <w:sz w:val="24"/>
          <w:szCs w:val="24"/>
        </w:rPr>
        <w:t>ou</w:t>
      </w:r>
      <w:r w:rsidRPr="00A51AA9">
        <w:rPr>
          <w:rFonts w:ascii="Arial" w:hAnsi="Arial" w:cs="Arial"/>
          <w:sz w:val="24"/>
          <w:szCs w:val="24"/>
        </w:rPr>
        <w:t xml:space="preserve"> na identificação de alguns sinais clínico</w:t>
      </w:r>
      <w:r>
        <w:rPr>
          <w:rFonts w:ascii="Arial" w:hAnsi="Arial" w:cs="Arial"/>
          <w:sz w:val="24"/>
          <w:szCs w:val="24"/>
        </w:rPr>
        <w:t xml:space="preserve"> como:</w:t>
      </w:r>
      <w:r w:rsidRPr="00A51AA9">
        <w:rPr>
          <w:rFonts w:ascii="Arial" w:hAnsi="Arial" w:cs="Arial"/>
          <w:sz w:val="24"/>
          <w:szCs w:val="24"/>
        </w:rPr>
        <w:t xml:space="preserve"> 1. Verificar a profundidade de uma bolsa </w:t>
      </w:r>
      <w:proofErr w:type="spellStart"/>
      <w:r w:rsidRPr="00A51AA9">
        <w:rPr>
          <w:rFonts w:ascii="Arial" w:hAnsi="Arial" w:cs="Arial"/>
          <w:sz w:val="24"/>
          <w:szCs w:val="24"/>
        </w:rPr>
        <w:t>peri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A51AA9">
        <w:rPr>
          <w:rFonts w:ascii="Arial" w:hAnsi="Arial" w:cs="Arial"/>
          <w:sz w:val="24"/>
          <w:szCs w:val="24"/>
        </w:rPr>
        <w:t xml:space="preserve">implantar tida como “normal”; 2. Verificar a profundidade da bolsa </w:t>
      </w:r>
      <w:proofErr w:type="spellStart"/>
      <w:r w:rsidRPr="00A51AA9">
        <w:rPr>
          <w:rFonts w:ascii="Arial" w:hAnsi="Arial" w:cs="Arial"/>
          <w:sz w:val="24"/>
          <w:szCs w:val="24"/>
        </w:rPr>
        <w:t>peri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A51AA9">
        <w:rPr>
          <w:rFonts w:ascii="Arial" w:hAnsi="Arial" w:cs="Arial"/>
          <w:sz w:val="24"/>
          <w:szCs w:val="24"/>
        </w:rPr>
        <w:t xml:space="preserve">implantar superior a 3 mm; 3. Estudar os sinais clínicos do quadro inflamatório </w:t>
      </w:r>
      <w:proofErr w:type="spellStart"/>
      <w:r w:rsidRPr="00A51AA9">
        <w:rPr>
          <w:rFonts w:ascii="Arial" w:hAnsi="Arial" w:cs="Arial"/>
          <w:sz w:val="24"/>
          <w:szCs w:val="24"/>
        </w:rPr>
        <w:t>peri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A51AA9">
        <w:rPr>
          <w:rFonts w:ascii="Arial" w:hAnsi="Arial" w:cs="Arial"/>
          <w:sz w:val="24"/>
          <w:szCs w:val="24"/>
        </w:rPr>
        <w:t xml:space="preserve">implantar; 4. Estabelecer as causas do quadro inflamatório </w:t>
      </w:r>
      <w:proofErr w:type="spellStart"/>
      <w:r w:rsidRPr="00A51AA9">
        <w:rPr>
          <w:rFonts w:ascii="Arial" w:hAnsi="Arial" w:cs="Arial"/>
          <w:sz w:val="24"/>
          <w:szCs w:val="24"/>
        </w:rPr>
        <w:t>peri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A51AA9">
        <w:rPr>
          <w:rFonts w:ascii="Arial" w:hAnsi="Arial" w:cs="Arial"/>
          <w:sz w:val="24"/>
          <w:szCs w:val="24"/>
        </w:rPr>
        <w:t>implantar.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9643125" w14:textId="77777777" w:rsidR="006B1B55" w:rsidRPr="00A51AA9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51AA9">
        <w:rPr>
          <w:rFonts w:ascii="Arial" w:hAnsi="Arial" w:cs="Arial"/>
          <w:sz w:val="24"/>
          <w:szCs w:val="24"/>
        </w:rPr>
        <w:t>Pye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51AA9">
        <w:rPr>
          <w:rFonts w:ascii="Arial" w:hAnsi="Arial" w:cs="Arial"/>
          <w:i/>
          <w:sz w:val="24"/>
          <w:szCs w:val="24"/>
        </w:rPr>
        <w:t>et al.</w:t>
      </w:r>
      <w:r w:rsidRPr="00A51AA9">
        <w:rPr>
          <w:rFonts w:ascii="Arial" w:hAnsi="Arial" w:cs="Arial"/>
          <w:sz w:val="24"/>
          <w:szCs w:val="24"/>
        </w:rPr>
        <w:t xml:space="preserve"> (2009) </w:t>
      </w:r>
      <w:r w:rsidR="009E13B7">
        <w:rPr>
          <w:rFonts w:ascii="Arial" w:hAnsi="Arial" w:cs="Arial"/>
          <w:sz w:val="24"/>
          <w:szCs w:val="24"/>
        </w:rPr>
        <w:t>report</w:t>
      </w:r>
      <w:r>
        <w:rPr>
          <w:rFonts w:ascii="Arial" w:hAnsi="Arial" w:cs="Arial"/>
          <w:sz w:val="24"/>
          <w:szCs w:val="24"/>
        </w:rPr>
        <w:t>a</w:t>
      </w:r>
      <w:r w:rsidRPr="00A51AA9">
        <w:rPr>
          <w:rFonts w:ascii="Arial" w:hAnsi="Arial" w:cs="Arial"/>
          <w:sz w:val="24"/>
          <w:szCs w:val="24"/>
        </w:rPr>
        <w:t xml:space="preserve">ram que a microflora dental da </w:t>
      </w:r>
      <w:proofErr w:type="spellStart"/>
      <w:r w:rsidRPr="00A51AA9">
        <w:rPr>
          <w:rFonts w:ascii="Arial" w:hAnsi="Arial" w:cs="Arial"/>
          <w:sz w:val="24"/>
          <w:szCs w:val="24"/>
        </w:rPr>
        <w:t>peri</w:t>
      </w:r>
      <w:r>
        <w:rPr>
          <w:rFonts w:ascii="Arial" w:hAnsi="Arial" w:cs="Arial"/>
          <w:sz w:val="24"/>
          <w:szCs w:val="24"/>
        </w:rPr>
        <w:t>-</w:t>
      </w:r>
      <w:r w:rsidRPr="00A51AA9">
        <w:rPr>
          <w:rFonts w:ascii="Arial" w:hAnsi="Arial" w:cs="Arial"/>
          <w:sz w:val="24"/>
          <w:szCs w:val="24"/>
        </w:rPr>
        <w:t>implantite</w:t>
      </w:r>
      <w:proofErr w:type="spellEnd"/>
      <w:r w:rsidRPr="00A51AA9">
        <w:rPr>
          <w:rFonts w:ascii="Arial" w:hAnsi="Arial" w:cs="Arial"/>
          <w:sz w:val="24"/>
          <w:szCs w:val="24"/>
        </w:rPr>
        <w:t xml:space="preserve"> assemelha-se aquela encontrada em pacientes com periodontite que apresentavam predominantemente bacilos Gram-negativos anaeróbios, </w:t>
      </w:r>
      <w:r>
        <w:rPr>
          <w:rFonts w:ascii="Arial" w:hAnsi="Arial" w:cs="Arial"/>
          <w:sz w:val="24"/>
          <w:szCs w:val="24"/>
        </w:rPr>
        <w:t>como</w:t>
      </w:r>
      <w:r w:rsidRPr="00A51A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A9">
        <w:rPr>
          <w:rFonts w:ascii="Arial" w:hAnsi="Arial" w:cs="Arial"/>
          <w:i/>
          <w:sz w:val="24"/>
          <w:szCs w:val="24"/>
        </w:rPr>
        <w:t>Porphyromonasgingivalis</w:t>
      </w:r>
      <w:proofErr w:type="spellEnd"/>
      <w:r w:rsidRPr="00A51AA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51AA9">
        <w:rPr>
          <w:rFonts w:ascii="Arial" w:hAnsi="Arial" w:cs="Arial"/>
          <w:i/>
          <w:sz w:val="24"/>
          <w:szCs w:val="24"/>
        </w:rPr>
        <w:t>Prevotella</w:t>
      </w:r>
      <w:proofErr w:type="spellEnd"/>
      <w:r w:rsidRPr="00A51AA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intermédia,</w:t>
      </w:r>
      <w:r>
        <w:rPr>
          <w:rFonts w:ascii="Arial" w:hAnsi="Arial" w:cs="Arial"/>
          <w:sz w:val="24"/>
          <w:szCs w:val="24"/>
        </w:rPr>
        <w:t xml:space="preserve"> e</w:t>
      </w:r>
      <w:r w:rsidRPr="00A51AA9">
        <w:rPr>
          <w:rFonts w:ascii="Arial" w:hAnsi="Arial" w:cs="Arial"/>
          <w:sz w:val="24"/>
          <w:szCs w:val="24"/>
        </w:rPr>
        <w:t xml:space="preserve"> cocos Gram-negativos anaeróbicos como </w:t>
      </w:r>
      <w:proofErr w:type="spellStart"/>
      <w:r w:rsidRPr="00A51AA9">
        <w:rPr>
          <w:rFonts w:ascii="Arial" w:hAnsi="Arial" w:cs="Arial"/>
          <w:i/>
          <w:sz w:val="24"/>
          <w:szCs w:val="24"/>
        </w:rPr>
        <w:t>Veillonella</w:t>
      </w:r>
      <w:proofErr w:type="spellEnd"/>
      <w:r w:rsidRPr="00A51AA9">
        <w:rPr>
          <w:rFonts w:ascii="Arial" w:hAnsi="Arial" w:cs="Arial"/>
          <w:i/>
          <w:sz w:val="24"/>
          <w:szCs w:val="24"/>
        </w:rPr>
        <w:t xml:space="preserve"> spp. </w:t>
      </w:r>
      <w:proofErr w:type="spellStart"/>
      <w:r w:rsidRPr="00A51AA9">
        <w:rPr>
          <w:rFonts w:ascii="Arial" w:hAnsi="Arial" w:cs="Arial"/>
          <w:i/>
          <w:sz w:val="24"/>
          <w:szCs w:val="24"/>
        </w:rPr>
        <w:t>espirochaetes</w:t>
      </w:r>
      <w:proofErr w:type="spellEnd"/>
      <w:r w:rsidRPr="00A51AA9">
        <w:rPr>
          <w:rFonts w:ascii="Arial" w:hAnsi="Arial" w:cs="Arial"/>
          <w:sz w:val="24"/>
          <w:szCs w:val="24"/>
        </w:rPr>
        <w:t xml:space="preserve"> incluindo </w:t>
      </w:r>
      <w:r w:rsidRPr="00A51AA9">
        <w:rPr>
          <w:rFonts w:ascii="Arial" w:hAnsi="Arial" w:cs="Arial"/>
          <w:i/>
          <w:sz w:val="24"/>
          <w:szCs w:val="24"/>
        </w:rPr>
        <w:t xml:space="preserve">Treponema </w:t>
      </w:r>
      <w:proofErr w:type="spellStart"/>
      <w:r w:rsidRPr="00A51AA9">
        <w:rPr>
          <w:rFonts w:ascii="Arial" w:hAnsi="Arial" w:cs="Arial"/>
          <w:i/>
          <w:sz w:val="24"/>
          <w:szCs w:val="24"/>
        </w:rPr>
        <w:t>denticola</w:t>
      </w:r>
      <w:proofErr w:type="spellEnd"/>
      <w:r w:rsidRPr="00A51AA9">
        <w:rPr>
          <w:rFonts w:ascii="Arial" w:hAnsi="Arial" w:cs="Arial"/>
          <w:sz w:val="24"/>
          <w:szCs w:val="24"/>
        </w:rPr>
        <w:t xml:space="preserve">. </w:t>
      </w:r>
    </w:p>
    <w:p w14:paraId="43BE5785" w14:textId="3E4609AC" w:rsidR="006B1B55" w:rsidRPr="0067443F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Lindhe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E20FE" w:rsidRPr="00FE20FE">
        <w:rPr>
          <w:rFonts w:ascii="Arial" w:hAnsi="Arial" w:cs="Arial"/>
          <w:i/>
          <w:color w:val="000000"/>
          <w:sz w:val="24"/>
          <w:szCs w:val="24"/>
        </w:rPr>
        <w:t>et al.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Pr="0067443F">
        <w:rPr>
          <w:rFonts w:ascii="Arial" w:hAnsi="Arial" w:cs="Arial"/>
          <w:color w:val="000000"/>
          <w:sz w:val="24"/>
          <w:szCs w:val="24"/>
        </w:rPr>
        <w:t>2008)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E13B7">
        <w:rPr>
          <w:rFonts w:ascii="Arial" w:hAnsi="Arial" w:cs="Arial"/>
          <w:color w:val="000000"/>
          <w:sz w:val="24"/>
          <w:szCs w:val="24"/>
        </w:rPr>
        <w:t>relat</w:t>
      </w:r>
      <w:r>
        <w:rPr>
          <w:rFonts w:ascii="Arial" w:hAnsi="Arial" w:cs="Arial"/>
          <w:color w:val="000000"/>
          <w:sz w:val="24"/>
          <w:szCs w:val="24"/>
        </w:rPr>
        <w:t>aram que</w:t>
      </w:r>
      <w:r w:rsidRPr="0067443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67443F">
        <w:rPr>
          <w:rFonts w:ascii="Arial" w:hAnsi="Arial" w:cs="Arial"/>
          <w:color w:val="000000"/>
          <w:sz w:val="24"/>
          <w:szCs w:val="24"/>
        </w:rPr>
        <w:t xml:space="preserve"> profundidade de sondagem, a presença de sangramento a sondagem e supuração devem ser avaliadas regularmente </w:t>
      </w:r>
      <w:r>
        <w:rPr>
          <w:rFonts w:ascii="Arial" w:hAnsi="Arial" w:cs="Arial"/>
          <w:color w:val="000000"/>
          <w:sz w:val="24"/>
          <w:szCs w:val="24"/>
        </w:rPr>
        <w:t xml:space="preserve">para diagnóstico de doença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-</w:t>
      </w:r>
      <w:r w:rsidRPr="0067443F">
        <w:rPr>
          <w:rFonts w:ascii="Arial" w:hAnsi="Arial" w:cs="Arial"/>
          <w:color w:val="000000"/>
          <w:sz w:val="24"/>
          <w:szCs w:val="24"/>
        </w:rPr>
        <w:t xml:space="preserve">implantar. Mas o clínico deve estar consciente de que supuração no sítio do implante é geralmente sinal de </w:t>
      </w:r>
      <w:proofErr w:type="spellStart"/>
      <w:r w:rsidRPr="0067443F">
        <w:rPr>
          <w:rFonts w:ascii="Arial" w:hAnsi="Arial" w:cs="Arial"/>
          <w:color w:val="000000"/>
          <w:sz w:val="24"/>
          <w:szCs w:val="24"/>
        </w:rPr>
        <w:t>peri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67443F">
        <w:rPr>
          <w:rFonts w:ascii="Arial" w:hAnsi="Arial" w:cs="Arial"/>
          <w:color w:val="000000"/>
          <w:sz w:val="24"/>
          <w:szCs w:val="24"/>
        </w:rPr>
        <w:t>implantite</w:t>
      </w:r>
      <w:proofErr w:type="spellEnd"/>
      <w:r w:rsidRPr="0067443F">
        <w:rPr>
          <w:rFonts w:ascii="Arial" w:hAnsi="Arial" w:cs="Arial"/>
          <w:color w:val="000000"/>
          <w:sz w:val="24"/>
          <w:szCs w:val="24"/>
        </w:rPr>
        <w:t xml:space="preserve">, pois reflete que há uma infecção. </w:t>
      </w:r>
    </w:p>
    <w:p w14:paraId="7830658D" w14:textId="7705C5CC" w:rsidR="006B1B55" w:rsidRPr="0067443F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16FEF">
        <w:rPr>
          <w:rFonts w:ascii="Arial" w:hAnsi="Arial" w:cs="Arial"/>
          <w:sz w:val="24"/>
          <w:szCs w:val="24"/>
        </w:rPr>
        <w:t>Greenstein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16FEF">
        <w:rPr>
          <w:rFonts w:ascii="Arial" w:hAnsi="Arial" w:cs="Arial"/>
          <w:i/>
          <w:sz w:val="24"/>
          <w:szCs w:val="24"/>
        </w:rPr>
        <w:t>et al</w:t>
      </w:r>
      <w:r w:rsidRPr="00416FEF">
        <w:rPr>
          <w:rFonts w:ascii="Arial" w:hAnsi="Arial" w:cs="Arial"/>
          <w:sz w:val="24"/>
          <w:szCs w:val="24"/>
        </w:rPr>
        <w:t xml:space="preserve">. (2010) </w:t>
      </w:r>
      <w:r w:rsidR="009E13B7">
        <w:rPr>
          <w:rFonts w:ascii="Arial" w:hAnsi="Arial" w:cs="Arial"/>
          <w:sz w:val="24"/>
          <w:szCs w:val="24"/>
        </w:rPr>
        <w:t>verifica</w:t>
      </w:r>
      <w:r w:rsidRPr="00416FEF">
        <w:rPr>
          <w:rFonts w:ascii="Arial" w:hAnsi="Arial" w:cs="Arial"/>
          <w:sz w:val="24"/>
          <w:szCs w:val="24"/>
        </w:rPr>
        <w:t xml:space="preserve">ram que </w:t>
      </w:r>
      <w:r>
        <w:rPr>
          <w:rFonts w:ascii="Arial" w:hAnsi="Arial" w:cs="Arial"/>
          <w:sz w:val="24"/>
          <w:szCs w:val="24"/>
        </w:rPr>
        <w:t>n</w:t>
      </w:r>
      <w:r w:rsidRPr="00416FEF">
        <w:rPr>
          <w:rFonts w:ascii="Arial" w:hAnsi="Arial" w:cs="Arial"/>
          <w:sz w:val="24"/>
          <w:szCs w:val="24"/>
        </w:rPr>
        <w:t xml:space="preserve">os indivíduos que apresentaram doença periodontal crônica houve uma incidência de </w:t>
      </w:r>
      <w:proofErr w:type="spellStart"/>
      <w:r w:rsidRPr="00416FEF">
        <w:rPr>
          <w:rFonts w:ascii="Arial" w:hAnsi="Arial" w:cs="Arial"/>
          <w:sz w:val="24"/>
          <w:szCs w:val="24"/>
        </w:rPr>
        <w:t>peri</w:t>
      </w:r>
      <w:r>
        <w:rPr>
          <w:rFonts w:ascii="Arial" w:hAnsi="Arial" w:cs="Arial"/>
          <w:sz w:val="24"/>
          <w:szCs w:val="24"/>
        </w:rPr>
        <w:t>-</w:t>
      </w:r>
      <w:r w:rsidRPr="00416FEF">
        <w:rPr>
          <w:rFonts w:ascii="Arial" w:hAnsi="Arial" w:cs="Arial"/>
          <w:sz w:val="24"/>
          <w:szCs w:val="24"/>
        </w:rPr>
        <w:t>implantite</w:t>
      </w:r>
      <w:proofErr w:type="spellEnd"/>
      <w:r w:rsidRPr="00416FEF">
        <w:rPr>
          <w:rFonts w:ascii="Arial" w:hAnsi="Arial" w:cs="Arial"/>
          <w:sz w:val="24"/>
          <w:szCs w:val="24"/>
        </w:rPr>
        <w:t xml:space="preserve"> de quatro a cinco vezes maior que nos indivíduos sem esse fator etológico. </w:t>
      </w:r>
      <w:r w:rsidRPr="0067443F">
        <w:rPr>
          <w:rFonts w:ascii="Arial" w:hAnsi="Arial" w:cs="Arial"/>
          <w:sz w:val="24"/>
          <w:szCs w:val="24"/>
        </w:rPr>
        <w:t xml:space="preserve">Verificaram ainda que </w:t>
      </w:r>
      <w:r w:rsidRPr="0067443F">
        <w:rPr>
          <w:rFonts w:ascii="Arial" w:hAnsi="Arial" w:cs="Arial"/>
          <w:color w:val="000000"/>
          <w:sz w:val="24"/>
          <w:szCs w:val="24"/>
        </w:rPr>
        <w:t xml:space="preserve">os sítios de </w:t>
      </w:r>
      <w:proofErr w:type="spellStart"/>
      <w:r w:rsidRPr="0067443F">
        <w:rPr>
          <w:rFonts w:ascii="Arial" w:hAnsi="Arial" w:cs="Arial"/>
          <w:color w:val="000000"/>
          <w:sz w:val="24"/>
          <w:szCs w:val="24"/>
        </w:rPr>
        <w:t>mucosite</w:t>
      </w:r>
      <w:proofErr w:type="spellEnd"/>
      <w:r w:rsidRPr="0067443F">
        <w:rPr>
          <w:rFonts w:ascii="Arial" w:hAnsi="Arial" w:cs="Arial"/>
          <w:color w:val="000000"/>
          <w:sz w:val="24"/>
          <w:szCs w:val="24"/>
        </w:rPr>
        <w:t xml:space="preserve"> ou </w:t>
      </w:r>
      <w:proofErr w:type="spellStart"/>
      <w:r w:rsidRPr="0067443F">
        <w:rPr>
          <w:rFonts w:ascii="Arial" w:hAnsi="Arial" w:cs="Arial"/>
          <w:color w:val="000000"/>
          <w:sz w:val="24"/>
          <w:szCs w:val="24"/>
        </w:rPr>
        <w:t>peri-implantite</w:t>
      </w:r>
      <w:proofErr w:type="spellEnd"/>
      <w:r w:rsidRPr="0067443F">
        <w:rPr>
          <w:rFonts w:ascii="Arial" w:hAnsi="Arial" w:cs="Arial"/>
          <w:color w:val="000000"/>
          <w:sz w:val="24"/>
          <w:szCs w:val="24"/>
        </w:rPr>
        <w:t xml:space="preserve"> demonstrar</w:t>
      </w:r>
      <w:r>
        <w:rPr>
          <w:rFonts w:ascii="Arial" w:hAnsi="Arial" w:cs="Arial"/>
          <w:color w:val="000000"/>
          <w:sz w:val="24"/>
          <w:szCs w:val="24"/>
        </w:rPr>
        <w:t>am sangramento a sondagem de 67% e 91</w:t>
      </w:r>
      <w:r w:rsidRPr="0067443F">
        <w:rPr>
          <w:rFonts w:ascii="Arial" w:hAnsi="Arial" w:cs="Arial"/>
          <w:color w:val="000000"/>
          <w:sz w:val="24"/>
          <w:szCs w:val="24"/>
        </w:rPr>
        <w:t>%, respectivamente</w:t>
      </w:r>
      <w:r>
        <w:rPr>
          <w:rFonts w:ascii="Arial" w:hAnsi="Arial" w:cs="Arial"/>
          <w:color w:val="000000"/>
          <w:sz w:val="24"/>
          <w:szCs w:val="24"/>
        </w:rPr>
        <w:t xml:space="preserve"> e </w:t>
      </w:r>
      <w:r w:rsidRPr="0067443F">
        <w:rPr>
          <w:rFonts w:ascii="Arial" w:hAnsi="Arial" w:cs="Arial"/>
          <w:color w:val="000000"/>
          <w:sz w:val="24"/>
          <w:szCs w:val="24"/>
        </w:rPr>
        <w:t xml:space="preserve">a ausência de sangramento </w:t>
      </w:r>
      <w:r>
        <w:rPr>
          <w:rFonts w:ascii="Arial" w:hAnsi="Arial" w:cs="Arial"/>
          <w:color w:val="000000"/>
          <w:sz w:val="24"/>
          <w:szCs w:val="24"/>
        </w:rPr>
        <w:t>foi</w:t>
      </w:r>
      <w:r w:rsidRPr="0067443F">
        <w:rPr>
          <w:rFonts w:ascii="Arial" w:hAnsi="Arial" w:cs="Arial"/>
          <w:color w:val="000000"/>
          <w:sz w:val="24"/>
          <w:szCs w:val="24"/>
        </w:rPr>
        <w:t xml:space="preserve"> um indicador de condição </w:t>
      </w:r>
      <w:proofErr w:type="spellStart"/>
      <w:r w:rsidRPr="0067443F">
        <w:rPr>
          <w:rFonts w:ascii="Arial" w:hAnsi="Arial" w:cs="Arial"/>
          <w:color w:val="000000"/>
          <w:sz w:val="24"/>
          <w:szCs w:val="24"/>
        </w:rPr>
        <w:t>peri</w:t>
      </w:r>
      <w:proofErr w:type="spellEnd"/>
      <w:r w:rsidRPr="0067443F">
        <w:rPr>
          <w:rFonts w:ascii="Arial" w:hAnsi="Arial" w:cs="Arial"/>
          <w:color w:val="000000"/>
          <w:sz w:val="24"/>
          <w:szCs w:val="24"/>
        </w:rPr>
        <w:t>-implantar estável.</w:t>
      </w:r>
    </w:p>
    <w:p w14:paraId="73B4C310" w14:textId="77777777" w:rsidR="006B1B55" w:rsidRPr="00A51AA9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16FEF">
        <w:rPr>
          <w:rFonts w:ascii="Arial" w:hAnsi="Arial" w:cs="Arial"/>
          <w:sz w:val="24"/>
          <w:szCs w:val="24"/>
        </w:rPr>
        <w:lastRenderedPageBreak/>
        <w:t>Armitage</w:t>
      </w:r>
      <w:proofErr w:type="spellEnd"/>
      <w:r w:rsidRPr="00416FEF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416FEF">
        <w:rPr>
          <w:rFonts w:ascii="Arial" w:hAnsi="Arial" w:cs="Arial"/>
          <w:sz w:val="24"/>
          <w:szCs w:val="24"/>
        </w:rPr>
        <w:t>Lundgren</w:t>
      </w:r>
      <w:proofErr w:type="spellEnd"/>
      <w:r w:rsidRPr="00416FEF">
        <w:rPr>
          <w:rFonts w:ascii="Arial" w:hAnsi="Arial" w:cs="Arial"/>
          <w:sz w:val="24"/>
          <w:szCs w:val="24"/>
        </w:rPr>
        <w:t xml:space="preserve"> (2010) </w:t>
      </w:r>
      <w:r>
        <w:rPr>
          <w:rFonts w:ascii="Arial" w:hAnsi="Arial" w:cs="Arial"/>
          <w:sz w:val="24"/>
          <w:szCs w:val="24"/>
        </w:rPr>
        <w:t>estabeleceram</w:t>
      </w:r>
      <w:r w:rsidRPr="00416FEF">
        <w:rPr>
          <w:rFonts w:ascii="Arial" w:hAnsi="Arial" w:cs="Arial"/>
          <w:sz w:val="24"/>
          <w:szCs w:val="24"/>
        </w:rPr>
        <w:t xml:space="preserve"> que o tabagismo é um fator de risco que altera o desenvolvimento e progressão d</w:t>
      </w:r>
      <w:r>
        <w:rPr>
          <w:rFonts w:ascii="Arial" w:hAnsi="Arial" w:cs="Arial"/>
          <w:sz w:val="24"/>
          <w:szCs w:val="24"/>
        </w:rPr>
        <w:t>a</w:t>
      </w:r>
      <w:r w:rsidRPr="00416FEF">
        <w:rPr>
          <w:rFonts w:ascii="Arial" w:hAnsi="Arial" w:cs="Arial"/>
          <w:sz w:val="24"/>
          <w:szCs w:val="24"/>
        </w:rPr>
        <w:t xml:space="preserve"> periodontite. Os motivos pelos quais os fumantes são mais susceptíveis a periodontites e </w:t>
      </w:r>
      <w:proofErr w:type="spellStart"/>
      <w:r w:rsidRPr="00416FEF">
        <w:rPr>
          <w:rFonts w:ascii="Arial" w:hAnsi="Arial" w:cs="Arial"/>
          <w:sz w:val="24"/>
          <w:szCs w:val="24"/>
        </w:rPr>
        <w:t>peri</w:t>
      </w:r>
      <w:r>
        <w:rPr>
          <w:rFonts w:ascii="Arial" w:hAnsi="Arial" w:cs="Arial"/>
          <w:sz w:val="24"/>
          <w:szCs w:val="24"/>
        </w:rPr>
        <w:t>-</w:t>
      </w:r>
      <w:r w:rsidRPr="00416FEF">
        <w:rPr>
          <w:rFonts w:ascii="Arial" w:hAnsi="Arial" w:cs="Arial"/>
          <w:sz w:val="24"/>
          <w:szCs w:val="24"/>
        </w:rPr>
        <w:t>implantites</w:t>
      </w:r>
      <w:proofErr w:type="spellEnd"/>
      <w:r w:rsidRPr="00416FEF">
        <w:rPr>
          <w:rFonts w:ascii="Arial" w:hAnsi="Arial" w:cs="Arial"/>
          <w:sz w:val="24"/>
          <w:szCs w:val="24"/>
        </w:rPr>
        <w:t xml:space="preserve"> são diversos, mas normalmente envolvem uma inadequada resposta imune </w:t>
      </w:r>
      <w:proofErr w:type="gramStart"/>
      <w:r w:rsidRPr="00416FEF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 </w:t>
      </w:r>
      <w:r w:rsidRPr="00416FEF">
        <w:rPr>
          <w:rFonts w:ascii="Arial" w:hAnsi="Arial" w:cs="Arial"/>
          <w:sz w:val="24"/>
          <w:szCs w:val="24"/>
        </w:rPr>
        <w:t>cicatrização</w:t>
      </w:r>
      <w:proofErr w:type="gramEnd"/>
      <w:r w:rsidRPr="00416F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processo infeccioso.</w:t>
      </w:r>
    </w:p>
    <w:p w14:paraId="78AC2BEE" w14:textId="77777777" w:rsidR="006B1B55" w:rsidRPr="00A51AA9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51AA9">
        <w:rPr>
          <w:rFonts w:ascii="Arial" w:hAnsi="Arial" w:cs="Arial"/>
          <w:sz w:val="24"/>
          <w:szCs w:val="24"/>
        </w:rPr>
        <w:t>Cerbasi</w:t>
      </w:r>
      <w:proofErr w:type="spellEnd"/>
      <w:r w:rsidRPr="00A51AA9">
        <w:rPr>
          <w:rFonts w:ascii="Arial" w:hAnsi="Arial" w:cs="Arial"/>
          <w:sz w:val="24"/>
          <w:szCs w:val="24"/>
        </w:rPr>
        <w:t xml:space="preserve"> (2012) </w:t>
      </w:r>
      <w:r w:rsidR="009E13B7">
        <w:rPr>
          <w:rFonts w:ascii="Arial" w:hAnsi="Arial" w:cs="Arial"/>
          <w:sz w:val="24"/>
          <w:szCs w:val="24"/>
        </w:rPr>
        <w:t>relat</w:t>
      </w:r>
      <w:r w:rsidRPr="00A51AA9">
        <w:rPr>
          <w:rFonts w:ascii="Arial" w:hAnsi="Arial" w:cs="Arial"/>
          <w:sz w:val="24"/>
          <w:szCs w:val="24"/>
        </w:rPr>
        <w:t>ou que além do fator microbiano, fatores como sobrecarga oclusal, tipo de restauração, presença de mucosa queratinizada, qualidade óssea e tipo de superfície deve</w:t>
      </w:r>
      <w:r>
        <w:rPr>
          <w:rFonts w:ascii="Arial" w:hAnsi="Arial" w:cs="Arial"/>
          <w:sz w:val="24"/>
          <w:szCs w:val="24"/>
        </w:rPr>
        <w:t>ria</w:t>
      </w:r>
      <w:r w:rsidRPr="00A51AA9">
        <w:rPr>
          <w:rFonts w:ascii="Arial" w:hAnsi="Arial" w:cs="Arial"/>
          <w:sz w:val="24"/>
          <w:szCs w:val="24"/>
        </w:rPr>
        <w:t>m ser avaliados quanto a possibilidade de exercerem ris</w:t>
      </w:r>
      <w:r>
        <w:rPr>
          <w:rFonts w:ascii="Arial" w:hAnsi="Arial" w:cs="Arial"/>
          <w:sz w:val="24"/>
          <w:szCs w:val="24"/>
        </w:rPr>
        <w:t>cos inerentes aos processos de insucesso</w:t>
      </w:r>
      <w:r w:rsidRPr="00A51AA9">
        <w:rPr>
          <w:rFonts w:ascii="Arial" w:hAnsi="Arial" w:cs="Arial"/>
          <w:sz w:val="24"/>
          <w:szCs w:val="24"/>
        </w:rPr>
        <w:t xml:space="preserve"> de implantes e </w:t>
      </w:r>
      <w:proofErr w:type="spellStart"/>
      <w:r w:rsidRPr="00A51AA9">
        <w:rPr>
          <w:rFonts w:ascii="Arial" w:hAnsi="Arial" w:cs="Arial"/>
          <w:sz w:val="24"/>
          <w:szCs w:val="24"/>
        </w:rPr>
        <w:t>peri</w:t>
      </w:r>
      <w:r>
        <w:rPr>
          <w:rFonts w:ascii="Arial" w:hAnsi="Arial" w:cs="Arial"/>
          <w:sz w:val="24"/>
          <w:szCs w:val="24"/>
        </w:rPr>
        <w:t>-</w:t>
      </w:r>
      <w:r w:rsidRPr="00A51AA9">
        <w:rPr>
          <w:rFonts w:ascii="Arial" w:hAnsi="Arial" w:cs="Arial"/>
          <w:sz w:val="24"/>
          <w:szCs w:val="24"/>
        </w:rPr>
        <w:t>implantites</w:t>
      </w:r>
      <w:proofErr w:type="spellEnd"/>
      <w:r w:rsidRPr="00A51AA9">
        <w:rPr>
          <w:rFonts w:ascii="Arial" w:hAnsi="Arial" w:cs="Arial"/>
          <w:sz w:val="24"/>
          <w:szCs w:val="24"/>
        </w:rPr>
        <w:t>.</w:t>
      </w:r>
    </w:p>
    <w:p w14:paraId="001E31B1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51AA9">
        <w:rPr>
          <w:rFonts w:ascii="Arial" w:hAnsi="Arial" w:cs="Arial"/>
          <w:sz w:val="24"/>
          <w:szCs w:val="24"/>
        </w:rPr>
        <w:t>Nguyen-Hieu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51AA9">
        <w:rPr>
          <w:rFonts w:ascii="Arial" w:hAnsi="Arial" w:cs="Arial"/>
          <w:i/>
          <w:sz w:val="24"/>
          <w:szCs w:val="24"/>
        </w:rPr>
        <w:t>et al.</w:t>
      </w:r>
      <w:r w:rsidRPr="00A51AA9">
        <w:rPr>
          <w:rFonts w:ascii="Arial" w:hAnsi="Arial" w:cs="Arial"/>
          <w:sz w:val="24"/>
          <w:szCs w:val="24"/>
        </w:rPr>
        <w:t xml:space="preserve"> (2012) </w:t>
      </w:r>
      <w:r w:rsidR="009E13B7">
        <w:rPr>
          <w:rFonts w:ascii="Arial" w:hAnsi="Arial" w:cs="Arial"/>
          <w:sz w:val="24"/>
          <w:szCs w:val="24"/>
        </w:rPr>
        <w:t>preconiza</w:t>
      </w:r>
      <w:r w:rsidRPr="00A51AA9">
        <w:rPr>
          <w:rFonts w:ascii="Arial" w:hAnsi="Arial" w:cs="Arial"/>
          <w:sz w:val="24"/>
          <w:szCs w:val="24"/>
        </w:rPr>
        <w:t xml:space="preserve">ram </w:t>
      </w:r>
      <w:r>
        <w:rPr>
          <w:rFonts w:ascii="Arial" w:hAnsi="Arial" w:cs="Arial"/>
          <w:sz w:val="24"/>
          <w:szCs w:val="24"/>
        </w:rPr>
        <w:t xml:space="preserve">que </w:t>
      </w:r>
      <w:r w:rsidRPr="00A51AA9">
        <w:rPr>
          <w:rFonts w:ascii="Arial" w:hAnsi="Arial" w:cs="Arial"/>
          <w:sz w:val="24"/>
          <w:szCs w:val="24"/>
        </w:rPr>
        <w:t xml:space="preserve">as profundidades de sondagem ≥ 5 mm, com ou sem supuração, </w:t>
      </w:r>
      <w:r>
        <w:rPr>
          <w:rFonts w:ascii="Arial" w:hAnsi="Arial" w:cs="Arial"/>
          <w:sz w:val="24"/>
          <w:szCs w:val="24"/>
        </w:rPr>
        <w:t>indicaram</w:t>
      </w:r>
      <w:r w:rsidRPr="00A51AA9">
        <w:rPr>
          <w:rFonts w:ascii="Arial" w:hAnsi="Arial" w:cs="Arial"/>
          <w:sz w:val="24"/>
          <w:szCs w:val="24"/>
        </w:rPr>
        <w:t xml:space="preserve"> casos de </w:t>
      </w:r>
      <w:proofErr w:type="spellStart"/>
      <w:r w:rsidRPr="00A51AA9">
        <w:rPr>
          <w:rFonts w:ascii="Arial" w:hAnsi="Arial" w:cs="Arial"/>
          <w:sz w:val="24"/>
          <w:szCs w:val="24"/>
        </w:rPr>
        <w:t>peri</w:t>
      </w:r>
      <w:r>
        <w:rPr>
          <w:rFonts w:ascii="Arial" w:hAnsi="Arial" w:cs="Arial"/>
          <w:sz w:val="24"/>
          <w:szCs w:val="24"/>
        </w:rPr>
        <w:t>-i</w:t>
      </w:r>
      <w:r w:rsidRPr="00A51AA9">
        <w:rPr>
          <w:rFonts w:ascii="Arial" w:hAnsi="Arial" w:cs="Arial"/>
          <w:sz w:val="24"/>
          <w:szCs w:val="24"/>
        </w:rPr>
        <w:t>mplantite</w:t>
      </w:r>
      <w:proofErr w:type="spellEnd"/>
      <w:r w:rsidRPr="00A51AA9">
        <w:rPr>
          <w:rFonts w:ascii="Arial" w:hAnsi="Arial" w:cs="Arial"/>
          <w:sz w:val="24"/>
          <w:szCs w:val="24"/>
        </w:rPr>
        <w:t xml:space="preserve">. Para tornar o diagnóstico da </w:t>
      </w:r>
      <w:proofErr w:type="spellStart"/>
      <w:r w:rsidRPr="00A51AA9">
        <w:rPr>
          <w:rFonts w:ascii="Arial" w:hAnsi="Arial" w:cs="Arial"/>
          <w:sz w:val="24"/>
          <w:szCs w:val="24"/>
        </w:rPr>
        <w:t>peri</w:t>
      </w:r>
      <w:r>
        <w:rPr>
          <w:rFonts w:ascii="Arial" w:hAnsi="Arial" w:cs="Arial"/>
          <w:sz w:val="24"/>
          <w:szCs w:val="24"/>
        </w:rPr>
        <w:t>-</w:t>
      </w:r>
      <w:r w:rsidRPr="00A51AA9">
        <w:rPr>
          <w:rFonts w:ascii="Arial" w:hAnsi="Arial" w:cs="Arial"/>
          <w:sz w:val="24"/>
          <w:szCs w:val="24"/>
        </w:rPr>
        <w:t>implantite</w:t>
      </w:r>
      <w:proofErr w:type="spellEnd"/>
      <w:r w:rsidRPr="00A51AA9">
        <w:rPr>
          <w:rFonts w:ascii="Arial" w:hAnsi="Arial" w:cs="Arial"/>
          <w:sz w:val="24"/>
          <w:szCs w:val="24"/>
        </w:rPr>
        <w:t xml:space="preserve"> ainda mais confiável é necessário o recurso à avaliação radiográfica, que permite detectar a perda óssea em torno do implante, característica marcante na </w:t>
      </w:r>
      <w:proofErr w:type="spellStart"/>
      <w:r w:rsidRPr="00A51AA9">
        <w:rPr>
          <w:rFonts w:ascii="Arial" w:hAnsi="Arial" w:cs="Arial"/>
          <w:sz w:val="24"/>
          <w:szCs w:val="24"/>
        </w:rPr>
        <w:t>peri</w:t>
      </w:r>
      <w:r>
        <w:rPr>
          <w:rFonts w:ascii="Arial" w:hAnsi="Arial" w:cs="Arial"/>
          <w:sz w:val="24"/>
          <w:szCs w:val="24"/>
        </w:rPr>
        <w:t>-</w:t>
      </w:r>
      <w:r w:rsidRPr="00A51AA9">
        <w:rPr>
          <w:rFonts w:ascii="Arial" w:hAnsi="Arial" w:cs="Arial"/>
          <w:sz w:val="24"/>
          <w:szCs w:val="24"/>
        </w:rPr>
        <w:t>implantite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ACAAE44" w14:textId="77777777" w:rsidR="00557A11" w:rsidRDefault="00557A11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1F58D9C8" w14:textId="47E01677" w:rsidR="006B1B55" w:rsidRPr="00C9231B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C9231B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3</w:t>
      </w:r>
      <w:r w:rsidRPr="00C9231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T</w:t>
      </w:r>
      <w:r w:rsidRPr="00C9231B">
        <w:rPr>
          <w:rFonts w:ascii="Arial" w:hAnsi="Arial" w:cs="Arial"/>
          <w:b/>
          <w:sz w:val="24"/>
        </w:rPr>
        <w:t xml:space="preserve">ratamento das </w:t>
      </w:r>
      <w:r>
        <w:rPr>
          <w:rFonts w:ascii="Arial" w:hAnsi="Arial" w:cs="Arial"/>
          <w:b/>
          <w:sz w:val="24"/>
        </w:rPr>
        <w:t>D</w:t>
      </w:r>
      <w:r w:rsidRPr="00C9231B">
        <w:rPr>
          <w:rFonts w:ascii="Arial" w:hAnsi="Arial" w:cs="Arial"/>
          <w:b/>
          <w:sz w:val="24"/>
        </w:rPr>
        <w:t xml:space="preserve">oenças </w:t>
      </w:r>
      <w:r>
        <w:rPr>
          <w:rFonts w:ascii="Arial" w:hAnsi="Arial" w:cs="Arial"/>
          <w:b/>
          <w:sz w:val="24"/>
        </w:rPr>
        <w:t>P</w:t>
      </w:r>
      <w:r w:rsidRPr="00C9231B">
        <w:rPr>
          <w:rFonts w:ascii="Arial" w:hAnsi="Arial" w:cs="Arial"/>
          <w:b/>
          <w:sz w:val="24"/>
        </w:rPr>
        <w:t>eri</w:t>
      </w:r>
      <w:r>
        <w:rPr>
          <w:rFonts w:ascii="Arial" w:hAnsi="Arial" w:cs="Arial"/>
          <w:b/>
          <w:sz w:val="24"/>
        </w:rPr>
        <w:t>-</w:t>
      </w:r>
      <w:r w:rsidRPr="00C9231B">
        <w:rPr>
          <w:rFonts w:ascii="Arial" w:hAnsi="Arial" w:cs="Arial"/>
          <w:b/>
          <w:sz w:val="24"/>
        </w:rPr>
        <w:t xml:space="preserve">implantares </w:t>
      </w:r>
    </w:p>
    <w:p w14:paraId="6FA69242" w14:textId="77777777" w:rsidR="006B1B55" w:rsidRPr="00D1029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3.3</w:t>
      </w:r>
      <w:r w:rsidRPr="00D10295">
        <w:rPr>
          <w:rFonts w:ascii="Arial" w:hAnsi="Arial" w:cs="Arial"/>
          <w:bCs/>
          <w:sz w:val="24"/>
          <w:szCs w:val="24"/>
        </w:rPr>
        <w:t>.1 Intervenções não-cirúrgicas</w:t>
      </w:r>
    </w:p>
    <w:p w14:paraId="6445CDF5" w14:textId="77777777" w:rsidR="006B1B55" w:rsidRPr="000F480E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FB2411" w14:textId="77777777" w:rsidR="006B1B55" w:rsidRPr="000F480E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80E">
        <w:rPr>
          <w:rFonts w:ascii="Arial" w:hAnsi="Arial" w:cs="Arial"/>
          <w:sz w:val="24"/>
          <w:szCs w:val="24"/>
        </w:rPr>
        <w:t xml:space="preserve">A gravidade e extensão da lesão de </w:t>
      </w:r>
      <w:proofErr w:type="spellStart"/>
      <w:r w:rsidRPr="000F480E">
        <w:rPr>
          <w:rFonts w:ascii="Arial" w:hAnsi="Arial" w:cs="Arial"/>
          <w:sz w:val="24"/>
          <w:szCs w:val="24"/>
        </w:rPr>
        <w:t>peri-implantite</w:t>
      </w:r>
      <w:proofErr w:type="spellEnd"/>
      <w:r w:rsidRPr="000F48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possui um</w:t>
      </w:r>
      <w:r w:rsidRPr="000F480E">
        <w:rPr>
          <w:rFonts w:ascii="Arial" w:hAnsi="Arial" w:cs="Arial"/>
          <w:sz w:val="24"/>
          <w:szCs w:val="24"/>
        </w:rPr>
        <w:t xml:space="preserve"> papel importante no sucesso da</w:t>
      </w:r>
      <w:r>
        <w:rPr>
          <w:rFonts w:ascii="Arial" w:hAnsi="Arial" w:cs="Arial"/>
          <w:sz w:val="24"/>
          <w:szCs w:val="24"/>
        </w:rPr>
        <w:t xml:space="preserve"> </w:t>
      </w:r>
      <w:r w:rsidRPr="000F480E">
        <w:rPr>
          <w:rFonts w:ascii="Arial" w:hAnsi="Arial" w:cs="Arial"/>
          <w:sz w:val="24"/>
          <w:szCs w:val="24"/>
        </w:rPr>
        <w:t xml:space="preserve">terapia não-cirúrgica. </w:t>
      </w:r>
      <w:r>
        <w:rPr>
          <w:rFonts w:ascii="Arial" w:hAnsi="Arial" w:cs="Arial"/>
          <w:sz w:val="24"/>
          <w:szCs w:val="24"/>
        </w:rPr>
        <w:t>Vários</w:t>
      </w:r>
      <w:r w:rsidRPr="000F480E">
        <w:rPr>
          <w:rFonts w:ascii="Arial" w:hAnsi="Arial" w:cs="Arial"/>
          <w:sz w:val="24"/>
          <w:szCs w:val="24"/>
        </w:rPr>
        <w:t xml:space="preserve"> estudos </w:t>
      </w:r>
      <w:r>
        <w:rPr>
          <w:rFonts w:ascii="Arial" w:hAnsi="Arial" w:cs="Arial"/>
          <w:sz w:val="24"/>
          <w:szCs w:val="24"/>
        </w:rPr>
        <w:t xml:space="preserve">relataram sucesso </w:t>
      </w:r>
      <w:r w:rsidRPr="000F480E">
        <w:rPr>
          <w:rFonts w:ascii="Arial" w:hAnsi="Arial" w:cs="Arial"/>
          <w:sz w:val="24"/>
          <w:szCs w:val="24"/>
        </w:rPr>
        <w:t>na maioria</w:t>
      </w:r>
      <w:r>
        <w:rPr>
          <w:rFonts w:ascii="Arial" w:hAnsi="Arial" w:cs="Arial"/>
          <w:sz w:val="24"/>
          <w:szCs w:val="24"/>
        </w:rPr>
        <w:t xml:space="preserve"> dos pacientes que realizaram tratamento </w:t>
      </w:r>
      <w:r w:rsidRPr="000F480E">
        <w:rPr>
          <w:rFonts w:ascii="Arial" w:hAnsi="Arial" w:cs="Arial"/>
          <w:sz w:val="24"/>
          <w:szCs w:val="24"/>
        </w:rPr>
        <w:t xml:space="preserve">com </w:t>
      </w:r>
      <w:proofErr w:type="spellStart"/>
      <w:r w:rsidRPr="000F480E">
        <w:rPr>
          <w:rFonts w:ascii="Arial" w:hAnsi="Arial" w:cs="Arial"/>
          <w:sz w:val="24"/>
          <w:szCs w:val="24"/>
        </w:rPr>
        <w:t>debridamento</w:t>
      </w:r>
      <w:proofErr w:type="spellEnd"/>
      <w:r w:rsidRPr="000F4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80E">
        <w:rPr>
          <w:rFonts w:ascii="Arial" w:hAnsi="Arial" w:cs="Arial"/>
          <w:sz w:val="24"/>
          <w:szCs w:val="24"/>
        </w:rPr>
        <w:t>supramucoso</w:t>
      </w:r>
      <w:proofErr w:type="spellEnd"/>
      <w:r w:rsidRPr="000F480E">
        <w:rPr>
          <w:rFonts w:ascii="Arial" w:hAnsi="Arial" w:cs="Arial"/>
          <w:sz w:val="24"/>
          <w:szCs w:val="24"/>
        </w:rPr>
        <w:t xml:space="preserve"> não-cirúrgico e </w:t>
      </w:r>
      <w:r>
        <w:rPr>
          <w:rFonts w:ascii="Arial" w:hAnsi="Arial" w:cs="Arial"/>
          <w:sz w:val="24"/>
          <w:szCs w:val="24"/>
        </w:rPr>
        <w:t xml:space="preserve">a </w:t>
      </w:r>
      <w:r w:rsidRPr="000F480E">
        <w:rPr>
          <w:rFonts w:ascii="Arial" w:hAnsi="Arial" w:cs="Arial"/>
          <w:sz w:val="24"/>
          <w:szCs w:val="24"/>
        </w:rPr>
        <w:t>colocação de fibras de</w:t>
      </w:r>
      <w:r>
        <w:rPr>
          <w:rFonts w:ascii="Arial" w:hAnsi="Arial" w:cs="Arial"/>
          <w:sz w:val="24"/>
          <w:szCs w:val="24"/>
        </w:rPr>
        <w:t xml:space="preserve"> </w:t>
      </w:r>
      <w:r w:rsidRPr="000F480E">
        <w:rPr>
          <w:rFonts w:ascii="Arial" w:hAnsi="Arial" w:cs="Arial"/>
          <w:sz w:val="24"/>
          <w:szCs w:val="24"/>
        </w:rPr>
        <w:t xml:space="preserve">tetraciclina ou </w:t>
      </w:r>
      <w:r>
        <w:rPr>
          <w:rFonts w:ascii="Arial" w:hAnsi="Arial" w:cs="Arial"/>
          <w:sz w:val="24"/>
          <w:szCs w:val="24"/>
        </w:rPr>
        <w:t xml:space="preserve">associado a </w:t>
      </w:r>
      <w:r w:rsidRPr="000F480E">
        <w:rPr>
          <w:rFonts w:ascii="Arial" w:hAnsi="Arial" w:cs="Arial"/>
          <w:sz w:val="24"/>
          <w:szCs w:val="24"/>
        </w:rPr>
        <w:t xml:space="preserve">administração local de </w:t>
      </w:r>
      <w:proofErr w:type="spellStart"/>
      <w:r w:rsidRPr="000F480E">
        <w:rPr>
          <w:rFonts w:ascii="Arial" w:hAnsi="Arial" w:cs="Arial"/>
          <w:sz w:val="24"/>
          <w:szCs w:val="24"/>
        </w:rPr>
        <w:t>minociclina</w:t>
      </w:r>
      <w:proofErr w:type="spellEnd"/>
      <w:r w:rsidRPr="000F480E">
        <w:rPr>
          <w:rFonts w:ascii="Arial" w:hAnsi="Arial" w:cs="Arial"/>
          <w:sz w:val="24"/>
          <w:szCs w:val="24"/>
        </w:rPr>
        <w:t xml:space="preserve"> após 12 meses. </w:t>
      </w:r>
      <w:r>
        <w:rPr>
          <w:rFonts w:ascii="Arial" w:hAnsi="Arial" w:cs="Arial"/>
          <w:sz w:val="24"/>
          <w:szCs w:val="24"/>
        </w:rPr>
        <w:t>Porém</w:t>
      </w:r>
      <w:r w:rsidRPr="000F48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0F480E">
        <w:rPr>
          <w:rFonts w:ascii="Arial" w:hAnsi="Arial" w:cs="Arial"/>
          <w:sz w:val="24"/>
          <w:szCs w:val="24"/>
        </w:rPr>
        <w:t>nos pacientes com lesões mais avançadas, apesar de regressão considerável da lesão, os</w:t>
      </w:r>
      <w:r>
        <w:rPr>
          <w:rFonts w:ascii="Arial" w:hAnsi="Arial" w:cs="Arial"/>
          <w:sz w:val="24"/>
          <w:szCs w:val="24"/>
        </w:rPr>
        <w:t xml:space="preserve"> </w:t>
      </w:r>
      <w:r w:rsidRPr="000F480E">
        <w:rPr>
          <w:rFonts w:ascii="Arial" w:hAnsi="Arial" w:cs="Arial"/>
          <w:sz w:val="24"/>
          <w:szCs w:val="24"/>
        </w:rPr>
        <w:t>autores citam que após este período tornou-se necessária a intervenção cirúrgica para</w:t>
      </w:r>
      <w:r>
        <w:rPr>
          <w:rFonts w:ascii="Arial" w:hAnsi="Arial" w:cs="Arial"/>
          <w:sz w:val="24"/>
          <w:szCs w:val="24"/>
        </w:rPr>
        <w:t xml:space="preserve"> </w:t>
      </w:r>
      <w:r w:rsidRPr="000F480E">
        <w:rPr>
          <w:rFonts w:ascii="Arial" w:hAnsi="Arial" w:cs="Arial"/>
          <w:sz w:val="24"/>
          <w:szCs w:val="24"/>
        </w:rPr>
        <w:t>resolução completa do caso. Assim sendo, a terapia não-cirúrgica representa uma ótima</w:t>
      </w:r>
      <w:r>
        <w:rPr>
          <w:rFonts w:ascii="Arial" w:hAnsi="Arial" w:cs="Arial"/>
          <w:sz w:val="24"/>
          <w:szCs w:val="24"/>
        </w:rPr>
        <w:t xml:space="preserve"> </w:t>
      </w:r>
      <w:r w:rsidRPr="000F480E">
        <w:rPr>
          <w:rFonts w:ascii="Arial" w:hAnsi="Arial" w:cs="Arial"/>
          <w:sz w:val="24"/>
          <w:szCs w:val="24"/>
        </w:rPr>
        <w:t xml:space="preserve">alternativa para os casos menos complexos de </w:t>
      </w:r>
      <w:proofErr w:type="spellStart"/>
      <w:r w:rsidRPr="000F480E">
        <w:rPr>
          <w:rFonts w:ascii="Arial" w:hAnsi="Arial" w:cs="Arial"/>
          <w:sz w:val="24"/>
          <w:szCs w:val="24"/>
        </w:rPr>
        <w:t>peri-implantite</w:t>
      </w:r>
      <w:proofErr w:type="spellEnd"/>
      <w:r w:rsidRPr="000F480E">
        <w:rPr>
          <w:rFonts w:ascii="Arial" w:hAnsi="Arial" w:cs="Arial"/>
          <w:sz w:val="24"/>
          <w:szCs w:val="24"/>
        </w:rPr>
        <w:t xml:space="preserve"> (HEITZ-MAYFIELD, 2013).</w:t>
      </w:r>
    </w:p>
    <w:p w14:paraId="2E22D3CA" w14:textId="63564F8C" w:rsidR="006B1B55" w:rsidRDefault="006B1B55" w:rsidP="006B1B55">
      <w:pPr>
        <w:pStyle w:val="Corpodetexto"/>
      </w:pPr>
      <w:proofErr w:type="spellStart"/>
      <w:r w:rsidRPr="006F202E">
        <w:t>Mombelli</w:t>
      </w:r>
      <w:proofErr w:type="spellEnd"/>
      <w:r w:rsidRPr="006F202E">
        <w:t xml:space="preserve"> e </w:t>
      </w:r>
      <w:proofErr w:type="spellStart"/>
      <w:r w:rsidRPr="006F202E">
        <w:t>Décaillet</w:t>
      </w:r>
      <w:proofErr w:type="spellEnd"/>
      <w:r w:rsidRPr="006F202E">
        <w:t xml:space="preserve"> (2011) </w:t>
      </w:r>
      <w:r w:rsidR="009E13B7">
        <w:t>reporta</w:t>
      </w:r>
      <w:r w:rsidRPr="006F202E">
        <w:t>ram que várias modalidades</w:t>
      </w:r>
      <w:r w:rsidRPr="00A51AA9">
        <w:t xml:space="preserve"> de tratamento são empregadas no tratamento que visa à redução das bactérias anaeróbias, melhorando as condições clínicas, sendo que o tratamento da </w:t>
      </w:r>
      <w:proofErr w:type="spellStart"/>
      <w:r>
        <w:t>peri-</w:t>
      </w:r>
      <w:r w:rsidRPr="00A51AA9">
        <w:t>implantite</w:t>
      </w:r>
      <w:proofErr w:type="spellEnd"/>
      <w:r w:rsidRPr="00A51AA9">
        <w:t xml:space="preserve"> deve ser focado no controle de infecção como desintoxicação da superfície do implante e procedimentos de regeneração. A opção de tratamento</w:t>
      </w:r>
      <w:r>
        <w:t xml:space="preserve"> </w:t>
      </w:r>
      <w:r w:rsidRPr="00A51AA9">
        <w:lastRenderedPageBreak/>
        <w:t xml:space="preserve">pode ser </w:t>
      </w:r>
      <w:r w:rsidR="00DF003D" w:rsidRPr="00A51AA9">
        <w:t>cirúrgica ou não-cirúrgica</w:t>
      </w:r>
      <w:r w:rsidRPr="00A51AA9">
        <w:t xml:space="preserve">. Observaram que o tratamento não cirúrgico da </w:t>
      </w:r>
      <w:proofErr w:type="spellStart"/>
      <w:r>
        <w:t>peri-</w:t>
      </w:r>
      <w:r w:rsidRPr="00A51AA9">
        <w:t>implantite</w:t>
      </w:r>
      <w:proofErr w:type="spellEnd"/>
      <w:r w:rsidRPr="00A51AA9">
        <w:t xml:space="preserve"> foi imprevisível, enquanto o uso de agentes químicos</w:t>
      </w:r>
      <w:r>
        <w:t xml:space="preserve"> </w:t>
      </w:r>
      <w:r w:rsidRPr="00A51AA9">
        <w:t xml:space="preserve">como a clorexidina teve efeitos clínicos limitados. Relataram casos que indicam possibilidade de sucesso do tratamento com procedimentos de regeneração tecidual guiada, porém a </w:t>
      </w:r>
      <w:proofErr w:type="spellStart"/>
      <w:r w:rsidRPr="00A51AA9">
        <w:t>re-osseointegração</w:t>
      </w:r>
      <w:proofErr w:type="spellEnd"/>
      <w:r w:rsidRPr="00A51AA9">
        <w:t xml:space="preserve">, na verdade, não foi obtida. Citaram também que a descontaminação da superfície incompleta pode ser obstáculo para o novo crescimento de osso para implantes previamente expostos, e que a tentativa de interceptação o mais cedo possível para evitar a progressão da </w:t>
      </w:r>
      <w:proofErr w:type="spellStart"/>
      <w:r w:rsidRPr="00A51AA9">
        <w:t>periimplantite</w:t>
      </w:r>
      <w:proofErr w:type="spellEnd"/>
      <w:r w:rsidRPr="00A51AA9">
        <w:t>.</w:t>
      </w:r>
    </w:p>
    <w:p w14:paraId="0923B332" w14:textId="6E2DEDCD" w:rsidR="006B1B55" w:rsidRPr="00F5211A" w:rsidRDefault="006B1B55" w:rsidP="006B1B55">
      <w:pPr>
        <w:pStyle w:val="Corpodetexto"/>
      </w:pPr>
      <w:proofErr w:type="spellStart"/>
      <w:r>
        <w:t>Mombelli</w:t>
      </w:r>
      <w:proofErr w:type="spellEnd"/>
      <w:r>
        <w:t xml:space="preserve">, </w:t>
      </w:r>
      <w:proofErr w:type="spellStart"/>
      <w:r w:rsidRPr="00F04966">
        <w:rPr>
          <w:rFonts w:cs="Arial"/>
        </w:rPr>
        <w:t>Moëne</w:t>
      </w:r>
      <w:proofErr w:type="spellEnd"/>
      <w:r w:rsidRPr="00F04966">
        <w:rPr>
          <w:rFonts w:cs="Arial"/>
        </w:rPr>
        <w:t xml:space="preserve"> e </w:t>
      </w:r>
      <w:proofErr w:type="spellStart"/>
      <w:r w:rsidRPr="00F04966">
        <w:rPr>
          <w:rFonts w:cs="Arial"/>
        </w:rPr>
        <w:t>Décaillet</w:t>
      </w:r>
      <w:proofErr w:type="spellEnd"/>
      <w:r>
        <w:t xml:space="preserve"> (2012) identificaram </w:t>
      </w:r>
      <w:r w:rsidR="00DF003D">
        <w:t>como</w:t>
      </w:r>
      <w:r w:rsidRPr="00F5211A">
        <w:t xml:space="preserve"> </w:t>
      </w:r>
      <w:r w:rsidR="00DF003D">
        <w:t xml:space="preserve">tipo de </w:t>
      </w:r>
      <w:r w:rsidRPr="00F5211A">
        <w:t xml:space="preserve">tratamento cirúrgico da </w:t>
      </w:r>
      <w:proofErr w:type="spellStart"/>
      <w:r>
        <w:t>peri-</w:t>
      </w:r>
      <w:r w:rsidRPr="00F5211A">
        <w:t>implantit</w:t>
      </w:r>
      <w:r>
        <w:t>e</w:t>
      </w:r>
      <w:proofErr w:type="spellEnd"/>
      <w:r w:rsidR="00DF003D">
        <w:t xml:space="preserve"> </w:t>
      </w:r>
      <w:r w:rsidRPr="00F5211A">
        <w:t xml:space="preserve">a elevação de um retalho </w:t>
      </w:r>
      <w:proofErr w:type="spellStart"/>
      <w:r w:rsidRPr="00F5211A">
        <w:t>mucoperiosteal</w:t>
      </w:r>
      <w:proofErr w:type="spellEnd"/>
      <w:r w:rsidRPr="00F5211A">
        <w:t xml:space="preserve"> e a remoção </w:t>
      </w:r>
      <w:r>
        <w:t xml:space="preserve">do tecido </w:t>
      </w:r>
      <w:r w:rsidRPr="00F5211A">
        <w:t>de granulação</w:t>
      </w:r>
      <w:r w:rsidRPr="00C80587">
        <w:t xml:space="preserve"> </w:t>
      </w:r>
      <w:r w:rsidRPr="00F5211A">
        <w:t>inflamatório</w:t>
      </w:r>
      <w:r w:rsidRPr="00C80587">
        <w:t xml:space="preserve"> </w:t>
      </w:r>
      <w:proofErr w:type="spellStart"/>
      <w:r>
        <w:t>peri</w:t>
      </w:r>
      <w:proofErr w:type="spellEnd"/>
      <w:r>
        <w:t>-implantar</w:t>
      </w:r>
      <w:r w:rsidRPr="00F5211A">
        <w:t>. A</w:t>
      </w:r>
      <w:r w:rsidR="00DF003D">
        <w:t xml:space="preserve"> seguir, a</w:t>
      </w:r>
      <w:r w:rsidRPr="00F5211A">
        <w:t>s superfícies foram submetid</w:t>
      </w:r>
      <w:r>
        <w:t>a</w:t>
      </w:r>
      <w:r w:rsidRPr="00F5211A">
        <w:t xml:space="preserve">s à limpeza com </w:t>
      </w:r>
      <w:r>
        <w:t xml:space="preserve">curetas de </w:t>
      </w:r>
      <w:r w:rsidRPr="00F5211A">
        <w:t xml:space="preserve">carbono ou </w:t>
      </w:r>
      <w:r>
        <w:t xml:space="preserve">de </w:t>
      </w:r>
      <w:r w:rsidRPr="00F5211A">
        <w:t>plástico</w:t>
      </w:r>
      <w:r>
        <w:t>,</w:t>
      </w:r>
      <w:r w:rsidRPr="00F5211A">
        <w:t xml:space="preserve"> curetas</w:t>
      </w:r>
      <w:r>
        <w:t xml:space="preserve"> de </w:t>
      </w:r>
      <w:proofErr w:type="spellStart"/>
      <w:r w:rsidRPr="00F5211A">
        <w:t>por</w:t>
      </w:r>
      <w:proofErr w:type="spellEnd"/>
      <w:r w:rsidRPr="00F5211A">
        <w:t xml:space="preserve"> </w:t>
      </w:r>
      <w:proofErr w:type="spellStart"/>
      <w:r w:rsidRPr="00F5211A">
        <w:t>ultra-som</w:t>
      </w:r>
      <w:proofErr w:type="spellEnd"/>
      <w:r w:rsidRPr="00F5211A">
        <w:t xml:space="preserve">, dispositivos de polimento </w:t>
      </w:r>
      <w:r>
        <w:t xml:space="preserve">a ar </w:t>
      </w:r>
      <w:r w:rsidRPr="00F5211A">
        <w:t xml:space="preserve">utilizando bicarbonato de sódio ou pó de glicina, a irradiação </w:t>
      </w:r>
      <w:r>
        <w:t>a</w:t>
      </w:r>
      <w:r w:rsidRPr="00F5211A">
        <w:t xml:space="preserve"> laser, </w:t>
      </w:r>
      <w:proofErr w:type="spellStart"/>
      <w:r w:rsidRPr="00F5211A">
        <w:t>implantoplast</w:t>
      </w:r>
      <w:r>
        <w:t>ia</w:t>
      </w:r>
      <w:proofErr w:type="spellEnd"/>
      <w:r w:rsidRPr="00F5211A">
        <w:t xml:space="preserve"> e/ou a aplicação de ácidos ou de diversos agentes antimicrobianos. A maioria dos protocolos inclu</w:t>
      </w:r>
      <w:r>
        <w:t>iu</w:t>
      </w:r>
      <w:r w:rsidRPr="00F5211A">
        <w:t xml:space="preserve"> a administração sistêmica de um antibiótico e </w:t>
      </w:r>
      <w:r>
        <w:t xml:space="preserve">bochechos de </w:t>
      </w:r>
      <w:r w:rsidRPr="00F5211A">
        <w:t>clorexidina. O osso autógeno, osso</w:t>
      </w:r>
      <w:r>
        <w:t xml:space="preserve"> a</w:t>
      </w:r>
      <w:r w:rsidRPr="00F5211A">
        <w:t>lógeno descalcificado liofilizado, minera</w:t>
      </w:r>
      <w:r>
        <w:t>l</w:t>
      </w:r>
      <w:r w:rsidRPr="00F5211A">
        <w:t xml:space="preserve"> </w:t>
      </w:r>
      <w:r>
        <w:t xml:space="preserve">ósseo </w:t>
      </w:r>
      <w:proofErr w:type="spellStart"/>
      <w:r>
        <w:t>xenogênico</w:t>
      </w:r>
      <w:proofErr w:type="spellEnd"/>
      <w:r>
        <w:t xml:space="preserve"> </w:t>
      </w:r>
      <w:r w:rsidRPr="00F5211A">
        <w:t xml:space="preserve">carbonato de cálcio, hidroxiapatita ou </w:t>
      </w:r>
      <w:proofErr w:type="spellStart"/>
      <w:r w:rsidRPr="00F5211A">
        <w:t>tri-fosfato</w:t>
      </w:r>
      <w:proofErr w:type="spellEnd"/>
      <w:r w:rsidRPr="00F5211A">
        <w:t xml:space="preserve"> de cálcio </w:t>
      </w:r>
      <w:r>
        <w:t>foram</w:t>
      </w:r>
      <w:r w:rsidRPr="00F5211A">
        <w:t xml:space="preserve"> utilizados na tentativa de preencher defeitos </w:t>
      </w:r>
      <w:proofErr w:type="spellStart"/>
      <w:r>
        <w:t>peri</w:t>
      </w:r>
      <w:proofErr w:type="spellEnd"/>
      <w:r>
        <w:t>-</w:t>
      </w:r>
      <w:r w:rsidRPr="00F5211A">
        <w:t>implant</w:t>
      </w:r>
      <w:r>
        <w:t>ares</w:t>
      </w:r>
      <w:r w:rsidRPr="00F5211A">
        <w:t xml:space="preserve"> e regenerar </w:t>
      </w:r>
      <w:r>
        <w:t xml:space="preserve">o </w:t>
      </w:r>
      <w:r w:rsidRPr="00F5211A">
        <w:t xml:space="preserve">osso. </w:t>
      </w:r>
      <w:r>
        <w:t xml:space="preserve">As </w:t>
      </w:r>
      <w:r w:rsidRPr="00F5211A">
        <w:t xml:space="preserve">membranas sintéticas </w:t>
      </w:r>
      <w:r>
        <w:t xml:space="preserve">de colágeno, </w:t>
      </w:r>
      <w:proofErr w:type="spellStart"/>
      <w:r>
        <w:t>p</w:t>
      </w:r>
      <w:r w:rsidRPr="00F5211A">
        <w:t>olitetrafluoroetileno</w:t>
      </w:r>
      <w:proofErr w:type="spellEnd"/>
      <w:r w:rsidRPr="00F5211A">
        <w:t xml:space="preserve"> expandido, reabsorvíve</w:t>
      </w:r>
      <w:r>
        <w:t>is</w:t>
      </w:r>
      <w:r w:rsidRPr="00F5211A">
        <w:t xml:space="preserve"> foram colocad</w:t>
      </w:r>
      <w:r>
        <w:t>a</w:t>
      </w:r>
      <w:r w:rsidRPr="00F5211A">
        <w:t>s para cobrir a área. Atualmente, as evidências disponíveis não permit</w:t>
      </w:r>
      <w:r>
        <w:t>ira</w:t>
      </w:r>
      <w:r w:rsidRPr="00F5211A">
        <w:t xml:space="preserve">m que </w:t>
      </w:r>
      <w:r>
        <w:t xml:space="preserve">se confirme as </w:t>
      </w:r>
      <w:r w:rsidRPr="00F5211A">
        <w:t xml:space="preserve">recomendações específicas para o tratamento cirúrgico da </w:t>
      </w:r>
      <w:proofErr w:type="spellStart"/>
      <w:r>
        <w:t>peri-</w:t>
      </w:r>
      <w:r w:rsidRPr="00F5211A">
        <w:t>implantit</w:t>
      </w:r>
      <w:r>
        <w:t>e</w:t>
      </w:r>
      <w:proofErr w:type="spellEnd"/>
      <w:r w:rsidRPr="00F5211A">
        <w:t>. Os seguintes elementos de terapia parecem ser benéfic</w:t>
      </w:r>
      <w:r>
        <w:t>o</w:t>
      </w:r>
      <w:r w:rsidRPr="00F5211A">
        <w:t xml:space="preserve">s: acesso cirúrgico por um retalho de espessura total, </w:t>
      </w:r>
      <w:r>
        <w:t xml:space="preserve">com </w:t>
      </w:r>
      <w:r w:rsidRPr="00F5211A">
        <w:t xml:space="preserve">uma limpeza profunda das superfícies de implantes contaminados a administração sistêmica de um antibiótico </w:t>
      </w:r>
      <w:r>
        <w:t xml:space="preserve">oral e enxague com </w:t>
      </w:r>
      <w:r w:rsidRPr="00F5211A">
        <w:t>clorexidina A estabilização do defeito com um substituto ósseo também pode</w:t>
      </w:r>
      <w:r>
        <w:t>ria</w:t>
      </w:r>
      <w:r w:rsidRPr="00F5211A">
        <w:t xml:space="preserve"> ser </w:t>
      </w:r>
      <w:proofErr w:type="gramStart"/>
      <w:r w:rsidRPr="00F5211A">
        <w:t>vantajoso</w:t>
      </w:r>
      <w:proofErr w:type="gramEnd"/>
      <w:r w:rsidRPr="00F5211A">
        <w:t>.</w:t>
      </w:r>
    </w:p>
    <w:p w14:paraId="01726580" w14:textId="04BDA6EA" w:rsidR="006B1B55" w:rsidRPr="0090366C" w:rsidRDefault="006B1B55" w:rsidP="006B1B55">
      <w:pPr>
        <w:pStyle w:val="Corpodetexto"/>
        <w:rPr>
          <w:rFonts w:cs="Arial"/>
        </w:rPr>
      </w:pPr>
      <w:proofErr w:type="spellStart"/>
      <w:r>
        <w:rPr>
          <w:rFonts w:cs="Arial"/>
        </w:rPr>
        <w:t>Roncati</w:t>
      </w:r>
      <w:proofErr w:type="spellEnd"/>
      <w:r>
        <w:rPr>
          <w:rFonts w:cs="Arial"/>
        </w:rPr>
        <w:t xml:space="preserve">, </w:t>
      </w:r>
      <w:proofErr w:type="spellStart"/>
      <w:r w:rsidRPr="00DC5E45">
        <w:rPr>
          <w:rFonts w:cs="Arial"/>
        </w:rPr>
        <w:t>Lucchese</w:t>
      </w:r>
      <w:proofErr w:type="spellEnd"/>
      <w:r>
        <w:rPr>
          <w:rFonts w:cs="Arial"/>
        </w:rPr>
        <w:t xml:space="preserve"> e</w:t>
      </w:r>
      <w:r w:rsidRPr="00DC5E45">
        <w:rPr>
          <w:rFonts w:cs="Arial"/>
        </w:rPr>
        <w:t xml:space="preserve"> </w:t>
      </w:r>
      <w:proofErr w:type="spellStart"/>
      <w:r w:rsidRPr="00DC5E45">
        <w:rPr>
          <w:rFonts w:cs="Arial"/>
        </w:rPr>
        <w:t>Carinci</w:t>
      </w:r>
      <w:proofErr w:type="spellEnd"/>
      <w:r w:rsidRPr="00DC5E45">
        <w:rPr>
          <w:rFonts w:cs="Arial"/>
          <w:i/>
        </w:rPr>
        <w:t xml:space="preserve"> </w:t>
      </w:r>
      <w:r>
        <w:rPr>
          <w:rFonts w:cs="Arial"/>
        </w:rPr>
        <w:t>(2013) re</w:t>
      </w:r>
      <w:r w:rsidR="009E13B7">
        <w:rPr>
          <w:rFonts w:cs="Arial"/>
        </w:rPr>
        <w:t>por</w:t>
      </w:r>
      <w:r>
        <w:rPr>
          <w:rFonts w:cs="Arial"/>
        </w:rPr>
        <w:t>taram um caso clínico de um paciente de 45 a</w:t>
      </w:r>
      <w:r w:rsidRPr="0090366C">
        <w:rPr>
          <w:rFonts w:cs="Arial"/>
        </w:rPr>
        <w:t xml:space="preserve">nos, sexo masculino, </w:t>
      </w:r>
      <w:r>
        <w:rPr>
          <w:rFonts w:cs="Arial"/>
        </w:rPr>
        <w:t xml:space="preserve">que </w:t>
      </w:r>
      <w:r w:rsidRPr="0090366C">
        <w:rPr>
          <w:rFonts w:cs="Arial"/>
        </w:rPr>
        <w:t xml:space="preserve">apresentava dor e inchaço no local de implante mandibular (Nobel </w:t>
      </w:r>
      <w:proofErr w:type="spellStart"/>
      <w:r w:rsidRPr="0090366C">
        <w:rPr>
          <w:rFonts w:cs="Arial"/>
        </w:rPr>
        <w:t>Biocare</w:t>
      </w:r>
      <w:proofErr w:type="spellEnd"/>
      <w:r w:rsidRPr="0090366C">
        <w:rPr>
          <w:rFonts w:cs="Arial"/>
        </w:rPr>
        <w:t xml:space="preserve">, SW). O exame clínico revelou um </w:t>
      </w:r>
      <w:r>
        <w:rPr>
          <w:rFonts w:cs="Arial"/>
        </w:rPr>
        <w:t xml:space="preserve">bolsa de </w:t>
      </w:r>
      <w:r w:rsidRPr="0090366C">
        <w:rPr>
          <w:rFonts w:cs="Arial"/>
        </w:rPr>
        <w:t xml:space="preserve">profundidade </w:t>
      </w:r>
      <w:r>
        <w:rPr>
          <w:rFonts w:cs="Arial"/>
        </w:rPr>
        <w:t xml:space="preserve">de </w:t>
      </w:r>
      <w:r w:rsidRPr="0090366C">
        <w:rPr>
          <w:rFonts w:cs="Arial"/>
        </w:rPr>
        <w:t xml:space="preserve">7 mm </w:t>
      </w:r>
      <w:r>
        <w:rPr>
          <w:rFonts w:cs="Arial"/>
        </w:rPr>
        <w:t>e sangramento à sondagem</w:t>
      </w:r>
      <w:r w:rsidRPr="0090366C">
        <w:rPr>
          <w:rFonts w:cs="Arial"/>
        </w:rPr>
        <w:t>, com supuração e edema inflamatório gengival no local de implante. O paciente encontrava-se em bom estado geral de saúde, não toma</w:t>
      </w:r>
      <w:r>
        <w:rPr>
          <w:rFonts w:cs="Arial"/>
        </w:rPr>
        <w:t>va</w:t>
      </w:r>
      <w:r w:rsidRPr="0090366C">
        <w:rPr>
          <w:rFonts w:cs="Arial"/>
        </w:rPr>
        <w:t xml:space="preserve"> qualquer medicação, e era um fumante </w:t>
      </w:r>
      <w:r w:rsidRPr="0090366C">
        <w:rPr>
          <w:rFonts w:cs="Arial"/>
        </w:rPr>
        <w:lastRenderedPageBreak/>
        <w:t xml:space="preserve">ocasional (4 a 5 cigarros/dia). Um laser de diodo de 810 </w:t>
      </w:r>
      <w:proofErr w:type="spellStart"/>
      <w:r w:rsidRPr="0090366C">
        <w:rPr>
          <w:rFonts w:cs="Arial"/>
        </w:rPr>
        <w:t>nm</w:t>
      </w:r>
      <w:proofErr w:type="spellEnd"/>
      <w:r w:rsidRPr="0090366C">
        <w:rPr>
          <w:rFonts w:cs="Arial"/>
        </w:rPr>
        <w:t xml:space="preserve"> foi utilizado para tratar cirurgicamente </w:t>
      </w:r>
      <w:r>
        <w:rPr>
          <w:rFonts w:cs="Arial"/>
        </w:rPr>
        <w:t>a</w:t>
      </w:r>
      <w:r w:rsidRPr="0090366C">
        <w:rPr>
          <w:rFonts w:cs="Arial"/>
        </w:rPr>
        <w:t xml:space="preserve"> bols</w:t>
      </w:r>
      <w:r>
        <w:rPr>
          <w:rFonts w:cs="Arial"/>
        </w:rPr>
        <w:t>a de</w:t>
      </w:r>
      <w:r w:rsidRPr="0090366C">
        <w:rPr>
          <w:rFonts w:cs="Arial"/>
        </w:rPr>
        <w:t xml:space="preserve"> 7 mm ao redor de um implante que tinha perda óssea, e exsudato, e o paciente foi</w:t>
      </w:r>
      <w:r>
        <w:rPr>
          <w:rFonts w:cs="Arial"/>
        </w:rPr>
        <w:t xml:space="preserve"> acompanha</w:t>
      </w:r>
      <w:r w:rsidRPr="0090366C">
        <w:rPr>
          <w:rFonts w:cs="Arial"/>
        </w:rPr>
        <w:t xml:space="preserve">do por 5 anos. </w:t>
      </w:r>
      <w:r>
        <w:rPr>
          <w:rFonts w:cs="Arial"/>
        </w:rPr>
        <w:t>O t</w:t>
      </w:r>
      <w:r w:rsidRPr="0090366C">
        <w:rPr>
          <w:rFonts w:cs="Arial"/>
        </w:rPr>
        <w:t>ratamento não-cirúrgico</w:t>
      </w:r>
      <w:r w:rsidR="00A8205A">
        <w:rPr>
          <w:rFonts w:cs="Arial"/>
        </w:rPr>
        <w:t xml:space="preserve"> foi</w:t>
      </w:r>
      <w:r w:rsidRPr="0090366C">
        <w:rPr>
          <w:rFonts w:cs="Arial"/>
        </w:rPr>
        <w:t xml:space="preserve"> reforç</w:t>
      </w:r>
      <w:r>
        <w:rPr>
          <w:rFonts w:cs="Arial"/>
        </w:rPr>
        <w:t>ad</w:t>
      </w:r>
      <w:r w:rsidRPr="0090366C">
        <w:rPr>
          <w:rFonts w:cs="Arial"/>
        </w:rPr>
        <w:t xml:space="preserve">o </w:t>
      </w:r>
      <w:r>
        <w:rPr>
          <w:rFonts w:cs="Arial"/>
        </w:rPr>
        <w:t>pelo cuidado caseiro</w:t>
      </w:r>
      <w:r w:rsidRPr="0090366C">
        <w:rPr>
          <w:rFonts w:cs="Arial"/>
        </w:rPr>
        <w:t xml:space="preserve">, </w:t>
      </w:r>
      <w:r>
        <w:rPr>
          <w:rFonts w:cs="Arial"/>
        </w:rPr>
        <w:t xml:space="preserve">registros dos </w:t>
      </w:r>
      <w:r w:rsidRPr="0090366C">
        <w:rPr>
          <w:rFonts w:cs="Arial"/>
        </w:rPr>
        <w:t>índices clínicos, e o exame radiográfico</w:t>
      </w:r>
      <w:r w:rsidR="00A8205A">
        <w:rPr>
          <w:rFonts w:cs="Arial"/>
        </w:rPr>
        <w:t xml:space="preserve">. </w:t>
      </w:r>
      <w:r w:rsidRPr="0090366C">
        <w:rPr>
          <w:rFonts w:cs="Arial"/>
        </w:rPr>
        <w:t xml:space="preserve">O paciente foi monitorizado com frequência </w:t>
      </w:r>
      <w:r>
        <w:rPr>
          <w:rFonts w:cs="Arial"/>
        </w:rPr>
        <w:t>n</w:t>
      </w:r>
      <w:r w:rsidRPr="0090366C">
        <w:rPr>
          <w:rFonts w:cs="Arial"/>
        </w:rPr>
        <w:t xml:space="preserve">os primeiros 3 meses. Posteriormente, </w:t>
      </w:r>
      <w:r>
        <w:rPr>
          <w:rFonts w:cs="Arial"/>
        </w:rPr>
        <w:t xml:space="preserve">as </w:t>
      </w:r>
      <w:r w:rsidRPr="0090366C">
        <w:rPr>
          <w:rFonts w:cs="Arial"/>
        </w:rPr>
        <w:t xml:space="preserve">visitas </w:t>
      </w:r>
      <w:r>
        <w:rPr>
          <w:rFonts w:cs="Arial"/>
        </w:rPr>
        <w:t xml:space="preserve">de </w:t>
      </w:r>
      <w:r w:rsidRPr="0090366C">
        <w:rPr>
          <w:rFonts w:cs="Arial"/>
        </w:rPr>
        <w:t>manutençã</w:t>
      </w:r>
      <w:r>
        <w:rPr>
          <w:rFonts w:cs="Arial"/>
        </w:rPr>
        <w:t xml:space="preserve">o de </w:t>
      </w:r>
      <w:proofErr w:type="spellStart"/>
      <w:r w:rsidRPr="0090366C">
        <w:rPr>
          <w:rFonts w:cs="Arial"/>
        </w:rPr>
        <w:t>debridamento</w:t>
      </w:r>
      <w:proofErr w:type="spellEnd"/>
      <w:r w:rsidRPr="0090366C">
        <w:rPr>
          <w:rFonts w:cs="Arial"/>
        </w:rPr>
        <w:t xml:space="preserve"> foram agendadas em 3 meses. O paciente teve uma diminuição da profundidade de sondagem </w:t>
      </w:r>
      <w:r>
        <w:rPr>
          <w:rFonts w:cs="Arial"/>
        </w:rPr>
        <w:t>da</w:t>
      </w:r>
      <w:r w:rsidRPr="0090366C">
        <w:rPr>
          <w:rFonts w:cs="Arial"/>
        </w:rPr>
        <w:t xml:space="preserve"> bols</w:t>
      </w:r>
      <w:r>
        <w:rPr>
          <w:rFonts w:cs="Arial"/>
        </w:rPr>
        <w:t>a</w:t>
      </w:r>
      <w:r w:rsidRPr="0090366C">
        <w:rPr>
          <w:rFonts w:cs="Arial"/>
        </w:rPr>
        <w:t xml:space="preserve"> e um índice negativo </w:t>
      </w:r>
      <w:r>
        <w:rPr>
          <w:rFonts w:cs="Arial"/>
        </w:rPr>
        <w:t>de sondagem</w:t>
      </w:r>
      <w:r w:rsidRPr="0090366C">
        <w:rPr>
          <w:rFonts w:cs="Arial"/>
        </w:rPr>
        <w:t xml:space="preserve"> comparado com </w:t>
      </w:r>
      <w:r>
        <w:rPr>
          <w:rFonts w:cs="Arial"/>
        </w:rPr>
        <w:t xml:space="preserve">os </w:t>
      </w:r>
      <w:r w:rsidRPr="0090366C">
        <w:rPr>
          <w:rFonts w:cs="Arial"/>
        </w:rPr>
        <w:t xml:space="preserve">dados clínicos iniciais, e os resultados foram estáveis após 1 ano. Dentro dos limites deste relato, </w:t>
      </w:r>
      <w:r>
        <w:rPr>
          <w:rFonts w:cs="Arial"/>
        </w:rPr>
        <w:t xml:space="preserve">a </w:t>
      </w:r>
      <w:r w:rsidRPr="0090366C">
        <w:rPr>
          <w:rFonts w:cs="Arial"/>
        </w:rPr>
        <w:t xml:space="preserve">terapia periodontal </w:t>
      </w:r>
      <w:r>
        <w:rPr>
          <w:rFonts w:cs="Arial"/>
        </w:rPr>
        <w:t xml:space="preserve">convencional </w:t>
      </w:r>
      <w:r w:rsidRPr="0090366C">
        <w:rPr>
          <w:rFonts w:cs="Arial"/>
        </w:rPr>
        <w:t>não cirúrgica com o uso de um laser de diodo 810-nm pode</w:t>
      </w:r>
      <w:r>
        <w:rPr>
          <w:rFonts w:cs="Arial"/>
        </w:rPr>
        <w:t>ria</w:t>
      </w:r>
      <w:r w:rsidRPr="0090366C">
        <w:rPr>
          <w:rFonts w:cs="Arial"/>
        </w:rPr>
        <w:t xml:space="preserve"> ser uma alternativa viável para </w:t>
      </w:r>
      <w:r>
        <w:rPr>
          <w:rFonts w:cs="Arial"/>
        </w:rPr>
        <w:t>o manejo</w:t>
      </w:r>
      <w:r w:rsidRPr="0090366C">
        <w:rPr>
          <w:rFonts w:cs="Arial"/>
        </w:rPr>
        <w:t xml:space="preserve"> da </w:t>
      </w:r>
      <w:proofErr w:type="spellStart"/>
      <w:r w:rsidRPr="0090366C">
        <w:rPr>
          <w:rFonts w:cs="Arial"/>
        </w:rPr>
        <w:t>peri-implantit</w:t>
      </w:r>
      <w:r>
        <w:rPr>
          <w:rFonts w:cs="Arial"/>
        </w:rPr>
        <w:t>e</w:t>
      </w:r>
      <w:proofErr w:type="spellEnd"/>
      <w:r w:rsidRPr="0090366C">
        <w:rPr>
          <w:rFonts w:cs="Arial"/>
        </w:rPr>
        <w:t xml:space="preserve">. </w:t>
      </w:r>
      <w:r>
        <w:rPr>
          <w:rFonts w:cs="Arial"/>
        </w:rPr>
        <w:t xml:space="preserve">Os </w:t>
      </w:r>
      <w:r w:rsidRPr="0090366C">
        <w:rPr>
          <w:rFonts w:cs="Arial"/>
        </w:rPr>
        <w:t xml:space="preserve">resultados clínicos e radiográficos </w:t>
      </w:r>
      <w:r>
        <w:rPr>
          <w:rFonts w:cs="Arial"/>
        </w:rPr>
        <w:t xml:space="preserve">de </w:t>
      </w:r>
      <w:r w:rsidRPr="0090366C">
        <w:rPr>
          <w:rFonts w:cs="Arial"/>
        </w:rPr>
        <w:t>5 anos indica</w:t>
      </w:r>
      <w:r>
        <w:rPr>
          <w:rFonts w:cs="Arial"/>
        </w:rPr>
        <w:t>ram</w:t>
      </w:r>
      <w:r w:rsidRPr="0090366C">
        <w:rPr>
          <w:rFonts w:cs="Arial"/>
        </w:rPr>
        <w:t xml:space="preserve"> </w:t>
      </w:r>
      <w:r>
        <w:rPr>
          <w:rFonts w:cs="Arial"/>
        </w:rPr>
        <w:t>um</w:t>
      </w:r>
      <w:r w:rsidRPr="0090366C">
        <w:rPr>
          <w:rFonts w:cs="Arial"/>
        </w:rPr>
        <w:t>a manutenção da melhora clínica.</w:t>
      </w:r>
    </w:p>
    <w:p w14:paraId="2965D8E0" w14:textId="77777777" w:rsidR="006B1B55" w:rsidRDefault="006B1B55" w:rsidP="006B1B55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MinionPro-Regular" w:hAnsi="Arial" w:cs="Arial"/>
          <w:sz w:val="24"/>
          <w:szCs w:val="24"/>
        </w:rPr>
      </w:pPr>
      <w:r w:rsidRPr="00E13ADE">
        <w:rPr>
          <w:rFonts w:ascii="Arial" w:eastAsia="MinionPro-Regular" w:hAnsi="Arial" w:cs="Arial"/>
          <w:sz w:val="24"/>
          <w:szCs w:val="24"/>
        </w:rPr>
        <w:t xml:space="preserve">Ferro-Alves </w:t>
      </w:r>
      <w:r w:rsidRPr="00E13ADE">
        <w:rPr>
          <w:rFonts w:ascii="Arial" w:eastAsia="MinionPro-Regular" w:hAnsi="Arial" w:cs="Arial"/>
          <w:i/>
          <w:sz w:val="24"/>
          <w:szCs w:val="24"/>
        </w:rPr>
        <w:t>et al</w:t>
      </w:r>
      <w:r w:rsidRPr="00E13ADE">
        <w:rPr>
          <w:rFonts w:ascii="Arial" w:eastAsia="MinionPro-Regular" w:hAnsi="Arial" w:cs="Arial"/>
          <w:sz w:val="24"/>
          <w:szCs w:val="24"/>
        </w:rPr>
        <w:t xml:space="preserve">. </w:t>
      </w:r>
      <w:r>
        <w:rPr>
          <w:rFonts w:ascii="Arial" w:eastAsia="MinionPro-Regular" w:hAnsi="Arial" w:cs="Arial"/>
          <w:sz w:val="24"/>
          <w:szCs w:val="24"/>
        </w:rPr>
        <w:t>(</w:t>
      </w:r>
      <w:r w:rsidRPr="00E13ADE">
        <w:rPr>
          <w:rFonts w:ascii="Arial" w:eastAsia="MinionPro-Regular" w:hAnsi="Arial" w:cs="Arial"/>
          <w:sz w:val="24"/>
          <w:szCs w:val="24"/>
        </w:rPr>
        <w:t xml:space="preserve">2014) </w:t>
      </w:r>
      <w:r w:rsidR="009E13B7">
        <w:rPr>
          <w:rFonts w:ascii="Arial" w:eastAsia="MinionPro-Regular" w:hAnsi="Arial" w:cs="Arial"/>
          <w:sz w:val="24"/>
          <w:szCs w:val="24"/>
        </w:rPr>
        <w:t>realiz</w:t>
      </w:r>
      <w:r>
        <w:rPr>
          <w:rFonts w:ascii="Arial" w:eastAsia="MinionPro-Regular" w:hAnsi="Arial" w:cs="Arial"/>
          <w:sz w:val="24"/>
          <w:szCs w:val="24"/>
        </w:rPr>
        <w:t xml:space="preserve">aram uma </w:t>
      </w:r>
      <w:r w:rsidRPr="00E13ADE">
        <w:rPr>
          <w:rFonts w:ascii="Arial" w:eastAsia="MinionPro-Regular" w:hAnsi="Arial" w:cs="Arial"/>
          <w:sz w:val="24"/>
          <w:szCs w:val="24"/>
        </w:rPr>
        <w:t xml:space="preserve">revisão sistemática </w:t>
      </w:r>
      <w:r>
        <w:rPr>
          <w:rFonts w:ascii="Arial" w:eastAsia="MinionPro-Regular" w:hAnsi="Arial" w:cs="Arial"/>
          <w:sz w:val="24"/>
          <w:szCs w:val="24"/>
        </w:rPr>
        <w:t xml:space="preserve">para </w:t>
      </w:r>
      <w:proofErr w:type="gramStart"/>
      <w:r>
        <w:rPr>
          <w:rFonts w:ascii="Arial" w:eastAsia="MinionPro-Regular" w:hAnsi="Arial" w:cs="Arial"/>
          <w:sz w:val="24"/>
          <w:szCs w:val="24"/>
        </w:rPr>
        <w:t xml:space="preserve">verificar </w:t>
      </w:r>
      <w:r w:rsidRPr="00E13ADE">
        <w:rPr>
          <w:rFonts w:ascii="Arial" w:eastAsia="MinionPro-Regular" w:hAnsi="Arial" w:cs="Arial"/>
          <w:sz w:val="24"/>
          <w:szCs w:val="24"/>
        </w:rPr>
        <w:t xml:space="preserve"> evid</w:t>
      </w:r>
      <w:r>
        <w:rPr>
          <w:rFonts w:ascii="Arial" w:eastAsia="MinionPro-Regular" w:hAnsi="Arial" w:cs="Arial"/>
          <w:sz w:val="24"/>
          <w:szCs w:val="24"/>
        </w:rPr>
        <w:t>ê</w:t>
      </w:r>
      <w:r w:rsidRPr="00E13ADE">
        <w:rPr>
          <w:rFonts w:ascii="Arial" w:eastAsia="MinionPro-Regular" w:hAnsi="Arial" w:cs="Arial"/>
          <w:sz w:val="24"/>
          <w:szCs w:val="24"/>
        </w:rPr>
        <w:t>ncias</w:t>
      </w:r>
      <w:proofErr w:type="gramEnd"/>
      <w:r w:rsidRPr="00E13ADE">
        <w:rPr>
          <w:rFonts w:ascii="Arial" w:eastAsia="MinionPro-Regular" w:hAnsi="Arial" w:cs="Arial"/>
          <w:sz w:val="24"/>
          <w:szCs w:val="24"/>
        </w:rPr>
        <w:t xml:space="preserve"> clinicas </w:t>
      </w:r>
      <w:r>
        <w:rPr>
          <w:rFonts w:ascii="Arial" w:eastAsia="MinionPro-Regular" w:hAnsi="Arial" w:cs="Arial"/>
          <w:sz w:val="24"/>
          <w:szCs w:val="24"/>
        </w:rPr>
        <w:t>quanto ao</w:t>
      </w:r>
      <w:r w:rsidRPr="00E13ADE">
        <w:rPr>
          <w:rFonts w:ascii="Arial" w:eastAsia="MinionPro-Regular" w:hAnsi="Arial" w:cs="Arial"/>
          <w:sz w:val="24"/>
          <w:szCs w:val="24"/>
        </w:rPr>
        <w:t xml:space="preserve"> tratamento da </w:t>
      </w:r>
      <w:proofErr w:type="spellStart"/>
      <w:r w:rsidRPr="00E13ADE">
        <w:rPr>
          <w:rFonts w:ascii="Arial" w:eastAsia="MinionPro-Regular" w:hAnsi="Arial" w:cs="Arial"/>
          <w:sz w:val="24"/>
          <w:szCs w:val="24"/>
        </w:rPr>
        <w:t>peri-implantite</w:t>
      </w:r>
      <w:proofErr w:type="spellEnd"/>
      <w:r w:rsidRPr="00E13ADE">
        <w:rPr>
          <w:rFonts w:ascii="Arial" w:eastAsia="MinionPro-Regular" w:hAnsi="Arial" w:cs="Arial"/>
          <w:sz w:val="24"/>
          <w:szCs w:val="24"/>
        </w:rPr>
        <w:t xml:space="preserve"> utilizando a</w:t>
      </w:r>
      <w:r>
        <w:rPr>
          <w:rFonts w:ascii="Arial" w:eastAsia="MinionPro-Regular" w:hAnsi="Arial" w:cs="Arial"/>
          <w:sz w:val="24"/>
          <w:szCs w:val="24"/>
        </w:rPr>
        <w:t xml:space="preserve"> </w:t>
      </w:r>
      <w:r w:rsidRPr="00E13ADE">
        <w:rPr>
          <w:rFonts w:ascii="Arial" w:eastAsia="MinionPro-Regular" w:hAnsi="Arial" w:cs="Arial"/>
          <w:sz w:val="24"/>
          <w:szCs w:val="24"/>
        </w:rPr>
        <w:t>Terapia Fotodin</w:t>
      </w:r>
      <w:r>
        <w:rPr>
          <w:rFonts w:ascii="Arial" w:eastAsia="MinionPro-Regular" w:hAnsi="Arial" w:cs="Arial"/>
          <w:sz w:val="24"/>
          <w:szCs w:val="24"/>
        </w:rPr>
        <w:t>â</w:t>
      </w:r>
      <w:r w:rsidRPr="00E13ADE">
        <w:rPr>
          <w:rFonts w:ascii="Arial" w:eastAsia="MinionPro-Regular" w:hAnsi="Arial" w:cs="Arial"/>
          <w:sz w:val="24"/>
          <w:szCs w:val="24"/>
        </w:rPr>
        <w:t>mica Antimicrobiana</w:t>
      </w:r>
      <w:r>
        <w:rPr>
          <w:rFonts w:ascii="MinionPro-Regular" w:eastAsia="MinionPro-Regular" w:cs="MinionPro-Regular"/>
          <w:sz w:val="19"/>
          <w:szCs w:val="19"/>
        </w:rPr>
        <w:t xml:space="preserve"> </w:t>
      </w:r>
      <w:r w:rsidRPr="00E13ADE">
        <w:rPr>
          <w:rFonts w:ascii="Arial" w:eastAsia="MinionPro-Regular" w:hAnsi="Arial" w:cs="Arial"/>
          <w:sz w:val="24"/>
          <w:szCs w:val="24"/>
        </w:rPr>
        <w:t>(</w:t>
      </w:r>
      <w:proofErr w:type="spellStart"/>
      <w:r>
        <w:rPr>
          <w:rFonts w:ascii="Arial" w:eastAsia="MinionPro-Regular" w:hAnsi="Arial" w:cs="Arial"/>
          <w:sz w:val="24"/>
          <w:szCs w:val="24"/>
        </w:rPr>
        <w:t>a</w:t>
      </w:r>
      <w:r w:rsidRPr="00E13ADE">
        <w:rPr>
          <w:rFonts w:ascii="Arial" w:eastAsia="MinionPro-Regular" w:hAnsi="Arial" w:cs="Arial"/>
          <w:sz w:val="24"/>
          <w:szCs w:val="24"/>
        </w:rPr>
        <w:t>PDT</w:t>
      </w:r>
      <w:proofErr w:type="spellEnd"/>
      <w:r w:rsidRPr="00E13ADE">
        <w:rPr>
          <w:rFonts w:ascii="Arial" w:eastAsia="MinionPro-Regular" w:hAnsi="Arial" w:cs="Arial"/>
          <w:sz w:val="24"/>
          <w:szCs w:val="24"/>
        </w:rPr>
        <w:t>) como técnica coadjuvante.</w:t>
      </w:r>
      <w:r>
        <w:rPr>
          <w:rFonts w:ascii="Arial" w:eastAsia="MinionPro-Regular" w:hAnsi="Arial" w:cs="Arial"/>
          <w:sz w:val="24"/>
          <w:szCs w:val="24"/>
        </w:rPr>
        <w:t xml:space="preserve"> </w:t>
      </w:r>
      <w:r w:rsidRPr="00E13ADE">
        <w:rPr>
          <w:rFonts w:ascii="Arial" w:eastAsia="MinionPro-Regular" w:hAnsi="Arial" w:cs="Arial"/>
          <w:sz w:val="24"/>
          <w:szCs w:val="24"/>
        </w:rPr>
        <w:t xml:space="preserve">Foram pesquisadas as bases de dados BIREME e </w:t>
      </w:r>
      <w:proofErr w:type="spellStart"/>
      <w:r w:rsidRPr="00E13ADE">
        <w:rPr>
          <w:rFonts w:ascii="Arial" w:eastAsia="MinionPro-Regular" w:hAnsi="Arial" w:cs="Arial"/>
          <w:sz w:val="24"/>
          <w:szCs w:val="24"/>
        </w:rPr>
        <w:t>Medline</w:t>
      </w:r>
      <w:proofErr w:type="spellEnd"/>
      <w:r w:rsidRPr="00E13ADE">
        <w:rPr>
          <w:rFonts w:ascii="Arial" w:eastAsia="MinionPro-Regular" w:hAnsi="Arial" w:cs="Arial"/>
          <w:sz w:val="24"/>
          <w:szCs w:val="24"/>
        </w:rPr>
        <w:t>/</w:t>
      </w:r>
      <w:proofErr w:type="spellStart"/>
      <w:r w:rsidRPr="00E13ADE">
        <w:rPr>
          <w:rFonts w:ascii="Arial" w:eastAsia="MinionPro-Regular" w:hAnsi="Arial" w:cs="Arial"/>
          <w:sz w:val="24"/>
          <w:szCs w:val="24"/>
        </w:rPr>
        <w:t>PubMed</w:t>
      </w:r>
      <w:proofErr w:type="spellEnd"/>
      <w:r w:rsidRPr="00E13ADE">
        <w:rPr>
          <w:rFonts w:ascii="Arial" w:eastAsia="MinionPro-Regular" w:hAnsi="Arial" w:cs="Arial"/>
          <w:sz w:val="24"/>
          <w:szCs w:val="24"/>
        </w:rPr>
        <w:t xml:space="preserve">, com </w:t>
      </w:r>
      <w:proofErr w:type="spellStart"/>
      <w:r w:rsidRPr="00E13ADE">
        <w:rPr>
          <w:rFonts w:ascii="Arial" w:eastAsia="MinionPro-Regular" w:hAnsi="Arial" w:cs="Arial"/>
          <w:sz w:val="24"/>
          <w:szCs w:val="24"/>
        </w:rPr>
        <w:t>associacao</w:t>
      </w:r>
      <w:proofErr w:type="spellEnd"/>
      <w:r w:rsidRPr="00E13ADE">
        <w:rPr>
          <w:rFonts w:ascii="Arial" w:eastAsia="MinionPro-Regular" w:hAnsi="Arial" w:cs="Arial"/>
          <w:sz w:val="24"/>
          <w:szCs w:val="24"/>
        </w:rPr>
        <w:t xml:space="preserve"> (“</w:t>
      </w:r>
      <w:proofErr w:type="spellStart"/>
      <w:r w:rsidRPr="00E13ADE">
        <w:rPr>
          <w:rFonts w:ascii="Arial" w:eastAsia="MinionPro-Regular" w:hAnsi="Arial" w:cs="Arial"/>
          <w:sz w:val="24"/>
          <w:szCs w:val="24"/>
        </w:rPr>
        <w:t>and</w:t>
      </w:r>
      <w:proofErr w:type="spellEnd"/>
      <w:r w:rsidRPr="00E13ADE">
        <w:rPr>
          <w:rFonts w:ascii="Arial" w:eastAsia="MinionPro-Regular" w:hAnsi="Arial" w:cs="Arial"/>
          <w:sz w:val="24"/>
          <w:szCs w:val="24"/>
        </w:rPr>
        <w:t>”) dos descritores</w:t>
      </w:r>
      <w:r>
        <w:rPr>
          <w:rFonts w:ascii="Arial" w:eastAsia="MinionPro-Regular" w:hAnsi="Arial" w:cs="Arial"/>
          <w:sz w:val="24"/>
          <w:szCs w:val="24"/>
        </w:rPr>
        <w:t xml:space="preserve"> </w:t>
      </w:r>
      <w:r w:rsidRPr="00E13ADE">
        <w:rPr>
          <w:rFonts w:ascii="Arial" w:eastAsia="MinionPro-Regular" w:hAnsi="Arial" w:cs="Arial"/>
          <w:sz w:val="24"/>
          <w:szCs w:val="24"/>
        </w:rPr>
        <w:t>“</w:t>
      </w:r>
      <w:proofErr w:type="spellStart"/>
      <w:r w:rsidRPr="00E13ADE">
        <w:rPr>
          <w:rFonts w:ascii="Arial" w:eastAsia="MinionPro-Regular" w:hAnsi="Arial" w:cs="Arial"/>
          <w:sz w:val="24"/>
          <w:szCs w:val="24"/>
        </w:rPr>
        <w:t>peri</w:t>
      </w:r>
      <w:proofErr w:type="spellEnd"/>
      <w:r w:rsidRPr="00E13ADE">
        <w:rPr>
          <w:rFonts w:ascii="MS Gothic" w:eastAsia="MS Gothic" w:hAnsi="MS Gothic" w:cs="MS Gothic" w:hint="eastAsia"/>
          <w:sz w:val="24"/>
          <w:szCs w:val="24"/>
        </w:rPr>
        <w:t>‑</w:t>
      </w:r>
      <w:proofErr w:type="spellStart"/>
      <w:r w:rsidRPr="00E13ADE">
        <w:rPr>
          <w:rFonts w:ascii="Arial" w:eastAsia="MinionPro-Regular" w:hAnsi="Arial" w:cs="Arial"/>
          <w:sz w:val="24"/>
          <w:szCs w:val="24"/>
        </w:rPr>
        <w:t>implantitis</w:t>
      </w:r>
      <w:proofErr w:type="spellEnd"/>
      <w:r w:rsidRPr="00E13ADE">
        <w:rPr>
          <w:rFonts w:ascii="Arial" w:eastAsia="MinionPro-Regular" w:hAnsi="Arial" w:cs="Arial"/>
          <w:sz w:val="24"/>
          <w:szCs w:val="24"/>
        </w:rPr>
        <w:t>” e “</w:t>
      </w:r>
      <w:proofErr w:type="spellStart"/>
      <w:r w:rsidRPr="00E13ADE">
        <w:rPr>
          <w:rFonts w:ascii="Arial" w:eastAsia="MinionPro-Regular" w:hAnsi="Arial" w:cs="Arial"/>
          <w:sz w:val="24"/>
          <w:szCs w:val="24"/>
        </w:rPr>
        <w:t>photodynamic</w:t>
      </w:r>
      <w:proofErr w:type="spellEnd"/>
      <w:r w:rsidRPr="00E13ADE">
        <w:rPr>
          <w:rFonts w:ascii="Arial" w:eastAsia="MinionPro-Regular" w:hAnsi="Arial" w:cs="Arial"/>
          <w:sz w:val="24"/>
          <w:szCs w:val="24"/>
        </w:rPr>
        <w:t xml:space="preserve"> </w:t>
      </w:r>
      <w:proofErr w:type="spellStart"/>
      <w:r w:rsidRPr="00E13ADE">
        <w:rPr>
          <w:rFonts w:ascii="Arial" w:eastAsia="MinionPro-Regular" w:hAnsi="Arial" w:cs="Arial"/>
          <w:sz w:val="24"/>
          <w:szCs w:val="24"/>
        </w:rPr>
        <w:t>therapy</w:t>
      </w:r>
      <w:proofErr w:type="spellEnd"/>
      <w:r w:rsidRPr="00E13ADE">
        <w:rPr>
          <w:rFonts w:ascii="Arial" w:eastAsia="MinionPro-Regular" w:hAnsi="Arial" w:cs="Arial"/>
          <w:sz w:val="24"/>
          <w:szCs w:val="24"/>
        </w:rPr>
        <w:t xml:space="preserve">” no </w:t>
      </w:r>
      <w:proofErr w:type="spellStart"/>
      <w:r w:rsidRPr="00E13ADE">
        <w:rPr>
          <w:rFonts w:ascii="Arial" w:eastAsia="MinionPro-Regular" w:hAnsi="Arial" w:cs="Arial"/>
          <w:sz w:val="24"/>
          <w:szCs w:val="24"/>
        </w:rPr>
        <w:t>periodo</w:t>
      </w:r>
      <w:proofErr w:type="spellEnd"/>
      <w:r w:rsidRPr="00E13ADE">
        <w:rPr>
          <w:rFonts w:ascii="Arial" w:eastAsia="MinionPro-Regular" w:hAnsi="Arial" w:cs="Arial"/>
          <w:sz w:val="24"/>
          <w:szCs w:val="24"/>
        </w:rPr>
        <w:t xml:space="preserve"> de</w:t>
      </w:r>
      <w:r>
        <w:rPr>
          <w:rFonts w:ascii="Arial" w:eastAsia="MinionPro-Regular" w:hAnsi="Arial" w:cs="Arial"/>
          <w:sz w:val="24"/>
          <w:szCs w:val="24"/>
        </w:rPr>
        <w:t xml:space="preserve"> maio de 1994 a abril de 2014.  </w:t>
      </w:r>
      <w:r w:rsidRPr="00E13ADE">
        <w:rPr>
          <w:rFonts w:ascii="Arial" w:eastAsia="MinionPro-Regular" w:hAnsi="Arial" w:cs="Arial"/>
          <w:sz w:val="24"/>
          <w:szCs w:val="24"/>
        </w:rPr>
        <w:t xml:space="preserve">Os resultados clínicos da maioria dos estudos demonstraram melhora significante nos </w:t>
      </w:r>
      <w:r>
        <w:rPr>
          <w:rFonts w:ascii="Arial" w:eastAsia="MinionPro-Regular" w:hAnsi="Arial" w:cs="Arial"/>
          <w:sz w:val="24"/>
          <w:szCs w:val="24"/>
        </w:rPr>
        <w:t xml:space="preserve">parâmetros </w:t>
      </w:r>
      <w:r w:rsidRPr="00E13ADE">
        <w:rPr>
          <w:rFonts w:ascii="Arial" w:eastAsia="MinionPro-Regular" w:hAnsi="Arial" w:cs="Arial"/>
          <w:sz w:val="24"/>
          <w:szCs w:val="24"/>
        </w:rPr>
        <w:t xml:space="preserve">clínicos com o uso da </w:t>
      </w:r>
      <w:proofErr w:type="spellStart"/>
      <w:r w:rsidRPr="00E13ADE">
        <w:rPr>
          <w:rFonts w:ascii="Arial" w:eastAsia="MinionPro-Regular" w:hAnsi="Arial" w:cs="Arial"/>
          <w:sz w:val="24"/>
          <w:szCs w:val="24"/>
        </w:rPr>
        <w:t>aPDT</w:t>
      </w:r>
      <w:proofErr w:type="spellEnd"/>
      <w:r w:rsidRPr="00E13ADE">
        <w:rPr>
          <w:rFonts w:ascii="Arial" w:eastAsia="MinionPro-Regular" w:hAnsi="Arial" w:cs="Arial"/>
          <w:sz w:val="24"/>
          <w:szCs w:val="24"/>
        </w:rPr>
        <w:t xml:space="preserve"> associada a terapia não cirúrgica. </w:t>
      </w:r>
      <w:r>
        <w:rPr>
          <w:rFonts w:ascii="Arial" w:eastAsia="MinionPro-Regular" w:hAnsi="Arial" w:cs="Arial"/>
          <w:sz w:val="24"/>
          <w:szCs w:val="24"/>
        </w:rPr>
        <w:t>C</w:t>
      </w:r>
      <w:r w:rsidRPr="00E13ADE">
        <w:rPr>
          <w:rFonts w:ascii="Arial" w:eastAsia="MinionPro-Regular" w:hAnsi="Arial" w:cs="Arial"/>
          <w:sz w:val="24"/>
          <w:szCs w:val="24"/>
        </w:rPr>
        <w:t>onclu</w:t>
      </w:r>
      <w:r>
        <w:rPr>
          <w:rFonts w:ascii="Arial" w:eastAsia="MinionPro-Regular" w:hAnsi="Arial" w:cs="Arial"/>
          <w:sz w:val="24"/>
          <w:szCs w:val="24"/>
        </w:rPr>
        <w:t xml:space="preserve">íram </w:t>
      </w:r>
      <w:r w:rsidRPr="00E13ADE">
        <w:rPr>
          <w:rFonts w:ascii="Arial" w:eastAsia="MinionPro-Regular" w:hAnsi="Arial" w:cs="Arial"/>
          <w:sz w:val="24"/>
          <w:szCs w:val="24"/>
        </w:rPr>
        <w:t xml:space="preserve">que apesar da </w:t>
      </w:r>
      <w:proofErr w:type="spellStart"/>
      <w:r w:rsidRPr="00E13ADE">
        <w:rPr>
          <w:rFonts w:ascii="Arial" w:eastAsia="MinionPro-Regular" w:hAnsi="Arial" w:cs="Arial"/>
          <w:sz w:val="24"/>
          <w:szCs w:val="24"/>
        </w:rPr>
        <w:t>aPDT</w:t>
      </w:r>
      <w:proofErr w:type="spellEnd"/>
      <w:r w:rsidRPr="00E13ADE">
        <w:rPr>
          <w:rFonts w:ascii="Arial" w:eastAsia="MinionPro-Regular" w:hAnsi="Arial" w:cs="Arial"/>
          <w:sz w:val="24"/>
          <w:szCs w:val="24"/>
        </w:rPr>
        <w:t xml:space="preserve"> ter se mostrado uma terapia promissora para </w:t>
      </w:r>
      <w:proofErr w:type="spellStart"/>
      <w:r w:rsidRPr="00E13ADE">
        <w:rPr>
          <w:rFonts w:ascii="Arial" w:eastAsia="MinionPro-Regular" w:hAnsi="Arial" w:cs="Arial"/>
          <w:sz w:val="24"/>
          <w:szCs w:val="24"/>
        </w:rPr>
        <w:t>peri-implantite</w:t>
      </w:r>
      <w:proofErr w:type="spellEnd"/>
      <w:r>
        <w:rPr>
          <w:rFonts w:ascii="Arial" w:eastAsia="MinionPro-Regular" w:hAnsi="Arial" w:cs="Arial"/>
          <w:sz w:val="24"/>
          <w:szCs w:val="24"/>
        </w:rPr>
        <w:t xml:space="preserve"> seriam </w:t>
      </w:r>
      <w:r w:rsidRPr="00E13ADE">
        <w:rPr>
          <w:rFonts w:ascii="Arial" w:eastAsia="MinionPro-Regular" w:hAnsi="Arial" w:cs="Arial"/>
          <w:sz w:val="24"/>
          <w:szCs w:val="24"/>
        </w:rPr>
        <w:t xml:space="preserve">necessários mais estudos clínicos em humanos sobre o tema para confirmar possíveis efeitos benéficos da </w:t>
      </w:r>
      <w:proofErr w:type="spellStart"/>
      <w:r w:rsidRPr="00E13ADE">
        <w:rPr>
          <w:rFonts w:ascii="Arial" w:eastAsia="MinionPro-Regular" w:hAnsi="Arial" w:cs="Arial"/>
          <w:sz w:val="24"/>
          <w:szCs w:val="24"/>
        </w:rPr>
        <w:t>aPDT</w:t>
      </w:r>
      <w:proofErr w:type="spellEnd"/>
      <w:r w:rsidRPr="00E13ADE">
        <w:rPr>
          <w:rFonts w:ascii="Arial" w:eastAsia="MinionPro-Regular" w:hAnsi="Arial" w:cs="Arial"/>
          <w:sz w:val="24"/>
          <w:szCs w:val="24"/>
        </w:rPr>
        <w:t>.</w:t>
      </w:r>
    </w:p>
    <w:p w14:paraId="35BA53D1" w14:textId="77777777" w:rsidR="006B1B55" w:rsidRDefault="006B1B55" w:rsidP="006B1B55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B3A3D">
        <w:rPr>
          <w:rFonts w:ascii="Arial" w:hAnsi="Arial" w:cs="Arial"/>
          <w:sz w:val="24"/>
          <w:szCs w:val="24"/>
        </w:rPr>
        <w:t>Kotsakis</w:t>
      </w:r>
      <w:proofErr w:type="spellEnd"/>
      <w:r w:rsidRPr="001B3A3D">
        <w:rPr>
          <w:rFonts w:ascii="Arial" w:hAnsi="Arial" w:cs="Arial"/>
          <w:sz w:val="24"/>
          <w:szCs w:val="24"/>
        </w:rPr>
        <w:t xml:space="preserve"> </w:t>
      </w:r>
      <w:r w:rsidRPr="001B3A3D">
        <w:rPr>
          <w:rFonts w:ascii="Arial" w:hAnsi="Arial" w:cs="Arial"/>
          <w:i/>
          <w:sz w:val="24"/>
          <w:szCs w:val="24"/>
        </w:rPr>
        <w:t>et al.</w:t>
      </w:r>
      <w:r>
        <w:rPr>
          <w:rFonts w:ascii="Arial" w:hAnsi="Arial" w:cs="Arial"/>
          <w:sz w:val="24"/>
          <w:szCs w:val="24"/>
        </w:rPr>
        <w:t xml:space="preserve"> (2016) </w:t>
      </w:r>
      <w:r w:rsidR="009E13B7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mo</w:t>
      </w:r>
      <w:r w:rsidR="009E13B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str</w:t>
      </w:r>
      <w:r w:rsidRPr="001B3A3D">
        <w:rPr>
          <w:rFonts w:ascii="Arial" w:hAnsi="Arial" w:cs="Arial"/>
          <w:sz w:val="24"/>
          <w:szCs w:val="24"/>
        </w:rPr>
        <w:t xml:space="preserve">aram que o uso de agentes </w:t>
      </w:r>
      <w:proofErr w:type="spellStart"/>
      <w:r w:rsidRPr="001B3A3D">
        <w:rPr>
          <w:rFonts w:ascii="Arial" w:hAnsi="Arial" w:cs="Arial"/>
          <w:sz w:val="24"/>
          <w:szCs w:val="24"/>
        </w:rPr>
        <w:t>quimicoterapêuticos</w:t>
      </w:r>
      <w:proofErr w:type="spellEnd"/>
      <w:r w:rsidRPr="001B3A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 por</w:t>
      </w:r>
      <w:r w:rsidRPr="001B3A3D">
        <w:rPr>
          <w:rFonts w:ascii="Arial" w:hAnsi="Arial" w:cs="Arial"/>
          <w:sz w:val="24"/>
          <w:szCs w:val="24"/>
        </w:rPr>
        <w:t xml:space="preserve"> exemplo a combinação de hipoclorito de sódio a 1,5% com EDTA a 24%, </w:t>
      </w:r>
      <w:r>
        <w:rPr>
          <w:rFonts w:ascii="Arial" w:hAnsi="Arial" w:cs="Arial"/>
          <w:sz w:val="24"/>
          <w:szCs w:val="24"/>
        </w:rPr>
        <w:t>apresentou</w:t>
      </w:r>
      <w:r w:rsidRPr="001B3A3D">
        <w:rPr>
          <w:rFonts w:ascii="Arial" w:hAnsi="Arial" w:cs="Arial"/>
          <w:sz w:val="24"/>
          <w:szCs w:val="24"/>
        </w:rPr>
        <w:t xml:space="preserve"> efeitos antimicrobianos notáveis sobre biofilmes de diversas espécies. </w:t>
      </w:r>
      <w:r>
        <w:rPr>
          <w:rFonts w:ascii="Arial" w:hAnsi="Arial" w:cs="Arial"/>
          <w:sz w:val="24"/>
          <w:szCs w:val="24"/>
        </w:rPr>
        <w:t>A</w:t>
      </w:r>
      <w:r w:rsidRPr="001B3A3D">
        <w:rPr>
          <w:rFonts w:ascii="Arial" w:hAnsi="Arial" w:cs="Arial"/>
          <w:sz w:val="24"/>
          <w:szCs w:val="24"/>
        </w:rPr>
        <w:t xml:space="preserve"> solução de clorexidina a 0,12% </w:t>
      </w:r>
      <w:r>
        <w:rPr>
          <w:rFonts w:ascii="Arial" w:hAnsi="Arial" w:cs="Arial"/>
          <w:sz w:val="24"/>
          <w:szCs w:val="24"/>
        </w:rPr>
        <w:t xml:space="preserve">mostrou </w:t>
      </w:r>
      <w:r w:rsidRPr="001B3A3D">
        <w:rPr>
          <w:rFonts w:ascii="Arial" w:hAnsi="Arial" w:cs="Arial"/>
          <w:sz w:val="24"/>
          <w:szCs w:val="24"/>
        </w:rPr>
        <w:t>apenas um</w:t>
      </w:r>
      <w:r>
        <w:rPr>
          <w:rFonts w:ascii="Arial" w:hAnsi="Arial" w:cs="Arial"/>
          <w:sz w:val="24"/>
          <w:szCs w:val="24"/>
        </w:rPr>
        <w:t xml:space="preserve"> </w:t>
      </w:r>
      <w:r w:rsidRPr="001B3A3D">
        <w:rPr>
          <w:rFonts w:ascii="Arial" w:hAnsi="Arial" w:cs="Arial"/>
          <w:sz w:val="24"/>
          <w:szCs w:val="24"/>
        </w:rPr>
        <w:t>efeito antimicrob</w:t>
      </w:r>
      <w:r>
        <w:rPr>
          <w:rFonts w:ascii="Arial" w:hAnsi="Arial" w:cs="Arial"/>
          <w:sz w:val="24"/>
          <w:szCs w:val="24"/>
        </w:rPr>
        <w:t xml:space="preserve">iano leve e pouco significativo, pois </w:t>
      </w:r>
      <w:r w:rsidRPr="001B3A3D">
        <w:rPr>
          <w:rFonts w:ascii="Arial" w:hAnsi="Arial" w:cs="Arial"/>
          <w:sz w:val="24"/>
          <w:szCs w:val="24"/>
        </w:rPr>
        <w:t xml:space="preserve">não removem totalmente os contaminantes da superfície implantar </w:t>
      </w:r>
      <w:r>
        <w:rPr>
          <w:rFonts w:ascii="Arial" w:hAnsi="Arial" w:cs="Arial"/>
          <w:sz w:val="24"/>
          <w:szCs w:val="24"/>
        </w:rPr>
        <w:t>e ainda</w:t>
      </w:r>
      <w:r w:rsidRPr="001B3A3D">
        <w:rPr>
          <w:rFonts w:ascii="Arial" w:hAnsi="Arial" w:cs="Arial"/>
          <w:sz w:val="24"/>
          <w:szCs w:val="24"/>
        </w:rPr>
        <w:t xml:space="preserve"> pro</w:t>
      </w:r>
      <w:r>
        <w:rPr>
          <w:rFonts w:ascii="Arial" w:hAnsi="Arial" w:cs="Arial"/>
          <w:sz w:val="24"/>
          <w:szCs w:val="24"/>
        </w:rPr>
        <w:t>duzem</w:t>
      </w:r>
      <w:r w:rsidRPr="001B3A3D">
        <w:rPr>
          <w:rFonts w:ascii="Arial" w:hAnsi="Arial" w:cs="Arial"/>
          <w:sz w:val="24"/>
          <w:szCs w:val="24"/>
        </w:rPr>
        <w:t xml:space="preserve"> alterações físico-químicas e dificultam a resposta </w:t>
      </w:r>
      <w:proofErr w:type="spellStart"/>
      <w:r w:rsidRPr="001B3A3D">
        <w:rPr>
          <w:rFonts w:ascii="Arial" w:hAnsi="Arial" w:cs="Arial"/>
          <w:sz w:val="24"/>
          <w:szCs w:val="24"/>
        </w:rPr>
        <w:t>osteoblástica</w:t>
      </w:r>
      <w:proofErr w:type="spellEnd"/>
      <w:r w:rsidRPr="001B3A3D">
        <w:rPr>
          <w:rFonts w:ascii="Arial" w:hAnsi="Arial" w:cs="Arial"/>
          <w:sz w:val="24"/>
          <w:szCs w:val="24"/>
        </w:rPr>
        <w:t xml:space="preserve"> de formação óssea. A</w:t>
      </w:r>
      <w:r>
        <w:rPr>
          <w:rFonts w:ascii="Arial" w:hAnsi="Arial" w:cs="Arial"/>
          <w:sz w:val="24"/>
          <w:szCs w:val="24"/>
        </w:rPr>
        <w:t>ssim, a</w:t>
      </w:r>
      <w:r w:rsidRPr="001B3A3D">
        <w:rPr>
          <w:rFonts w:ascii="Arial" w:hAnsi="Arial" w:cs="Arial"/>
          <w:sz w:val="24"/>
          <w:szCs w:val="24"/>
        </w:rPr>
        <w:t xml:space="preserve"> clorexidina não é recomendada pois produz efeitos citotóxicos e pode comprometer a biocompatibilidade das superfícies do implante. Solução </w:t>
      </w:r>
      <w:r w:rsidRPr="001B3A3D">
        <w:rPr>
          <w:rFonts w:ascii="Arial" w:hAnsi="Arial" w:cs="Arial"/>
          <w:sz w:val="24"/>
          <w:szCs w:val="24"/>
        </w:rPr>
        <w:lastRenderedPageBreak/>
        <w:t xml:space="preserve">salina estéril, gel de ácido cítrico a 20% e </w:t>
      </w:r>
      <w:proofErr w:type="spellStart"/>
      <w:r w:rsidRPr="001B3A3D">
        <w:rPr>
          <w:rFonts w:ascii="Arial" w:hAnsi="Arial" w:cs="Arial"/>
          <w:sz w:val="24"/>
          <w:szCs w:val="24"/>
        </w:rPr>
        <w:t>NaOCl</w:t>
      </w:r>
      <w:proofErr w:type="spellEnd"/>
      <w:r w:rsidRPr="001B3A3D">
        <w:rPr>
          <w:rFonts w:ascii="Arial" w:hAnsi="Arial" w:cs="Arial"/>
          <w:sz w:val="24"/>
          <w:szCs w:val="24"/>
        </w:rPr>
        <w:t xml:space="preserve">-EDTA têm capacidade de restaurar a biocompatibilidade e podem ser utilizados no tratamento de </w:t>
      </w:r>
      <w:proofErr w:type="spellStart"/>
      <w:r w:rsidRPr="001B3A3D">
        <w:rPr>
          <w:rFonts w:ascii="Arial" w:hAnsi="Arial" w:cs="Arial"/>
          <w:sz w:val="24"/>
          <w:szCs w:val="24"/>
        </w:rPr>
        <w:t>peri</w:t>
      </w:r>
      <w:r>
        <w:rPr>
          <w:rFonts w:ascii="Arial" w:hAnsi="Arial" w:cs="Arial"/>
          <w:sz w:val="24"/>
          <w:szCs w:val="24"/>
        </w:rPr>
        <w:t>-</w:t>
      </w:r>
      <w:r w:rsidRPr="001B3A3D">
        <w:rPr>
          <w:rFonts w:ascii="Arial" w:hAnsi="Arial" w:cs="Arial"/>
          <w:sz w:val="24"/>
          <w:szCs w:val="24"/>
        </w:rPr>
        <w:t>implantite</w:t>
      </w:r>
      <w:proofErr w:type="spellEnd"/>
      <w:r w:rsidRPr="001B3A3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Verificaram ainda que, as</w:t>
      </w:r>
      <w:r w:rsidRPr="001B3A3D">
        <w:rPr>
          <w:rFonts w:ascii="Arial" w:hAnsi="Arial" w:cs="Arial"/>
          <w:sz w:val="24"/>
          <w:szCs w:val="24"/>
        </w:rPr>
        <w:t xml:space="preserve"> soluções químicas não demonstr</w:t>
      </w:r>
      <w:r>
        <w:rPr>
          <w:rFonts w:ascii="Arial" w:hAnsi="Arial" w:cs="Arial"/>
          <w:sz w:val="24"/>
          <w:szCs w:val="24"/>
        </w:rPr>
        <w:t>aram</w:t>
      </w:r>
      <w:r w:rsidRPr="001B3A3D">
        <w:rPr>
          <w:rFonts w:ascii="Arial" w:hAnsi="Arial" w:cs="Arial"/>
          <w:sz w:val="24"/>
          <w:szCs w:val="24"/>
        </w:rPr>
        <w:t xml:space="preserve"> alterações clínicas e radiográficas significativas</w:t>
      </w:r>
      <w:r>
        <w:rPr>
          <w:rFonts w:ascii="Arial" w:hAnsi="Arial" w:cs="Arial"/>
          <w:sz w:val="24"/>
          <w:szCs w:val="24"/>
        </w:rPr>
        <w:t>.</w:t>
      </w:r>
    </w:p>
    <w:p w14:paraId="482E47C0" w14:textId="4DFD001C" w:rsidR="006B1B55" w:rsidRPr="00E0066F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MinionPro-Regular" w:hAnsi="Arial" w:cs="Arial"/>
          <w:sz w:val="24"/>
          <w:szCs w:val="24"/>
        </w:rPr>
      </w:pPr>
      <w:bookmarkStart w:id="1" w:name="OLE_LINK1"/>
      <w:bookmarkStart w:id="2" w:name="OLE_LINK2"/>
      <w:proofErr w:type="spellStart"/>
      <w:r w:rsidRPr="00E0066F">
        <w:rPr>
          <w:rFonts w:ascii="Arial" w:hAnsi="Arial" w:cs="Arial"/>
          <w:sz w:val="24"/>
          <w:szCs w:val="24"/>
        </w:rPr>
        <w:t>Commar</w:t>
      </w:r>
      <w:proofErr w:type="spellEnd"/>
      <w:r w:rsidRPr="00E0066F">
        <w:rPr>
          <w:rFonts w:ascii="Arial" w:hAnsi="Arial" w:cs="Arial"/>
          <w:sz w:val="24"/>
          <w:szCs w:val="24"/>
        </w:rPr>
        <w:t xml:space="preserve"> </w:t>
      </w:r>
      <w:r w:rsidRPr="00CC2F90">
        <w:rPr>
          <w:rFonts w:ascii="Arial" w:hAnsi="Arial" w:cs="Arial"/>
          <w:i/>
          <w:sz w:val="24"/>
          <w:szCs w:val="24"/>
        </w:rPr>
        <w:t>et al.</w:t>
      </w:r>
      <w:r w:rsidRPr="00E006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(2017) </w:t>
      </w:r>
      <w:bookmarkEnd w:id="1"/>
      <w:bookmarkEnd w:id="2"/>
      <w:r w:rsidR="009E13B7">
        <w:rPr>
          <w:rFonts w:ascii="Arial" w:hAnsi="Arial" w:cs="Arial"/>
          <w:sz w:val="24"/>
          <w:szCs w:val="24"/>
        </w:rPr>
        <w:t>executa</w:t>
      </w:r>
      <w:r>
        <w:rPr>
          <w:rFonts w:ascii="Arial" w:hAnsi="Arial" w:cs="Arial"/>
          <w:sz w:val="24"/>
          <w:szCs w:val="24"/>
        </w:rPr>
        <w:t>r</w:t>
      </w:r>
      <w:r w:rsidRPr="00E0066F">
        <w:rPr>
          <w:rFonts w:ascii="Arial" w:hAnsi="Arial" w:cs="Arial"/>
          <w:sz w:val="24"/>
          <w:szCs w:val="24"/>
        </w:rPr>
        <w:t xml:space="preserve">am uma revisão sistemática para avaliar o efeito do laser </w:t>
      </w:r>
      <w:proofErr w:type="spellStart"/>
      <w:r w:rsidRPr="00E0066F">
        <w:rPr>
          <w:rFonts w:ascii="Arial" w:hAnsi="Arial" w:cs="Arial"/>
          <w:sz w:val="24"/>
          <w:szCs w:val="24"/>
        </w:rPr>
        <w:t>Eribium</w:t>
      </w:r>
      <w:proofErr w:type="spellEnd"/>
      <w:r w:rsidRPr="00E0066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0066F">
        <w:rPr>
          <w:rFonts w:ascii="Arial" w:hAnsi="Arial" w:cs="Arial"/>
          <w:sz w:val="24"/>
          <w:szCs w:val="24"/>
        </w:rPr>
        <w:t>Yttrium</w:t>
      </w:r>
      <w:proofErr w:type="spellEnd"/>
      <w:r w:rsidRPr="00E006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066F">
        <w:rPr>
          <w:rFonts w:ascii="Arial" w:hAnsi="Arial" w:cs="Arial"/>
          <w:sz w:val="24"/>
          <w:szCs w:val="24"/>
        </w:rPr>
        <w:t>Aluminium</w:t>
      </w:r>
      <w:proofErr w:type="spellEnd"/>
      <w:r w:rsidRPr="00E006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066F">
        <w:rPr>
          <w:rFonts w:ascii="Arial" w:hAnsi="Arial" w:cs="Arial"/>
          <w:sz w:val="24"/>
          <w:szCs w:val="24"/>
        </w:rPr>
        <w:t>Garnet</w:t>
      </w:r>
      <w:proofErr w:type="spellEnd"/>
      <w:r w:rsidRPr="00E0066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0066F">
        <w:rPr>
          <w:rFonts w:ascii="Arial" w:hAnsi="Arial" w:cs="Arial"/>
          <w:sz w:val="24"/>
          <w:szCs w:val="24"/>
        </w:rPr>
        <w:t>Er:YAG</w:t>
      </w:r>
      <w:proofErr w:type="spellEnd"/>
      <w:r w:rsidRPr="00E0066F">
        <w:rPr>
          <w:rFonts w:ascii="Arial" w:hAnsi="Arial" w:cs="Arial"/>
          <w:sz w:val="24"/>
          <w:szCs w:val="24"/>
        </w:rPr>
        <w:t xml:space="preserve">) no tratamento da </w:t>
      </w:r>
      <w:proofErr w:type="spellStart"/>
      <w:r w:rsidRPr="00E0066F">
        <w:rPr>
          <w:rFonts w:ascii="Arial" w:hAnsi="Arial" w:cs="Arial"/>
          <w:sz w:val="24"/>
          <w:szCs w:val="24"/>
        </w:rPr>
        <w:t>peri-implantite</w:t>
      </w:r>
      <w:proofErr w:type="spellEnd"/>
      <w:r w:rsidRPr="00E0066F">
        <w:rPr>
          <w:rFonts w:ascii="Arial" w:hAnsi="Arial" w:cs="Arial"/>
          <w:sz w:val="24"/>
          <w:szCs w:val="24"/>
        </w:rPr>
        <w:t xml:space="preserve"> quando comparado ao tratamento mecânico e/ou químico. Foram selecionados 3 estudos avaliando 153 implantes acometidos com </w:t>
      </w:r>
      <w:proofErr w:type="spellStart"/>
      <w:r w:rsidRPr="00E0066F">
        <w:rPr>
          <w:rFonts w:ascii="Arial" w:hAnsi="Arial" w:cs="Arial"/>
          <w:sz w:val="24"/>
          <w:szCs w:val="24"/>
        </w:rPr>
        <w:t>peri-implantite</w:t>
      </w:r>
      <w:proofErr w:type="spellEnd"/>
      <w:r w:rsidRPr="00E0066F">
        <w:rPr>
          <w:rFonts w:ascii="Arial" w:hAnsi="Arial" w:cs="Arial"/>
          <w:sz w:val="24"/>
          <w:szCs w:val="24"/>
        </w:rPr>
        <w:t xml:space="preserve"> distribuídos em 83 pacientes, com idade média de 57,68 anos. O tratamento com o laser de </w:t>
      </w:r>
      <w:proofErr w:type="spellStart"/>
      <w:r w:rsidRPr="00E0066F">
        <w:rPr>
          <w:rFonts w:ascii="Arial" w:hAnsi="Arial" w:cs="Arial"/>
          <w:sz w:val="24"/>
          <w:szCs w:val="24"/>
        </w:rPr>
        <w:t>Er:YAG</w:t>
      </w:r>
      <w:proofErr w:type="spellEnd"/>
      <w:r w:rsidRPr="00E0066F">
        <w:rPr>
          <w:rFonts w:ascii="Arial" w:hAnsi="Arial" w:cs="Arial"/>
          <w:sz w:val="24"/>
          <w:szCs w:val="24"/>
        </w:rPr>
        <w:t xml:space="preserve"> quando comparado a tratamentos conservadores (mecânicos), seja em técnicas cirúrgicas ou não cirúrgicas apresentou redução no sangramento a sondagem, no nível de placa e na profundidade de sondagem. No tratamento com o laser de </w:t>
      </w:r>
      <w:proofErr w:type="spellStart"/>
      <w:r w:rsidRPr="00E0066F">
        <w:rPr>
          <w:rFonts w:ascii="Arial" w:hAnsi="Arial" w:cs="Arial"/>
          <w:sz w:val="24"/>
          <w:szCs w:val="24"/>
        </w:rPr>
        <w:t>Er:YAG</w:t>
      </w:r>
      <w:proofErr w:type="spellEnd"/>
      <w:r w:rsidRPr="00E0066F">
        <w:rPr>
          <w:rFonts w:ascii="Arial" w:hAnsi="Arial" w:cs="Arial"/>
          <w:sz w:val="24"/>
          <w:szCs w:val="24"/>
        </w:rPr>
        <w:t xml:space="preserve"> houve ganho gengival e no nível de inserção clínica. Não houve alteração da superfície do implante quando o laser foi aplicado. E não foi observado comprometimento da reabilitação oral (implante e prótese) nos grupos avaliados. </w:t>
      </w:r>
      <w:r>
        <w:rPr>
          <w:rFonts w:ascii="Arial" w:hAnsi="Arial" w:cs="Arial"/>
          <w:sz w:val="24"/>
          <w:szCs w:val="24"/>
        </w:rPr>
        <w:t>Concluiu-se</w:t>
      </w:r>
      <w:r w:rsidRPr="00E0066F">
        <w:rPr>
          <w:rFonts w:ascii="Arial" w:hAnsi="Arial" w:cs="Arial"/>
          <w:sz w:val="24"/>
          <w:szCs w:val="24"/>
        </w:rPr>
        <w:t xml:space="preserve"> que o uso do laser </w:t>
      </w:r>
      <w:proofErr w:type="spellStart"/>
      <w:r w:rsidRPr="00E0066F">
        <w:rPr>
          <w:rFonts w:ascii="Arial" w:hAnsi="Arial" w:cs="Arial"/>
          <w:sz w:val="24"/>
          <w:szCs w:val="24"/>
        </w:rPr>
        <w:t>Er:YAG</w:t>
      </w:r>
      <w:proofErr w:type="spellEnd"/>
      <w:r w:rsidRPr="00E0066F">
        <w:rPr>
          <w:rFonts w:ascii="Arial" w:hAnsi="Arial" w:cs="Arial"/>
          <w:sz w:val="24"/>
          <w:szCs w:val="24"/>
        </w:rPr>
        <w:t xml:space="preserve"> pode ser considerada uma alternativa com resultados efetivos no tratamento de implantes acometidos com a </w:t>
      </w:r>
      <w:proofErr w:type="spellStart"/>
      <w:r w:rsidRPr="00E0066F">
        <w:rPr>
          <w:rFonts w:ascii="Arial" w:hAnsi="Arial" w:cs="Arial"/>
          <w:sz w:val="24"/>
          <w:szCs w:val="24"/>
        </w:rPr>
        <w:t>peri-implantite</w:t>
      </w:r>
      <w:proofErr w:type="spellEnd"/>
      <w:r w:rsidRPr="00E0066F">
        <w:rPr>
          <w:rFonts w:ascii="Arial" w:hAnsi="Arial" w:cs="Arial"/>
          <w:sz w:val="24"/>
          <w:szCs w:val="24"/>
        </w:rPr>
        <w:t>.</w:t>
      </w:r>
    </w:p>
    <w:p w14:paraId="1E0D7CC7" w14:textId="762DB4C8" w:rsidR="004561C4" w:rsidRDefault="004561C4" w:rsidP="00456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Oliveira, Alcântara e </w:t>
      </w:r>
      <w:proofErr w:type="spellStart"/>
      <w:r>
        <w:rPr>
          <w:rFonts w:ascii="Arial" w:hAnsi="Arial" w:cs="Arial"/>
          <w:sz w:val="24"/>
          <w:szCs w:val="24"/>
        </w:rPr>
        <w:t>Allegrini</w:t>
      </w:r>
      <w:proofErr w:type="spellEnd"/>
      <w:r>
        <w:rPr>
          <w:rFonts w:ascii="Arial" w:hAnsi="Arial" w:cs="Arial"/>
          <w:sz w:val="24"/>
          <w:szCs w:val="24"/>
        </w:rPr>
        <w:t xml:space="preserve"> Junior (2017) reportaram que a descontaminação promovida por laser de diodo em modelos de </w:t>
      </w:r>
      <w:proofErr w:type="spellStart"/>
      <w:r>
        <w:rPr>
          <w:rFonts w:ascii="Arial" w:hAnsi="Arial" w:cs="Arial"/>
          <w:sz w:val="24"/>
          <w:szCs w:val="24"/>
        </w:rPr>
        <w:t>peri-implantite</w:t>
      </w:r>
      <w:proofErr w:type="spellEnd"/>
      <w:r>
        <w:rPr>
          <w:rFonts w:ascii="Arial" w:hAnsi="Arial" w:cs="Arial"/>
          <w:sz w:val="24"/>
          <w:szCs w:val="24"/>
        </w:rPr>
        <w:t xml:space="preserve"> e periodontite contribuiu consideravelmente para o êxito dessa terapia e deveria ser usada como modo de tratamento básico. As mudanças de temperatura da interface implante/osso durante a simulação de descontaminação com um laser do tipo </w:t>
      </w:r>
      <w:proofErr w:type="spellStart"/>
      <w:r>
        <w:rPr>
          <w:rFonts w:ascii="Arial" w:hAnsi="Arial" w:cs="Arial"/>
          <w:sz w:val="24"/>
          <w:szCs w:val="24"/>
        </w:rPr>
        <w:t>Er:YAG</w:t>
      </w:r>
      <w:proofErr w:type="spellEnd"/>
      <w:r>
        <w:rPr>
          <w:rFonts w:ascii="Arial" w:hAnsi="Arial" w:cs="Arial"/>
          <w:sz w:val="24"/>
          <w:szCs w:val="24"/>
        </w:rPr>
        <w:t xml:space="preserve"> mostraram que não ocorre o aquecimento excessivo do osso </w:t>
      </w:r>
      <w:proofErr w:type="spellStart"/>
      <w:r>
        <w:rPr>
          <w:rFonts w:ascii="Arial" w:hAnsi="Arial" w:cs="Arial"/>
          <w:sz w:val="24"/>
          <w:szCs w:val="24"/>
        </w:rPr>
        <w:t>peri</w:t>
      </w:r>
      <w:proofErr w:type="spellEnd"/>
      <w:r>
        <w:rPr>
          <w:rFonts w:ascii="Arial" w:hAnsi="Arial" w:cs="Arial"/>
          <w:sz w:val="24"/>
          <w:szCs w:val="24"/>
        </w:rPr>
        <w:t xml:space="preserve">-implantar com a energia de alcance investigada. A potência de emissão da luz é que diferencia a radiação laser em alta ou baixa intensidade laser </w:t>
      </w:r>
      <w:proofErr w:type="spellStart"/>
      <w:r>
        <w:rPr>
          <w:rFonts w:ascii="Arial" w:hAnsi="Arial" w:cs="Arial"/>
          <w:sz w:val="24"/>
          <w:szCs w:val="24"/>
        </w:rPr>
        <w:t>Er:YAG</w:t>
      </w:r>
      <w:proofErr w:type="spellEnd"/>
      <w:r>
        <w:rPr>
          <w:rFonts w:ascii="Arial" w:hAnsi="Arial" w:cs="Arial"/>
          <w:sz w:val="24"/>
          <w:szCs w:val="24"/>
        </w:rPr>
        <w:t xml:space="preserve"> pode resultar numa redução maior da hemorragia à sondagem comparado com o tratamento associado à irrigação submucosa de clorexidina. Existem outras modalidades de tratamento mecânico como o tratamento fotodinâmico (PDT) este consiste na desinfecção através de “</w:t>
      </w:r>
      <w:proofErr w:type="spellStart"/>
      <w:r>
        <w:rPr>
          <w:rFonts w:ascii="Arial" w:hAnsi="Arial" w:cs="Arial"/>
          <w:sz w:val="24"/>
          <w:szCs w:val="24"/>
        </w:rPr>
        <w:t>termed</w:t>
      </w:r>
      <w:proofErr w:type="spellEnd"/>
      <w:r>
        <w:rPr>
          <w:rFonts w:ascii="Arial" w:hAnsi="Arial" w:cs="Arial"/>
          <w:sz w:val="24"/>
          <w:szCs w:val="24"/>
        </w:rPr>
        <w:t xml:space="preserve"> light </w:t>
      </w:r>
      <w:proofErr w:type="spellStart"/>
      <w:r>
        <w:rPr>
          <w:rFonts w:ascii="Arial" w:hAnsi="Arial" w:cs="Arial"/>
          <w:sz w:val="24"/>
          <w:szCs w:val="24"/>
        </w:rPr>
        <w:t>activated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desinfection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eastAsia="ArialMT" w:hAnsi="Arial" w:cs="Arial"/>
          <w:sz w:val="24"/>
          <w:szCs w:val="24"/>
        </w:rPr>
        <w:t xml:space="preserve">possui ação analgésica anti-inflamatória e </w:t>
      </w:r>
      <w:proofErr w:type="spellStart"/>
      <w:r>
        <w:rPr>
          <w:rFonts w:ascii="Arial" w:eastAsia="ArialMT" w:hAnsi="Arial" w:cs="Arial"/>
          <w:sz w:val="24"/>
          <w:szCs w:val="24"/>
        </w:rPr>
        <w:t>antiedematosa</w:t>
      </w:r>
      <w:proofErr w:type="spellEnd"/>
      <w:r>
        <w:rPr>
          <w:rFonts w:ascii="Arial" w:eastAsia="ArialMT" w:hAnsi="Arial" w:cs="Arial"/>
          <w:sz w:val="24"/>
          <w:szCs w:val="24"/>
        </w:rPr>
        <w:t xml:space="preserve">, tem também atuação </w:t>
      </w:r>
      <w:proofErr w:type="spellStart"/>
      <w:r>
        <w:rPr>
          <w:rFonts w:ascii="Arial" w:eastAsia="ArialMT" w:hAnsi="Arial" w:cs="Arial"/>
          <w:sz w:val="24"/>
          <w:szCs w:val="24"/>
        </w:rPr>
        <w:t>bioestimuladora</w:t>
      </w:r>
      <w:proofErr w:type="spellEnd"/>
      <w:r>
        <w:rPr>
          <w:rFonts w:ascii="Arial" w:eastAsia="ArialMT" w:hAnsi="Arial" w:cs="Arial"/>
          <w:sz w:val="24"/>
          <w:szCs w:val="24"/>
        </w:rPr>
        <w:t xml:space="preserve"> devido a sua capacidade de aumentar a celularidade dos tecidos irradiados </w:t>
      </w:r>
      <w:r>
        <w:rPr>
          <w:rFonts w:ascii="Arial" w:hAnsi="Arial" w:cs="Arial"/>
          <w:sz w:val="24"/>
          <w:szCs w:val="24"/>
        </w:rPr>
        <w:t xml:space="preserve">e a quimioterapia fotodinâmica ativada. O tratamento fotodinâmico é definido como a inativação celular, de microrganismos e </w:t>
      </w:r>
      <w:r>
        <w:rPr>
          <w:rFonts w:ascii="Arial" w:hAnsi="Arial" w:cs="Arial"/>
          <w:sz w:val="24"/>
          <w:szCs w:val="24"/>
        </w:rPr>
        <w:lastRenderedPageBreak/>
        <w:t xml:space="preserve">moléculas induzida por luz. Como a aplicação de </w:t>
      </w:r>
      <w:proofErr w:type="spellStart"/>
      <w:r>
        <w:rPr>
          <w:rFonts w:ascii="Arial" w:hAnsi="Arial" w:cs="Arial"/>
          <w:sz w:val="24"/>
          <w:szCs w:val="24"/>
        </w:rPr>
        <w:t>fotossensibilização</w:t>
      </w:r>
      <w:proofErr w:type="spellEnd"/>
      <w:r>
        <w:rPr>
          <w:rFonts w:ascii="Arial" w:hAnsi="Arial" w:cs="Arial"/>
          <w:sz w:val="24"/>
          <w:szCs w:val="24"/>
        </w:rPr>
        <w:t xml:space="preserve"> com azul de toluidina e irradiação com o laser em baixa potência que resultam na descontaminação da superfície dos implantes orais. O tratamento fotodinâmico é baseado numa associação de medicamentos </w:t>
      </w:r>
      <w:proofErr w:type="spellStart"/>
      <w:r>
        <w:rPr>
          <w:rFonts w:ascii="Arial" w:hAnsi="Arial" w:cs="Arial"/>
          <w:sz w:val="24"/>
          <w:szCs w:val="24"/>
        </w:rPr>
        <w:t>fotossensibilizadores</w:t>
      </w:r>
      <w:proofErr w:type="spellEnd"/>
      <w:r>
        <w:rPr>
          <w:rFonts w:ascii="Arial" w:hAnsi="Arial" w:cs="Arial"/>
          <w:sz w:val="24"/>
          <w:szCs w:val="24"/>
        </w:rPr>
        <w:t xml:space="preserve"> e luz no espectro visível ou infravermelhos (laser de baixa potência).</w:t>
      </w:r>
    </w:p>
    <w:p w14:paraId="4CCB5084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BD7">
        <w:rPr>
          <w:rFonts w:ascii="Arial" w:hAnsi="Arial" w:cs="Arial"/>
          <w:sz w:val="24"/>
          <w:szCs w:val="24"/>
        </w:rPr>
        <w:t xml:space="preserve">Junqueira </w:t>
      </w:r>
      <w:r w:rsidRPr="00246BD7">
        <w:rPr>
          <w:rFonts w:ascii="Arial" w:hAnsi="Arial" w:cs="Arial"/>
          <w:i/>
          <w:sz w:val="24"/>
          <w:szCs w:val="24"/>
        </w:rPr>
        <w:t>et al.</w:t>
      </w:r>
      <w:r w:rsidRPr="00246BD7">
        <w:rPr>
          <w:rFonts w:ascii="Arial" w:hAnsi="Arial" w:cs="Arial"/>
          <w:sz w:val="24"/>
          <w:szCs w:val="24"/>
        </w:rPr>
        <w:t xml:space="preserve"> (2019) re</w:t>
      </w:r>
      <w:r w:rsidR="009E13B7">
        <w:rPr>
          <w:rFonts w:ascii="Arial" w:hAnsi="Arial" w:cs="Arial"/>
          <w:sz w:val="24"/>
          <w:szCs w:val="24"/>
        </w:rPr>
        <w:t>por</w:t>
      </w:r>
      <w:r w:rsidRPr="00246BD7">
        <w:rPr>
          <w:rFonts w:ascii="Arial" w:hAnsi="Arial" w:cs="Arial"/>
          <w:sz w:val="24"/>
          <w:szCs w:val="24"/>
        </w:rPr>
        <w:t xml:space="preserve">taram um caso clínico de um paciente do sexo feminino, de 43 anos de idade, fumante, que apresentava com a raiz fraturada do incisivo lateral superior direito. Foi realizada a exodontia e colocação de prótese provisória acrílica e após seis meses, foi instalado o implante. Quando da realização do controle clínico e radiográfico, após 12 meses da finalização da prótese sobre o implante, foi observada mucosa de cor avermelhada, com presença de edema e fistula na região apical do implante. A paciente apresentava má condição de higiene oral. A radiografia periapical apresentou imagem </w:t>
      </w:r>
      <w:proofErr w:type="spellStart"/>
      <w:r w:rsidRPr="00246BD7">
        <w:rPr>
          <w:rFonts w:ascii="Arial" w:hAnsi="Arial" w:cs="Arial"/>
          <w:sz w:val="24"/>
          <w:szCs w:val="24"/>
        </w:rPr>
        <w:t>radiolúcida</w:t>
      </w:r>
      <w:proofErr w:type="spellEnd"/>
      <w:r w:rsidRPr="00246BD7">
        <w:rPr>
          <w:rFonts w:ascii="Arial" w:hAnsi="Arial" w:cs="Arial"/>
          <w:sz w:val="24"/>
          <w:szCs w:val="24"/>
        </w:rPr>
        <w:t xml:space="preserve"> apical. A </w:t>
      </w:r>
      <w:proofErr w:type="spellStart"/>
      <w:r w:rsidRPr="00246BD7">
        <w:rPr>
          <w:rFonts w:ascii="Arial" w:hAnsi="Arial" w:cs="Arial"/>
          <w:sz w:val="24"/>
          <w:szCs w:val="24"/>
        </w:rPr>
        <w:t>peri-implantite</w:t>
      </w:r>
      <w:proofErr w:type="spellEnd"/>
      <w:r w:rsidRPr="00246BD7">
        <w:rPr>
          <w:rFonts w:ascii="Arial" w:hAnsi="Arial" w:cs="Arial"/>
          <w:sz w:val="24"/>
          <w:szCs w:val="24"/>
        </w:rPr>
        <w:t xml:space="preserve"> foi tratada com um protocolo medicamentoso associado a acesso cirúrgico para remoção do tecido de granulação, aplicação de laser de CO</w:t>
      </w:r>
      <w:r w:rsidRPr="00246BD7">
        <w:rPr>
          <w:rFonts w:ascii="Arial" w:hAnsi="Arial" w:cs="Arial"/>
          <w:sz w:val="24"/>
          <w:szCs w:val="24"/>
          <w:vertAlign w:val="subscript"/>
        </w:rPr>
        <w:t>2</w:t>
      </w:r>
      <w:r w:rsidRPr="00246BD7">
        <w:rPr>
          <w:rFonts w:ascii="Arial" w:hAnsi="Arial" w:cs="Arial"/>
          <w:sz w:val="24"/>
          <w:szCs w:val="24"/>
        </w:rPr>
        <w:t xml:space="preserve"> e imediato enxerto ósseo com osso autógeno, seguido de cobertura com membrana reabsorvível polipropileno, posicionamento do retalho e sutura. Foi realizado controle clínico e radiográfico após seis meses do procedimento. Concluíram que o protocolo combinado de tratamento medicamentoso, cirúrgico e </w:t>
      </w:r>
      <w:proofErr w:type="spellStart"/>
      <w:r w:rsidRPr="00246BD7">
        <w:rPr>
          <w:rFonts w:ascii="Arial" w:hAnsi="Arial" w:cs="Arial"/>
          <w:sz w:val="24"/>
          <w:szCs w:val="24"/>
        </w:rPr>
        <w:t>laserterapia</w:t>
      </w:r>
      <w:proofErr w:type="spellEnd"/>
      <w:r w:rsidRPr="00246BD7">
        <w:rPr>
          <w:rFonts w:ascii="Arial" w:hAnsi="Arial" w:cs="Arial"/>
          <w:sz w:val="24"/>
          <w:szCs w:val="24"/>
        </w:rPr>
        <w:t xml:space="preserve"> mostrou-se uma opção de tratamento adequada para os casos de implantes que apresentam reabsorção óssea como resultado da </w:t>
      </w:r>
      <w:proofErr w:type="spellStart"/>
      <w:r w:rsidRPr="00246BD7">
        <w:rPr>
          <w:rFonts w:ascii="Arial" w:hAnsi="Arial" w:cs="Arial"/>
          <w:sz w:val="24"/>
          <w:szCs w:val="24"/>
        </w:rPr>
        <w:t>peri-implantite</w:t>
      </w:r>
      <w:proofErr w:type="spellEnd"/>
      <w:r w:rsidRPr="00246BD7">
        <w:rPr>
          <w:rFonts w:ascii="Arial" w:hAnsi="Arial" w:cs="Arial"/>
          <w:sz w:val="24"/>
          <w:szCs w:val="24"/>
        </w:rPr>
        <w:t>.</w:t>
      </w:r>
    </w:p>
    <w:p w14:paraId="2EDCC1C1" w14:textId="65D3C157" w:rsidR="006B1B55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Andrade </w:t>
      </w:r>
      <w:r w:rsidRPr="002D309A">
        <w:rPr>
          <w:rFonts w:ascii="Arial" w:hAnsi="Arial" w:cs="Arial"/>
          <w:i/>
          <w:sz w:val="24"/>
        </w:rPr>
        <w:t>et al.</w:t>
      </w:r>
      <w:r>
        <w:rPr>
          <w:rFonts w:ascii="Arial" w:hAnsi="Arial" w:cs="Arial"/>
          <w:sz w:val="24"/>
        </w:rPr>
        <w:t xml:space="preserve"> (2020) re</w:t>
      </w:r>
      <w:r w:rsidR="009E13B7">
        <w:rPr>
          <w:rFonts w:ascii="Arial" w:hAnsi="Arial" w:cs="Arial"/>
          <w:sz w:val="24"/>
        </w:rPr>
        <w:t>por</w:t>
      </w:r>
      <w:r>
        <w:rPr>
          <w:rFonts w:ascii="Arial" w:hAnsi="Arial" w:cs="Arial"/>
          <w:sz w:val="24"/>
        </w:rPr>
        <w:t xml:space="preserve">taram um caso clínico de um paciente, do sexo masculino, de 69 anos, que apresentava dor e sangramento na mucosa </w:t>
      </w:r>
      <w:proofErr w:type="spellStart"/>
      <w:r>
        <w:rPr>
          <w:rFonts w:ascii="Arial" w:hAnsi="Arial" w:cs="Arial"/>
          <w:sz w:val="24"/>
        </w:rPr>
        <w:t>peri</w:t>
      </w:r>
      <w:proofErr w:type="spellEnd"/>
      <w:r>
        <w:rPr>
          <w:rFonts w:ascii="Arial" w:hAnsi="Arial" w:cs="Arial"/>
          <w:sz w:val="24"/>
        </w:rPr>
        <w:t xml:space="preserve">-implantar espontânea e ao higienizar os dentes posteriores da maxila. Paciente parcialmente </w:t>
      </w:r>
      <w:proofErr w:type="spellStart"/>
      <w:r>
        <w:rPr>
          <w:rFonts w:ascii="Arial" w:hAnsi="Arial" w:cs="Arial"/>
          <w:sz w:val="24"/>
        </w:rPr>
        <w:t>edêntulo</w:t>
      </w:r>
      <w:proofErr w:type="spellEnd"/>
      <w:r>
        <w:rPr>
          <w:rFonts w:ascii="Arial" w:hAnsi="Arial" w:cs="Arial"/>
          <w:sz w:val="24"/>
        </w:rPr>
        <w:t xml:space="preserve"> com histórico de periodontite generalizada com perdas dentárias associadas. O tratamento estabelecido foi a antissepsia </w:t>
      </w:r>
      <w:proofErr w:type="spellStart"/>
      <w:r>
        <w:rPr>
          <w:rFonts w:ascii="Arial" w:hAnsi="Arial" w:cs="Arial"/>
          <w:sz w:val="24"/>
        </w:rPr>
        <w:t>extra-bucal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intra-bucal</w:t>
      </w:r>
      <w:proofErr w:type="spellEnd"/>
      <w:r>
        <w:rPr>
          <w:rFonts w:ascii="Arial" w:hAnsi="Arial" w:cs="Arial"/>
          <w:sz w:val="24"/>
        </w:rPr>
        <w:t xml:space="preserve">, anestesia bucal remoção das próteses para posterior limpeza, acesso cirúrgico para instrumentação, irrigação abundante com soro fisiológico estéril, aplicação local de gel manipulado de metronidazol 400mg, instalação de </w:t>
      </w:r>
      <w:proofErr w:type="spellStart"/>
      <w:r>
        <w:rPr>
          <w:rFonts w:ascii="Arial" w:hAnsi="Arial" w:cs="Arial"/>
          <w:sz w:val="24"/>
        </w:rPr>
        <w:t>cicatrizadores</w:t>
      </w:r>
      <w:proofErr w:type="spellEnd"/>
      <w:r>
        <w:rPr>
          <w:rFonts w:ascii="Arial" w:hAnsi="Arial" w:cs="Arial"/>
          <w:sz w:val="24"/>
        </w:rPr>
        <w:t xml:space="preserve"> e sutura com pontos interrompidos, como coadjuvante foi utilizada a antibioticoterapia sistêmica com amoxicilina 500mg associada a metronidazol 250mg. Concluíram que para manter a saúde dos tecidos periodontais e a prevenção de doenças </w:t>
      </w:r>
      <w:proofErr w:type="spellStart"/>
      <w:r>
        <w:rPr>
          <w:rFonts w:ascii="Arial" w:hAnsi="Arial" w:cs="Arial"/>
          <w:sz w:val="24"/>
        </w:rPr>
        <w:t>peri</w:t>
      </w:r>
      <w:proofErr w:type="spellEnd"/>
      <w:r>
        <w:rPr>
          <w:rFonts w:ascii="Arial" w:hAnsi="Arial" w:cs="Arial"/>
          <w:sz w:val="24"/>
        </w:rPr>
        <w:t xml:space="preserve">-implantares para o sucesso e longevidade das </w:t>
      </w:r>
      <w:r>
        <w:rPr>
          <w:rFonts w:ascii="Arial" w:hAnsi="Arial" w:cs="Arial"/>
          <w:sz w:val="24"/>
        </w:rPr>
        <w:lastRenderedPageBreak/>
        <w:t xml:space="preserve">reabilitações </w:t>
      </w:r>
      <w:proofErr w:type="spellStart"/>
      <w:r>
        <w:rPr>
          <w:rFonts w:ascii="Arial" w:hAnsi="Arial" w:cs="Arial"/>
          <w:sz w:val="24"/>
        </w:rPr>
        <w:t>sobre-implante</w:t>
      </w:r>
      <w:proofErr w:type="spellEnd"/>
      <w:r>
        <w:rPr>
          <w:rFonts w:ascii="Arial" w:hAnsi="Arial" w:cs="Arial"/>
          <w:sz w:val="24"/>
        </w:rPr>
        <w:t xml:space="preserve"> seria primordial o cirurgião-dentista com um diagnóstico preciso, melhor terapêutica a ser utilizada e baseado em recomendadas evidências cientificas de alta qualidade.  </w:t>
      </w:r>
    </w:p>
    <w:p w14:paraId="07AD00F9" w14:textId="17299EC9" w:rsidR="00427565" w:rsidRDefault="0042756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Botelho </w:t>
      </w:r>
      <w:r w:rsidRPr="00427565">
        <w:rPr>
          <w:rFonts w:ascii="Arial" w:hAnsi="Arial" w:cs="Arial"/>
          <w:i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 xml:space="preserve">. (2023) </w:t>
      </w:r>
      <w:r w:rsidRPr="00427565">
        <w:rPr>
          <w:rFonts w:ascii="Arial" w:hAnsi="Arial" w:cs="Arial"/>
          <w:sz w:val="24"/>
          <w:szCs w:val="24"/>
        </w:rPr>
        <w:t>realizar</w:t>
      </w:r>
      <w:r>
        <w:rPr>
          <w:rFonts w:ascii="Arial" w:hAnsi="Arial" w:cs="Arial"/>
          <w:sz w:val="24"/>
          <w:szCs w:val="24"/>
        </w:rPr>
        <w:t>am</w:t>
      </w:r>
      <w:r w:rsidRPr="00427565">
        <w:rPr>
          <w:rFonts w:ascii="Arial" w:hAnsi="Arial" w:cs="Arial"/>
          <w:sz w:val="24"/>
          <w:szCs w:val="24"/>
        </w:rPr>
        <w:t xml:space="preserve"> uma revisão de literatura sobre o tratamento não cirúrgico da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565">
        <w:rPr>
          <w:rFonts w:ascii="Arial" w:hAnsi="Arial" w:cs="Arial"/>
          <w:sz w:val="24"/>
          <w:szCs w:val="24"/>
        </w:rPr>
        <w:t>peri</w:t>
      </w:r>
      <w:r>
        <w:rPr>
          <w:rFonts w:ascii="Arial" w:hAnsi="Arial" w:cs="Arial"/>
          <w:sz w:val="24"/>
          <w:szCs w:val="24"/>
        </w:rPr>
        <w:t>-</w:t>
      </w:r>
      <w:r w:rsidRPr="00427565">
        <w:rPr>
          <w:rFonts w:ascii="Arial" w:hAnsi="Arial" w:cs="Arial"/>
          <w:sz w:val="24"/>
          <w:szCs w:val="24"/>
        </w:rPr>
        <w:t>implantite</w:t>
      </w:r>
      <w:proofErr w:type="spellEnd"/>
      <w:r w:rsidRPr="00427565">
        <w:rPr>
          <w:rFonts w:ascii="Arial" w:hAnsi="Arial" w:cs="Arial"/>
          <w:sz w:val="24"/>
          <w:szCs w:val="24"/>
        </w:rPr>
        <w:t xml:space="preserve"> que geralmente envolve a remoção das bactérias acumuladas e a descontaminação da superfície</w:t>
      </w:r>
      <w:r>
        <w:rPr>
          <w:rFonts w:ascii="Arial" w:hAnsi="Arial" w:cs="Arial"/>
          <w:sz w:val="24"/>
          <w:szCs w:val="24"/>
        </w:rPr>
        <w:t xml:space="preserve"> </w:t>
      </w:r>
      <w:r w:rsidRPr="00427565">
        <w:rPr>
          <w:rFonts w:ascii="Arial" w:hAnsi="Arial" w:cs="Arial"/>
          <w:sz w:val="24"/>
          <w:szCs w:val="24"/>
        </w:rPr>
        <w:t>do implante. O tratamento não cirúrgico é feito através de procedimentos como raspagem com dispositivos ultrassônicos e abrasivos a ar, terapia com</w:t>
      </w:r>
      <w:r>
        <w:rPr>
          <w:rFonts w:ascii="Arial" w:hAnsi="Arial" w:cs="Arial"/>
          <w:sz w:val="24"/>
          <w:szCs w:val="24"/>
        </w:rPr>
        <w:t xml:space="preserve"> </w:t>
      </w:r>
      <w:r w:rsidRPr="00427565">
        <w:rPr>
          <w:rFonts w:ascii="Arial" w:hAnsi="Arial" w:cs="Arial"/>
          <w:sz w:val="24"/>
          <w:szCs w:val="24"/>
        </w:rPr>
        <w:t xml:space="preserve">laser, aplicação de agentes antimicrobianos locais, utilização de antibióticos sistêmicos e probióticos. </w:t>
      </w:r>
      <w:r>
        <w:rPr>
          <w:rFonts w:ascii="Arial" w:hAnsi="Arial" w:cs="Arial"/>
          <w:sz w:val="24"/>
          <w:szCs w:val="24"/>
        </w:rPr>
        <w:t>Concluíram que,</w:t>
      </w:r>
      <w:r w:rsidRPr="00427565">
        <w:rPr>
          <w:rFonts w:ascii="Arial" w:hAnsi="Arial" w:cs="Arial"/>
          <w:sz w:val="24"/>
          <w:szCs w:val="24"/>
        </w:rPr>
        <w:t xml:space="preserve"> o tratamento não cirúrgico da </w:t>
      </w:r>
      <w:proofErr w:type="spellStart"/>
      <w:r w:rsidRPr="00427565">
        <w:rPr>
          <w:rFonts w:ascii="Arial" w:hAnsi="Arial" w:cs="Arial"/>
          <w:sz w:val="24"/>
          <w:szCs w:val="24"/>
        </w:rPr>
        <w:t>peri</w:t>
      </w:r>
      <w:r>
        <w:rPr>
          <w:rFonts w:ascii="Arial" w:hAnsi="Arial" w:cs="Arial"/>
          <w:sz w:val="24"/>
          <w:szCs w:val="24"/>
        </w:rPr>
        <w:t>-</w:t>
      </w:r>
      <w:r w:rsidRPr="00427565">
        <w:rPr>
          <w:rFonts w:ascii="Arial" w:hAnsi="Arial" w:cs="Arial"/>
          <w:sz w:val="24"/>
          <w:szCs w:val="24"/>
        </w:rPr>
        <w:t>implantite</w:t>
      </w:r>
      <w:proofErr w:type="spellEnd"/>
      <w:r w:rsidRPr="00427565">
        <w:rPr>
          <w:rFonts w:ascii="Arial" w:hAnsi="Arial" w:cs="Arial"/>
          <w:sz w:val="24"/>
          <w:szCs w:val="24"/>
        </w:rPr>
        <w:t xml:space="preserve"> pode não ser suficiente para casos avançados da doença, sendo necessária a intervenção cirúrgica para restaurar a saúde do implante e evitar a perda do implante.</w:t>
      </w:r>
    </w:p>
    <w:p w14:paraId="32BD40E3" w14:textId="627C9FE5" w:rsidR="001B3392" w:rsidRPr="003E74A2" w:rsidRDefault="003E74A2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4A2">
        <w:rPr>
          <w:rFonts w:ascii="Arial" w:hAnsi="Arial" w:cs="Arial"/>
          <w:sz w:val="24"/>
          <w:szCs w:val="24"/>
        </w:rPr>
        <w:t xml:space="preserve">Alberto </w:t>
      </w:r>
      <w:r w:rsidRPr="003E74A2">
        <w:rPr>
          <w:rFonts w:ascii="Arial" w:hAnsi="Arial" w:cs="Arial"/>
          <w:i/>
          <w:sz w:val="24"/>
          <w:szCs w:val="24"/>
        </w:rPr>
        <w:t>et al.</w:t>
      </w:r>
      <w:r w:rsidRPr="003E74A2">
        <w:rPr>
          <w:rFonts w:ascii="Arial" w:hAnsi="Arial" w:cs="Arial"/>
          <w:sz w:val="24"/>
          <w:szCs w:val="24"/>
        </w:rPr>
        <w:t xml:space="preserve"> (2023) realizaram uma r</w:t>
      </w:r>
      <w:r w:rsidR="001B3392" w:rsidRPr="003E74A2">
        <w:rPr>
          <w:rFonts w:ascii="Arial" w:hAnsi="Arial" w:cs="Arial"/>
          <w:sz w:val="24"/>
          <w:szCs w:val="24"/>
        </w:rPr>
        <w:t xml:space="preserve">evisão de literatura </w:t>
      </w:r>
      <w:r>
        <w:rPr>
          <w:rFonts w:ascii="Arial" w:hAnsi="Arial" w:cs="Arial"/>
          <w:sz w:val="24"/>
          <w:szCs w:val="24"/>
        </w:rPr>
        <w:t xml:space="preserve">que </w:t>
      </w:r>
      <w:r w:rsidR="001B3392" w:rsidRPr="003E74A2">
        <w:rPr>
          <w:rFonts w:ascii="Arial" w:hAnsi="Arial" w:cs="Arial"/>
          <w:sz w:val="24"/>
          <w:szCs w:val="24"/>
        </w:rPr>
        <w:t xml:space="preserve">teve como objetivo analisar e comparar os tratamentos para a </w:t>
      </w:r>
      <w:proofErr w:type="spellStart"/>
      <w:r w:rsidR="001B3392" w:rsidRPr="003E74A2">
        <w:rPr>
          <w:rFonts w:ascii="Arial" w:hAnsi="Arial" w:cs="Arial"/>
          <w:sz w:val="24"/>
          <w:szCs w:val="24"/>
        </w:rPr>
        <w:t>peri-implantite</w:t>
      </w:r>
      <w:proofErr w:type="spellEnd"/>
      <w:r w:rsidR="001B3392" w:rsidRPr="003E74A2">
        <w:rPr>
          <w:rFonts w:ascii="Arial" w:hAnsi="Arial" w:cs="Arial"/>
          <w:sz w:val="24"/>
          <w:szCs w:val="24"/>
        </w:rPr>
        <w:t xml:space="preserve"> que envolvem a TFA. Inclui-se nessa revisão de literatura estudos que compararam a </w:t>
      </w:r>
      <w:r>
        <w:rPr>
          <w:rFonts w:ascii="Arial" w:hAnsi="Arial" w:cs="Arial"/>
          <w:sz w:val="24"/>
          <w:szCs w:val="24"/>
        </w:rPr>
        <w:t>Terapia Fotodinâmica Antimicrobiana (</w:t>
      </w:r>
      <w:r w:rsidR="001B3392" w:rsidRPr="003E74A2">
        <w:rPr>
          <w:rFonts w:ascii="Arial" w:hAnsi="Arial" w:cs="Arial"/>
          <w:sz w:val="24"/>
          <w:szCs w:val="24"/>
        </w:rPr>
        <w:t>TFA</w:t>
      </w:r>
      <w:r>
        <w:rPr>
          <w:rFonts w:ascii="Arial" w:hAnsi="Arial" w:cs="Arial"/>
          <w:sz w:val="24"/>
          <w:szCs w:val="24"/>
        </w:rPr>
        <w:t>)</w:t>
      </w:r>
      <w:r w:rsidR="001B3392" w:rsidRPr="003E74A2">
        <w:rPr>
          <w:rFonts w:ascii="Arial" w:hAnsi="Arial" w:cs="Arial"/>
          <w:sz w:val="24"/>
          <w:szCs w:val="24"/>
        </w:rPr>
        <w:t xml:space="preserve"> com e sem </w:t>
      </w:r>
      <w:proofErr w:type="spellStart"/>
      <w:r w:rsidR="001B3392" w:rsidRPr="003E74A2">
        <w:rPr>
          <w:rFonts w:ascii="Arial" w:hAnsi="Arial" w:cs="Arial"/>
          <w:sz w:val="24"/>
          <w:szCs w:val="24"/>
        </w:rPr>
        <w:t>debridamento</w:t>
      </w:r>
      <w:proofErr w:type="spellEnd"/>
      <w:r w:rsidR="001B3392" w:rsidRPr="003E74A2">
        <w:rPr>
          <w:rFonts w:ascii="Arial" w:hAnsi="Arial" w:cs="Arial"/>
          <w:sz w:val="24"/>
          <w:szCs w:val="24"/>
        </w:rPr>
        <w:t xml:space="preserve"> cirúrgico e uso de medicamentos associados, apontando por meio de achados científicos, o método que mais se apresentou eficaz no tratamento da </w:t>
      </w:r>
      <w:proofErr w:type="spellStart"/>
      <w:r w:rsidR="001B3392" w:rsidRPr="003E74A2">
        <w:rPr>
          <w:rFonts w:ascii="Arial" w:hAnsi="Arial" w:cs="Arial"/>
          <w:sz w:val="24"/>
          <w:szCs w:val="24"/>
        </w:rPr>
        <w:t>peri-implantite</w:t>
      </w:r>
      <w:proofErr w:type="spellEnd"/>
      <w:r w:rsidR="001B3392" w:rsidRPr="003E74A2">
        <w:rPr>
          <w:rFonts w:ascii="Arial" w:hAnsi="Arial" w:cs="Arial"/>
          <w:sz w:val="24"/>
          <w:szCs w:val="24"/>
        </w:rPr>
        <w:t xml:space="preserve">. Foram utilizados artigos encontrados através dos bancos de dados </w:t>
      </w:r>
      <w:proofErr w:type="spellStart"/>
      <w:r w:rsidR="001B3392" w:rsidRPr="003E74A2">
        <w:rPr>
          <w:rFonts w:ascii="Arial" w:hAnsi="Arial" w:cs="Arial"/>
          <w:sz w:val="24"/>
          <w:szCs w:val="24"/>
        </w:rPr>
        <w:t>Medline</w:t>
      </w:r>
      <w:proofErr w:type="spellEnd"/>
      <w:r w:rsidR="001B3392" w:rsidRPr="003E74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B3392" w:rsidRPr="003E74A2">
        <w:rPr>
          <w:rFonts w:ascii="Arial" w:hAnsi="Arial" w:cs="Arial"/>
          <w:sz w:val="24"/>
          <w:szCs w:val="24"/>
        </w:rPr>
        <w:t>Lilacs</w:t>
      </w:r>
      <w:proofErr w:type="spellEnd"/>
      <w:r w:rsidR="001B3392" w:rsidRPr="003E74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B3392" w:rsidRPr="003E74A2">
        <w:rPr>
          <w:rFonts w:ascii="Arial" w:hAnsi="Arial" w:cs="Arial"/>
          <w:sz w:val="24"/>
          <w:szCs w:val="24"/>
        </w:rPr>
        <w:t>Scielo</w:t>
      </w:r>
      <w:proofErr w:type="spellEnd"/>
      <w:r w:rsidR="001B3392" w:rsidRPr="003E74A2">
        <w:rPr>
          <w:rFonts w:ascii="Arial" w:hAnsi="Arial" w:cs="Arial"/>
          <w:sz w:val="24"/>
          <w:szCs w:val="24"/>
        </w:rPr>
        <w:t xml:space="preserve"> e Google Acadêmico, por meio dos termos Peri-</w:t>
      </w:r>
      <w:proofErr w:type="spellStart"/>
      <w:r w:rsidR="001B3392" w:rsidRPr="003E74A2">
        <w:rPr>
          <w:rFonts w:ascii="Arial" w:hAnsi="Arial" w:cs="Arial"/>
          <w:sz w:val="24"/>
          <w:szCs w:val="24"/>
        </w:rPr>
        <w:t>Implantite</w:t>
      </w:r>
      <w:proofErr w:type="spellEnd"/>
      <w:r w:rsidR="001B3392" w:rsidRPr="003E74A2">
        <w:rPr>
          <w:rFonts w:ascii="Arial" w:hAnsi="Arial" w:cs="Arial"/>
          <w:sz w:val="24"/>
          <w:szCs w:val="24"/>
        </w:rPr>
        <w:t xml:space="preserve">; Terapia Fotodinâmica e Terapia a Laser. Todos os artigos analisados durante a revisão são de estudos clínicos para a comparação dos resultados. Embora os parâmetros para o tratamento da </w:t>
      </w:r>
      <w:proofErr w:type="spellStart"/>
      <w:r w:rsidR="001B3392" w:rsidRPr="003E74A2">
        <w:rPr>
          <w:rFonts w:ascii="Arial" w:hAnsi="Arial" w:cs="Arial"/>
          <w:sz w:val="24"/>
          <w:szCs w:val="24"/>
        </w:rPr>
        <w:t>peri-implantite</w:t>
      </w:r>
      <w:proofErr w:type="spellEnd"/>
      <w:r w:rsidR="001B3392" w:rsidRPr="003E74A2">
        <w:rPr>
          <w:rFonts w:ascii="Arial" w:hAnsi="Arial" w:cs="Arial"/>
          <w:sz w:val="24"/>
          <w:szCs w:val="24"/>
        </w:rPr>
        <w:t xml:space="preserve"> não estejam completamente definidos, os estudos analisados sugerem que o tratamento que apresentou melhores resultados nesse quesito, foi o de TFA com </w:t>
      </w:r>
      <w:proofErr w:type="spellStart"/>
      <w:r w:rsidR="001B3392" w:rsidRPr="003E74A2">
        <w:rPr>
          <w:rFonts w:ascii="Arial" w:hAnsi="Arial" w:cs="Arial"/>
          <w:sz w:val="24"/>
          <w:szCs w:val="24"/>
        </w:rPr>
        <w:t>debridamento</w:t>
      </w:r>
      <w:proofErr w:type="spellEnd"/>
      <w:r w:rsidR="001B3392" w:rsidRPr="003E74A2">
        <w:rPr>
          <w:rFonts w:ascii="Arial" w:hAnsi="Arial" w:cs="Arial"/>
          <w:sz w:val="24"/>
          <w:szCs w:val="24"/>
        </w:rPr>
        <w:t xml:space="preserve"> cirúrgico, no entanto, sem melhoras significativas em relação ao tratamento convencional.</w:t>
      </w:r>
    </w:p>
    <w:p w14:paraId="035E5155" w14:textId="77777777" w:rsidR="00DF3426" w:rsidRDefault="00DF3426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3307C0" w14:textId="6A0CAD39" w:rsidR="006B1B55" w:rsidRDefault="00481411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="006B1B55">
        <w:rPr>
          <w:rFonts w:ascii="Arial" w:hAnsi="Arial" w:cs="Arial"/>
          <w:bCs/>
          <w:sz w:val="24"/>
          <w:szCs w:val="24"/>
        </w:rPr>
        <w:t>3</w:t>
      </w:r>
      <w:r w:rsidR="006B1B55" w:rsidRPr="00D10295">
        <w:rPr>
          <w:rFonts w:ascii="Arial" w:hAnsi="Arial" w:cs="Arial"/>
          <w:bCs/>
          <w:sz w:val="24"/>
          <w:szCs w:val="24"/>
        </w:rPr>
        <w:t>.2 Intervenções cirúrgicas</w:t>
      </w:r>
    </w:p>
    <w:p w14:paraId="58BD5419" w14:textId="77777777" w:rsidR="006B1B55" w:rsidRPr="00D10295" w:rsidRDefault="006B1B55" w:rsidP="006B1B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502CF4" w14:textId="77777777" w:rsidR="006B1B55" w:rsidRPr="000F480E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 que o </w:t>
      </w:r>
      <w:proofErr w:type="spellStart"/>
      <w:r>
        <w:rPr>
          <w:rFonts w:ascii="Arial" w:hAnsi="Arial" w:cs="Arial"/>
          <w:sz w:val="24"/>
          <w:szCs w:val="24"/>
        </w:rPr>
        <w:t>de</w:t>
      </w:r>
      <w:r w:rsidRPr="000F480E">
        <w:rPr>
          <w:rFonts w:ascii="Arial" w:hAnsi="Arial" w:cs="Arial"/>
          <w:sz w:val="24"/>
          <w:szCs w:val="24"/>
        </w:rPr>
        <w:t>bridamento</w:t>
      </w:r>
      <w:proofErr w:type="spellEnd"/>
      <w:r w:rsidRPr="000F480E">
        <w:rPr>
          <w:rFonts w:ascii="Arial" w:hAnsi="Arial" w:cs="Arial"/>
          <w:sz w:val="24"/>
          <w:szCs w:val="24"/>
        </w:rPr>
        <w:t xml:space="preserve"> com retalho aberto seja a intervenção cirúrgica mais usada</w:t>
      </w:r>
      <w:r>
        <w:rPr>
          <w:rFonts w:ascii="Arial" w:hAnsi="Arial" w:cs="Arial"/>
          <w:sz w:val="24"/>
          <w:szCs w:val="24"/>
        </w:rPr>
        <w:t xml:space="preserve"> </w:t>
      </w:r>
      <w:r w:rsidRPr="000F480E">
        <w:rPr>
          <w:rFonts w:ascii="Arial" w:hAnsi="Arial" w:cs="Arial"/>
          <w:sz w:val="24"/>
          <w:szCs w:val="24"/>
        </w:rPr>
        <w:t xml:space="preserve">para o tratamento de </w:t>
      </w:r>
      <w:proofErr w:type="spellStart"/>
      <w:r w:rsidRPr="000F480E">
        <w:rPr>
          <w:rFonts w:ascii="Arial" w:hAnsi="Arial" w:cs="Arial"/>
          <w:sz w:val="24"/>
          <w:szCs w:val="24"/>
        </w:rPr>
        <w:t>peri-implantites</w:t>
      </w:r>
      <w:proofErr w:type="spellEnd"/>
      <w:r w:rsidRPr="000F480E">
        <w:rPr>
          <w:rFonts w:ascii="Arial" w:hAnsi="Arial" w:cs="Arial"/>
          <w:sz w:val="24"/>
          <w:szCs w:val="24"/>
        </w:rPr>
        <w:t xml:space="preserve">, também há </w:t>
      </w:r>
      <w:r>
        <w:rPr>
          <w:rFonts w:ascii="Arial" w:hAnsi="Arial" w:cs="Arial"/>
          <w:sz w:val="24"/>
          <w:szCs w:val="24"/>
        </w:rPr>
        <w:t>estudos que envolvem a</w:t>
      </w:r>
      <w:r w:rsidRPr="000F480E">
        <w:rPr>
          <w:rFonts w:ascii="Arial" w:hAnsi="Arial" w:cs="Arial"/>
          <w:sz w:val="24"/>
          <w:szCs w:val="24"/>
        </w:rPr>
        <w:t xml:space="preserve"> abordagem de excisão na qual</w:t>
      </w:r>
      <w:r>
        <w:rPr>
          <w:rFonts w:ascii="Arial" w:hAnsi="Arial" w:cs="Arial"/>
          <w:sz w:val="24"/>
          <w:szCs w:val="24"/>
        </w:rPr>
        <w:t xml:space="preserve"> </w:t>
      </w:r>
      <w:r w:rsidRPr="000F480E">
        <w:rPr>
          <w:rFonts w:ascii="Arial" w:hAnsi="Arial" w:cs="Arial"/>
          <w:sz w:val="24"/>
          <w:szCs w:val="24"/>
        </w:rPr>
        <w:t xml:space="preserve">o osso é removido e o retalho posicionado </w:t>
      </w:r>
      <w:proofErr w:type="spellStart"/>
      <w:r w:rsidRPr="000F480E">
        <w:rPr>
          <w:rFonts w:ascii="Arial" w:hAnsi="Arial" w:cs="Arial"/>
          <w:sz w:val="24"/>
          <w:szCs w:val="24"/>
        </w:rPr>
        <w:t>apicalmente</w:t>
      </w:r>
      <w:proofErr w:type="spellEnd"/>
      <w:r w:rsidRPr="000F480E">
        <w:rPr>
          <w:rFonts w:ascii="Arial" w:hAnsi="Arial" w:cs="Arial"/>
          <w:sz w:val="24"/>
          <w:szCs w:val="24"/>
        </w:rPr>
        <w:t>. Além d</w:t>
      </w:r>
      <w:r>
        <w:rPr>
          <w:rFonts w:ascii="Arial" w:hAnsi="Arial" w:cs="Arial"/>
          <w:sz w:val="24"/>
          <w:szCs w:val="24"/>
        </w:rPr>
        <w:t>o mais</w:t>
      </w:r>
      <w:r w:rsidRPr="000F480E">
        <w:rPr>
          <w:rFonts w:ascii="Arial" w:hAnsi="Arial" w:cs="Arial"/>
          <w:sz w:val="24"/>
          <w:szCs w:val="24"/>
        </w:rPr>
        <w:t>, também existem relatos</w:t>
      </w:r>
      <w:r>
        <w:rPr>
          <w:rFonts w:ascii="Arial" w:hAnsi="Arial" w:cs="Arial"/>
          <w:sz w:val="24"/>
          <w:szCs w:val="24"/>
        </w:rPr>
        <w:t xml:space="preserve"> </w:t>
      </w:r>
      <w:r w:rsidRPr="000F480E">
        <w:rPr>
          <w:rFonts w:ascii="Arial" w:hAnsi="Arial" w:cs="Arial"/>
          <w:sz w:val="24"/>
          <w:szCs w:val="24"/>
        </w:rPr>
        <w:t xml:space="preserve">na literatura de </w:t>
      </w:r>
      <w:r w:rsidRPr="000F480E">
        <w:rPr>
          <w:rFonts w:ascii="Arial" w:hAnsi="Arial" w:cs="Arial"/>
          <w:sz w:val="24"/>
          <w:szCs w:val="24"/>
        </w:rPr>
        <w:lastRenderedPageBreak/>
        <w:t>que é possível preencher o componente intraósseo da lesão com material de</w:t>
      </w:r>
      <w:r>
        <w:rPr>
          <w:rFonts w:ascii="Arial" w:hAnsi="Arial" w:cs="Arial"/>
          <w:sz w:val="24"/>
          <w:szCs w:val="24"/>
        </w:rPr>
        <w:t xml:space="preserve"> </w:t>
      </w:r>
      <w:r w:rsidRPr="000F480E">
        <w:rPr>
          <w:rFonts w:ascii="Arial" w:hAnsi="Arial" w:cs="Arial"/>
          <w:sz w:val="24"/>
          <w:szCs w:val="24"/>
        </w:rPr>
        <w:t>enxerto, técnica conhecida como modalidade cirúrgica reg</w:t>
      </w:r>
      <w:r>
        <w:rPr>
          <w:rFonts w:ascii="Arial" w:hAnsi="Arial" w:cs="Arial"/>
          <w:sz w:val="24"/>
          <w:szCs w:val="24"/>
        </w:rPr>
        <w:t>eneradora. Em alguns protocolos terapêuticos, s</w:t>
      </w:r>
      <w:r w:rsidRPr="000F480E">
        <w:rPr>
          <w:rFonts w:ascii="Arial" w:hAnsi="Arial" w:cs="Arial"/>
          <w:sz w:val="24"/>
          <w:szCs w:val="24"/>
        </w:rPr>
        <w:t xml:space="preserve">ão utilizadas membranas não-reabsorvíveis de </w:t>
      </w:r>
      <w:proofErr w:type="spellStart"/>
      <w:r w:rsidRPr="000F480E">
        <w:rPr>
          <w:rFonts w:ascii="Arial" w:hAnsi="Arial" w:cs="Arial"/>
          <w:sz w:val="24"/>
          <w:szCs w:val="24"/>
        </w:rPr>
        <w:t>politetrafluoroetileno</w:t>
      </w:r>
      <w:proofErr w:type="spellEnd"/>
      <w:r w:rsidRPr="000F480E">
        <w:rPr>
          <w:rFonts w:ascii="Arial" w:hAnsi="Arial" w:cs="Arial"/>
          <w:sz w:val="24"/>
          <w:szCs w:val="24"/>
        </w:rPr>
        <w:t xml:space="preserve"> expandido (</w:t>
      </w:r>
      <w:proofErr w:type="spellStart"/>
      <w:r w:rsidRPr="000F480E">
        <w:rPr>
          <w:rFonts w:ascii="Arial" w:hAnsi="Arial" w:cs="Arial"/>
          <w:sz w:val="24"/>
          <w:szCs w:val="24"/>
        </w:rPr>
        <w:t>ePTFE</w:t>
      </w:r>
      <w:proofErr w:type="spellEnd"/>
      <w:r w:rsidRPr="000F480E">
        <w:rPr>
          <w:rFonts w:ascii="Arial" w:hAnsi="Arial" w:cs="Arial"/>
          <w:sz w:val="24"/>
          <w:szCs w:val="24"/>
        </w:rPr>
        <w:t>) ou</w:t>
      </w:r>
      <w:r>
        <w:rPr>
          <w:rFonts w:ascii="Arial" w:hAnsi="Arial" w:cs="Arial"/>
          <w:sz w:val="24"/>
          <w:szCs w:val="24"/>
        </w:rPr>
        <w:t xml:space="preserve"> </w:t>
      </w:r>
      <w:r w:rsidRPr="000F480E">
        <w:rPr>
          <w:rFonts w:ascii="Arial" w:hAnsi="Arial" w:cs="Arial"/>
          <w:sz w:val="24"/>
          <w:szCs w:val="24"/>
        </w:rPr>
        <w:t>colágeno reabsorvível. Estudos re</w:t>
      </w:r>
      <w:r>
        <w:rPr>
          <w:rFonts w:ascii="Arial" w:hAnsi="Arial" w:cs="Arial"/>
          <w:sz w:val="24"/>
          <w:szCs w:val="24"/>
        </w:rPr>
        <w:t>por</w:t>
      </w:r>
      <w:r w:rsidRPr="000F480E"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>ra</w:t>
      </w:r>
      <w:r w:rsidRPr="000F480E">
        <w:rPr>
          <w:rFonts w:ascii="Arial" w:hAnsi="Arial" w:cs="Arial"/>
          <w:sz w:val="24"/>
          <w:szCs w:val="24"/>
        </w:rPr>
        <w:t xml:space="preserve">m que a estabilização do defeito ósseo </w:t>
      </w:r>
      <w:proofErr w:type="spellStart"/>
      <w:r w:rsidRPr="000F480E">
        <w:rPr>
          <w:rFonts w:ascii="Arial" w:hAnsi="Arial" w:cs="Arial"/>
          <w:sz w:val="24"/>
          <w:szCs w:val="24"/>
        </w:rPr>
        <w:t>peri</w:t>
      </w:r>
      <w:proofErr w:type="spellEnd"/>
      <w:r w:rsidRPr="000F480E">
        <w:rPr>
          <w:rFonts w:ascii="Arial" w:hAnsi="Arial" w:cs="Arial"/>
          <w:sz w:val="24"/>
          <w:szCs w:val="24"/>
        </w:rPr>
        <w:t>-implantar</w:t>
      </w:r>
      <w:r>
        <w:rPr>
          <w:rFonts w:ascii="Arial" w:hAnsi="Arial" w:cs="Arial"/>
          <w:sz w:val="24"/>
          <w:szCs w:val="24"/>
        </w:rPr>
        <w:t xml:space="preserve"> </w:t>
      </w:r>
      <w:r w:rsidRPr="000F480E">
        <w:rPr>
          <w:rFonts w:ascii="Arial" w:hAnsi="Arial" w:cs="Arial"/>
          <w:sz w:val="24"/>
          <w:szCs w:val="24"/>
        </w:rPr>
        <w:t>com material de enxerto pode ser bem-sucedida (HEITZ-MAYFIELD, 2013).</w:t>
      </w:r>
    </w:p>
    <w:p w14:paraId="08D97FBC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Pompa </w:t>
      </w:r>
      <w:r w:rsidRPr="00E9310C">
        <w:rPr>
          <w:rFonts w:ascii="Arial" w:hAnsi="Arial" w:cs="Arial"/>
          <w:i/>
          <w:sz w:val="24"/>
          <w:szCs w:val="24"/>
        </w:rPr>
        <w:t>et al.</w:t>
      </w:r>
      <w:r>
        <w:rPr>
          <w:rFonts w:ascii="Arial" w:hAnsi="Arial" w:cs="Arial"/>
          <w:sz w:val="24"/>
          <w:szCs w:val="24"/>
        </w:rPr>
        <w:t xml:space="preserve"> (2009) </w:t>
      </w:r>
      <w:r w:rsidR="009E13B7">
        <w:rPr>
          <w:rFonts w:ascii="Arial" w:hAnsi="Arial" w:cs="Arial"/>
          <w:sz w:val="24"/>
          <w:szCs w:val="24"/>
        </w:rPr>
        <w:t>recomend</w:t>
      </w:r>
      <w:r>
        <w:rPr>
          <w:rFonts w:ascii="Arial" w:hAnsi="Arial" w:cs="Arial"/>
          <w:sz w:val="24"/>
          <w:szCs w:val="24"/>
        </w:rPr>
        <w:t xml:space="preserve">aram os tratamentos cirúrgicos para </w:t>
      </w:r>
      <w:proofErr w:type="spellStart"/>
      <w:r>
        <w:rPr>
          <w:rFonts w:ascii="Arial" w:hAnsi="Arial" w:cs="Arial"/>
          <w:sz w:val="24"/>
          <w:szCs w:val="24"/>
        </w:rPr>
        <w:t>peri-implantite</w:t>
      </w:r>
      <w:proofErr w:type="spellEnd"/>
      <w:r>
        <w:rPr>
          <w:rFonts w:ascii="Arial" w:hAnsi="Arial" w:cs="Arial"/>
          <w:sz w:val="24"/>
          <w:szCs w:val="24"/>
        </w:rPr>
        <w:t xml:space="preserve"> como a instrumentação com retalho aberto, removendo bactérias, polindo, descontaminando e desintoxicando a superfície do implante com instrumentos mecânicos, agentes químicos e laser. Após o objetivo inicial da intervenção cirúrgica que seria a descontaminação bacteriana do implante ser alcançada pode-se promover se necessário, a correção das condições anatômicas para melhorar o controle da placa e a eliminação de bolsa </w:t>
      </w:r>
      <w:proofErr w:type="spellStart"/>
      <w:r>
        <w:rPr>
          <w:rFonts w:ascii="Arial" w:hAnsi="Arial" w:cs="Arial"/>
          <w:sz w:val="24"/>
          <w:szCs w:val="24"/>
        </w:rPr>
        <w:t>peri</w:t>
      </w:r>
      <w:proofErr w:type="spellEnd"/>
      <w:r>
        <w:rPr>
          <w:rFonts w:ascii="Arial" w:hAnsi="Arial" w:cs="Arial"/>
          <w:sz w:val="24"/>
          <w:szCs w:val="24"/>
        </w:rPr>
        <w:t>-implantar, ambiente propício para a proliferação de bactérias anaeróbias.</w:t>
      </w:r>
    </w:p>
    <w:p w14:paraId="50A5379A" w14:textId="77777777" w:rsidR="006B1B55" w:rsidRPr="00AC4550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550">
        <w:rPr>
          <w:rFonts w:ascii="Arial" w:hAnsi="Arial" w:cs="Arial"/>
          <w:sz w:val="24"/>
          <w:szCs w:val="24"/>
        </w:rPr>
        <w:t xml:space="preserve">Meier </w:t>
      </w:r>
      <w:r w:rsidRPr="00AC4550">
        <w:rPr>
          <w:rFonts w:ascii="Arial" w:hAnsi="Arial" w:cs="Arial"/>
          <w:i/>
          <w:iCs/>
          <w:sz w:val="24"/>
          <w:szCs w:val="24"/>
        </w:rPr>
        <w:t xml:space="preserve">et al. </w:t>
      </w:r>
      <w:r w:rsidRPr="00775C14">
        <w:rPr>
          <w:rFonts w:ascii="Arial" w:hAnsi="Arial" w:cs="Arial"/>
          <w:iCs/>
          <w:sz w:val="24"/>
          <w:szCs w:val="24"/>
        </w:rPr>
        <w:t xml:space="preserve">(2012) </w:t>
      </w:r>
      <w:r>
        <w:rPr>
          <w:rFonts w:ascii="Arial" w:hAnsi="Arial" w:cs="Arial"/>
          <w:iCs/>
          <w:sz w:val="24"/>
          <w:szCs w:val="24"/>
        </w:rPr>
        <w:t xml:space="preserve">realizaram um </w:t>
      </w:r>
      <w:r w:rsidRPr="00AC4550">
        <w:rPr>
          <w:rFonts w:ascii="Arial" w:hAnsi="Arial" w:cs="Arial"/>
          <w:sz w:val="24"/>
          <w:szCs w:val="24"/>
        </w:rPr>
        <w:t xml:space="preserve">estudo </w:t>
      </w:r>
      <w:r w:rsidRPr="00AC4550">
        <w:rPr>
          <w:rFonts w:ascii="Arial" w:hAnsi="Arial" w:cs="Arial"/>
          <w:i/>
          <w:iCs/>
          <w:sz w:val="24"/>
          <w:szCs w:val="24"/>
        </w:rPr>
        <w:t>in vitro</w:t>
      </w:r>
      <w:r w:rsidRPr="00775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775C14">
        <w:rPr>
          <w:rFonts w:ascii="Arial" w:hAnsi="Arial" w:cs="Arial"/>
          <w:sz w:val="24"/>
          <w:szCs w:val="24"/>
        </w:rPr>
        <w:t>comparar</w:t>
      </w:r>
      <w:r w:rsidRPr="00AC4550">
        <w:rPr>
          <w:rFonts w:ascii="Arial" w:hAnsi="Arial" w:cs="Arial"/>
          <w:sz w:val="24"/>
          <w:szCs w:val="24"/>
        </w:rPr>
        <w:t xml:space="preserve"> a eficácia e a eficiência de diferentes brocas</w:t>
      </w:r>
      <w:r>
        <w:rPr>
          <w:rFonts w:ascii="Arial" w:hAnsi="Arial" w:cs="Arial"/>
          <w:sz w:val="24"/>
          <w:szCs w:val="24"/>
        </w:rPr>
        <w:t xml:space="preserve"> </w:t>
      </w:r>
      <w:r w:rsidRPr="00AC4550">
        <w:rPr>
          <w:rFonts w:ascii="Arial" w:hAnsi="Arial" w:cs="Arial"/>
          <w:sz w:val="24"/>
          <w:szCs w:val="24"/>
        </w:rPr>
        <w:t xml:space="preserve">para a realização da </w:t>
      </w:r>
      <w:proofErr w:type="spellStart"/>
      <w:r w:rsidRPr="00AC4550">
        <w:rPr>
          <w:rFonts w:ascii="Arial" w:hAnsi="Arial" w:cs="Arial"/>
          <w:sz w:val="24"/>
          <w:szCs w:val="24"/>
        </w:rPr>
        <w:t>implantoplastia</w:t>
      </w:r>
      <w:proofErr w:type="spellEnd"/>
      <w:r w:rsidRPr="00AC4550">
        <w:rPr>
          <w:rFonts w:ascii="Arial" w:hAnsi="Arial" w:cs="Arial"/>
          <w:sz w:val="24"/>
          <w:szCs w:val="24"/>
        </w:rPr>
        <w:t xml:space="preserve"> e concluíram que a utilização de brocas cônicas sem entalhes</w:t>
      </w:r>
      <w:r>
        <w:rPr>
          <w:rFonts w:ascii="Arial" w:hAnsi="Arial" w:cs="Arial"/>
          <w:sz w:val="24"/>
          <w:szCs w:val="24"/>
        </w:rPr>
        <w:t xml:space="preserve"> </w:t>
      </w:r>
      <w:r w:rsidRPr="00AC4550">
        <w:rPr>
          <w:rFonts w:ascii="Arial" w:hAnsi="Arial" w:cs="Arial"/>
          <w:sz w:val="24"/>
          <w:szCs w:val="24"/>
        </w:rPr>
        <w:t>result</w:t>
      </w:r>
      <w:r>
        <w:rPr>
          <w:rFonts w:ascii="Arial" w:hAnsi="Arial" w:cs="Arial"/>
          <w:sz w:val="24"/>
          <w:szCs w:val="24"/>
        </w:rPr>
        <w:t>ou</w:t>
      </w:r>
      <w:r w:rsidRPr="00AC4550">
        <w:rPr>
          <w:rFonts w:ascii="Arial" w:hAnsi="Arial" w:cs="Arial"/>
          <w:sz w:val="24"/>
          <w:szCs w:val="24"/>
        </w:rPr>
        <w:t xml:space="preserve"> numa superfície mais suave em menos tempo e por isso mesmo </w:t>
      </w:r>
      <w:r>
        <w:rPr>
          <w:rFonts w:ascii="Arial" w:hAnsi="Arial" w:cs="Arial"/>
          <w:sz w:val="24"/>
          <w:szCs w:val="24"/>
        </w:rPr>
        <w:t>foram</w:t>
      </w:r>
      <w:r w:rsidRPr="00AC4550">
        <w:rPr>
          <w:rFonts w:ascii="Arial" w:hAnsi="Arial" w:cs="Arial"/>
          <w:sz w:val="24"/>
          <w:szCs w:val="24"/>
        </w:rPr>
        <w:t xml:space="preserve"> indicadas para </w:t>
      </w:r>
      <w:proofErr w:type="spellStart"/>
      <w:r w:rsidRPr="00AC4550">
        <w:rPr>
          <w:rFonts w:ascii="Arial" w:hAnsi="Arial" w:cs="Arial"/>
          <w:sz w:val="24"/>
          <w:szCs w:val="24"/>
        </w:rPr>
        <w:t>implantoplastia</w:t>
      </w:r>
      <w:proofErr w:type="spellEnd"/>
      <w:r w:rsidRPr="00AC45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C4550">
        <w:rPr>
          <w:rFonts w:ascii="Arial" w:hAnsi="Arial" w:cs="Arial"/>
          <w:sz w:val="24"/>
          <w:szCs w:val="24"/>
        </w:rPr>
        <w:t xml:space="preserve">sem esquecer do polimento depois do uso da mesma. </w:t>
      </w:r>
    </w:p>
    <w:p w14:paraId="20A7F978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Tagliari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9310C">
        <w:rPr>
          <w:rFonts w:ascii="Arial" w:hAnsi="Arial" w:cs="Arial"/>
          <w:i/>
          <w:sz w:val="24"/>
          <w:szCs w:val="24"/>
        </w:rPr>
        <w:t>et al.</w:t>
      </w:r>
      <w:r>
        <w:rPr>
          <w:rFonts w:ascii="Arial" w:hAnsi="Arial" w:cs="Arial"/>
          <w:sz w:val="24"/>
          <w:szCs w:val="24"/>
        </w:rPr>
        <w:t xml:space="preserve"> (2015) </w:t>
      </w:r>
      <w:r w:rsidR="009E13B7">
        <w:rPr>
          <w:rFonts w:ascii="Arial" w:hAnsi="Arial" w:cs="Arial"/>
          <w:sz w:val="24"/>
          <w:szCs w:val="24"/>
        </w:rPr>
        <w:t>mostraram</w:t>
      </w:r>
      <w:r>
        <w:rPr>
          <w:rFonts w:ascii="Arial" w:hAnsi="Arial" w:cs="Arial"/>
          <w:sz w:val="24"/>
          <w:szCs w:val="24"/>
        </w:rPr>
        <w:t xml:space="preserve"> que a correção anatômica pode ser feita através de duas técnicas: </w:t>
      </w:r>
      <w:proofErr w:type="spellStart"/>
      <w:r>
        <w:rPr>
          <w:rFonts w:ascii="Arial" w:hAnsi="Arial" w:cs="Arial"/>
          <w:sz w:val="24"/>
          <w:szCs w:val="24"/>
        </w:rPr>
        <w:t>ressectivas</w:t>
      </w:r>
      <w:proofErr w:type="spellEnd"/>
      <w:r>
        <w:rPr>
          <w:rFonts w:ascii="Arial" w:hAnsi="Arial" w:cs="Arial"/>
          <w:sz w:val="24"/>
          <w:szCs w:val="24"/>
        </w:rPr>
        <w:t xml:space="preserve"> ou regenerativas. Os procedimentos regenerativos envolvem regeneração óssea guiada com enxertos ósseos autógenos ou alógenos. E as </w:t>
      </w:r>
      <w:proofErr w:type="spellStart"/>
      <w:r>
        <w:rPr>
          <w:rFonts w:ascii="Arial" w:hAnsi="Arial" w:cs="Arial"/>
          <w:sz w:val="24"/>
          <w:szCs w:val="24"/>
        </w:rPr>
        <w:t>ressectivas</w:t>
      </w:r>
      <w:proofErr w:type="spellEnd"/>
      <w:r>
        <w:rPr>
          <w:rFonts w:ascii="Arial" w:hAnsi="Arial" w:cs="Arial"/>
          <w:sz w:val="24"/>
          <w:szCs w:val="24"/>
        </w:rPr>
        <w:t xml:space="preserve"> que têm como objetivo eliminar a bolsa, </w:t>
      </w:r>
      <w:proofErr w:type="spellStart"/>
      <w:r>
        <w:rPr>
          <w:rFonts w:ascii="Arial" w:hAnsi="Arial" w:cs="Arial"/>
          <w:sz w:val="24"/>
          <w:szCs w:val="24"/>
        </w:rPr>
        <w:t>debridamento</w:t>
      </w:r>
      <w:proofErr w:type="spellEnd"/>
      <w:r>
        <w:rPr>
          <w:rFonts w:ascii="Arial" w:hAnsi="Arial" w:cs="Arial"/>
          <w:sz w:val="24"/>
          <w:szCs w:val="24"/>
        </w:rPr>
        <w:t xml:space="preserve"> em campo aberto, nivelar os defeitos ósseos </w:t>
      </w:r>
      <w:proofErr w:type="spellStart"/>
      <w:r>
        <w:rPr>
          <w:rFonts w:ascii="Arial" w:hAnsi="Arial" w:cs="Arial"/>
          <w:sz w:val="24"/>
          <w:szCs w:val="24"/>
        </w:rPr>
        <w:t>peri</w:t>
      </w:r>
      <w:proofErr w:type="spellEnd"/>
      <w:r>
        <w:rPr>
          <w:rFonts w:ascii="Arial" w:hAnsi="Arial" w:cs="Arial"/>
          <w:sz w:val="24"/>
          <w:szCs w:val="24"/>
        </w:rPr>
        <w:t xml:space="preserve">-implantares, é um tratamento que ocorre o alisamento e o polimento das roscas das superfícies dos implantes com o intuito de reduzir a profundidade de sondagem e produzir uma morfologia tecidual favorável à higiene, com o objetivo de promover saúde </w:t>
      </w:r>
      <w:proofErr w:type="spellStart"/>
      <w:r>
        <w:rPr>
          <w:rFonts w:ascii="Arial" w:hAnsi="Arial" w:cs="Arial"/>
          <w:sz w:val="24"/>
          <w:szCs w:val="24"/>
        </w:rPr>
        <w:t>peri</w:t>
      </w:r>
      <w:proofErr w:type="spellEnd"/>
      <w:r>
        <w:rPr>
          <w:rFonts w:ascii="Arial" w:hAnsi="Arial" w:cs="Arial"/>
          <w:sz w:val="24"/>
          <w:szCs w:val="24"/>
        </w:rPr>
        <w:t xml:space="preserve">-implantar. </w:t>
      </w:r>
    </w:p>
    <w:p w14:paraId="671A3C58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550">
        <w:rPr>
          <w:rFonts w:ascii="Arial" w:hAnsi="Arial" w:cs="Arial"/>
          <w:sz w:val="24"/>
          <w:szCs w:val="24"/>
        </w:rPr>
        <w:t xml:space="preserve">De Sousa </w:t>
      </w:r>
      <w:r w:rsidRPr="00AC4550">
        <w:rPr>
          <w:rFonts w:ascii="Arial" w:hAnsi="Arial" w:cs="Arial"/>
          <w:i/>
          <w:iCs/>
          <w:sz w:val="24"/>
          <w:szCs w:val="24"/>
        </w:rPr>
        <w:t xml:space="preserve">et al. </w:t>
      </w:r>
      <w:r w:rsidRPr="008320AC">
        <w:rPr>
          <w:rFonts w:ascii="Arial" w:hAnsi="Arial" w:cs="Arial"/>
          <w:iCs/>
          <w:sz w:val="24"/>
          <w:szCs w:val="24"/>
        </w:rPr>
        <w:t>(2016)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verificar</w:t>
      </w:r>
      <w:r w:rsidRPr="00AC4550">
        <w:rPr>
          <w:rFonts w:ascii="Arial" w:hAnsi="Arial" w:cs="Arial"/>
          <w:sz w:val="24"/>
          <w:szCs w:val="24"/>
        </w:rPr>
        <w:t>am que as brocas de</w:t>
      </w:r>
      <w:r>
        <w:rPr>
          <w:rFonts w:ascii="Arial" w:hAnsi="Arial" w:cs="Arial"/>
          <w:sz w:val="24"/>
          <w:szCs w:val="24"/>
        </w:rPr>
        <w:t xml:space="preserve"> </w:t>
      </w:r>
      <w:r w:rsidRPr="00AC4550">
        <w:rPr>
          <w:rFonts w:ascii="Arial" w:hAnsi="Arial" w:cs="Arial"/>
          <w:sz w:val="24"/>
          <w:szCs w:val="24"/>
        </w:rPr>
        <w:t>tungstênio causa</w:t>
      </w:r>
      <w:r>
        <w:rPr>
          <w:rFonts w:ascii="Arial" w:hAnsi="Arial" w:cs="Arial"/>
          <w:sz w:val="24"/>
          <w:szCs w:val="24"/>
        </w:rPr>
        <w:t>ra</w:t>
      </w:r>
      <w:r w:rsidRPr="00AC4550">
        <w:rPr>
          <w:rFonts w:ascii="Arial" w:hAnsi="Arial" w:cs="Arial"/>
          <w:sz w:val="24"/>
          <w:szCs w:val="24"/>
        </w:rPr>
        <w:t>m uma menor elevação da temperatura na superfície do implante, enquanto que</w:t>
      </w:r>
      <w:r>
        <w:rPr>
          <w:rFonts w:ascii="Arial" w:hAnsi="Arial" w:cs="Arial"/>
          <w:sz w:val="24"/>
          <w:szCs w:val="24"/>
        </w:rPr>
        <w:t xml:space="preserve"> </w:t>
      </w:r>
      <w:r w:rsidRPr="00AC4550">
        <w:rPr>
          <w:rFonts w:ascii="Arial" w:hAnsi="Arial" w:cs="Arial"/>
          <w:sz w:val="24"/>
          <w:szCs w:val="24"/>
        </w:rPr>
        <w:t xml:space="preserve">brocas </w:t>
      </w:r>
      <w:proofErr w:type="spellStart"/>
      <w:r w:rsidRPr="00AC4550">
        <w:rPr>
          <w:rFonts w:ascii="Arial" w:hAnsi="Arial" w:cs="Arial"/>
          <w:sz w:val="24"/>
          <w:szCs w:val="24"/>
        </w:rPr>
        <w:t>multilaminadas</w:t>
      </w:r>
      <w:proofErr w:type="spellEnd"/>
      <w:r w:rsidRPr="00AC45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possuem</w:t>
      </w:r>
      <w:r w:rsidRPr="00AC4550">
        <w:rPr>
          <w:rFonts w:ascii="Arial" w:hAnsi="Arial" w:cs="Arial"/>
          <w:sz w:val="24"/>
          <w:szCs w:val="24"/>
        </w:rPr>
        <w:t xml:space="preserve"> a vantagem de serem mais rápidas. </w:t>
      </w:r>
      <w:r>
        <w:rPr>
          <w:rFonts w:ascii="Arial" w:hAnsi="Arial" w:cs="Arial"/>
          <w:sz w:val="24"/>
          <w:szCs w:val="24"/>
        </w:rPr>
        <w:t xml:space="preserve">Concluíram que </w:t>
      </w:r>
      <w:r w:rsidRPr="00AC4550">
        <w:rPr>
          <w:rFonts w:ascii="Arial" w:hAnsi="Arial" w:cs="Arial"/>
          <w:sz w:val="24"/>
          <w:szCs w:val="24"/>
        </w:rPr>
        <w:t xml:space="preserve">parece </w:t>
      </w:r>
      <w:r>
        <w:rPr>
          <w:rFonts w:ascii="Arial" w:hAnsi="Arial" w:cs="Arial"/>
          <w:sz w:val="24"/>
          <w:szCs w:val="24"/>
        </w:rPr>
        <w:t xml:space="preserve">que não existe </w:t>
      </w:r>
      <w:r w:rsidRPr="00AC4550">
        <w:rPr>
          <w:rFonts w:ascii="Arial" w:hAnsi="Arial" w:cs="Arial"/>
          <w:sz w:val="24"/>
          <w:szCs w:val="24"/>
        </w:rPr>
        <w:t xml:space="preserve">consenso sobre que protocolo de realização da </w:t>
      </w:r>
      <w:proofErr w:type="spellStart"/>
      <w:r w:rsidRPr="00AC4550">
        <w:rPr>
          <w:rFonts w:ascii="Arial" w:hAnsi="Arial" w:cs="Arial"/>
          <w:sz w:val="24"/>
          <w:szCs w:val="24"/>
        </w:rPr>
        <w:t>implantoplastia</w:t>
      </w:r>
      <w:proofErr w:type="spellEnd"/>
      <w:r w:rsidRPr="00AC4550">
        <w:rPr>
          <w:rFonts w:ascii="Arial" w:hAnsi="Arial" w:cs="Arial"/>
          <w:sz w:val="24"/>
          <w:szCs w:val="24"/>
        </w:rPr>
        <w:t xml:space="preserve"> é o mais indicado, contudo as brocas diamantadas, com ou sem </w:t>
      </w:r>
      <w:r w:rsidRPr="00AC4550">
        <w:rPr>
          <w:rFonts w:ascii="Arial" w:hAnsi="Arial" w:cs="Arial"/>
          <w:sz w:val="24"/>
          <w:szCs w:val="24"/>
        </w:rPr>
        <w:lastRenderedPageBreak/>
        <w:t>uso de pedra de Arkansas, t</w:t>
      </w:r>
      <w:r>
        <w:rPr>
          <w:rFonts w:ascii="Arial" w:hAnsi="Arial" w:cs="Arial"/>
          <w:sz w:val="24"/>
          <w:szCs w:val="24"/>
        </w:rPr>
        <w:t>ê</w:t>
      </w:r>
      <w:r w:rsidRPr="00AC4550">
        <w:rPr>
          <w:rFonts w:ascii="Arial" w:hAnsi="Arial" w:cs="Arial"/>
          <w:sz w:val="24"/>
          <w:szCs w:val="24"/>
        </w:rPr>
        <w:t>m sido o instrumental</w:t>
      </w:r>
      <w:r>
        <w:rPr>
          <w:rFonts w:ascii="Arial" w:hAnsi="Arial" w:cs="Arial"/>
          <w:sz w:val="24"/>
          <w:szCs w:val="24"/>
        </w:rPr>
        <w:t xml:space="preserve"> </w:t>
      </w:r>
      <w:r w:rsidRPr="00AC4550">
        <w:rPr>
          <w:rFonts w:ascii="Arial" w:hAnsi="Arial" w:cs="Arial"/>
          <w:sz w:val="24"/>
          <w:szCs w:val="24"/>
        </w:rPr>
        <w:t xml:space="preserve">de escolha na prática desta técnica. </w:t>
      </w:r>
    </w:p>
    <w:p w14:paraId="7489EE4E" w14:textId="77777777" w:rsidR="006B1B55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Soares (2017) recomendou com relação </w:t>
      </w:r>
      <w:r w:rsidRPr="002E2008">
        <w:rPr>
          <w:rFonts w:ascii="Arial" w:hAnsi="Arial" w:cs="Arial"/>
          <w:sz w:val="24"/>
          <w:szCs w:val="24"/>
        </w:rPr>
        <w:t>à técnica cirúrgica regenerativa um retalho seguido da desinfe</w:t>
      </w:r>
      <w:r>
        <w:rPr>
          <w:rFonts w:ascii="Arial" w:hAnsi="Arial" w:cs="Arial"/>
          <w:sz w:val="24"/>
          <w:szCs w:val="24"/>
        </w:rPr>
        <w:t>c</w:t>
      </w:r>
      <w:r w:rsidRPr="002E2008">
        <w:rPr>
          <w:rFonts w:ascii="Arial" w:hAnsi="Arial" w:cs="Arial"/>
          <w:sz w:val="24"/>
          <w:szCs w:val="24"/>
        </w:rPr>
        <w:t xml:space="preserve">ção da superfície implantar. Posteriormente </w:t>
      </w:r>
      <w:r>
        <w:rPr>
          <w:rFonts w:ascii="Arial" w:hAnsi="Arial" w:cs="Arial"/>
          <w:sz w:val="24"/>
          <w:szCs w:val="24"/>
        </w:rPr>
        <w:t>seria</w:t>
      </w:r>
      <w:r w:rsidRPr="002E2008">
        <w:rPr>
          <w:rFonts w:ascii="Arial" w:hAnsi="Arial" w:cs="Arial"/>
          <w:sz w:val="24"/>
          <w:szCs w:val="24"/>
        </w:rPr>
        <w:t xml:space="preserve"> colocado um enxerto de osso autólogo ou substitutos ósseos em torno do implante, sendo recobertos por membranas reabsorvíveis ou não-reabsorvíveis</w:t>
      </w:r>
      <w:r>
        <w:rPr>
          <w:rFonts w:ascii="Arial" w:hAnsi="Arial" w:cs="Arial"/>
          <w:sz w:val="24"/>
          <w:szCs w:val="24"/>
        </w:rPr>
        <w:t xml:space="preserve">. </w:t>
      </w:r>
      <w:r w:rsidRPr="002E2008">
        <w:rPr>
          <w:rFonts w:ascii="Arial" w:hAnsi="Arial" w:cs="Arial"/>
          <w:sz w:val="24"/>
          <w:szCs w:val="24"/>
        </w:rPr>
        <w:t xml:space="preserve">Os substitutos ósseos podem ser enxertos </w:t>
      </w:r>
      <w:proofErr w:type="spellStart"/>
      <w:r w:rsidRPr="002E2008">
        <w:rPr>
          <w:rFonts w:ascii="Arial" w:hAnsi="Arial" w:cs="Arial"/>
          <w:sz w:val="24"/>
          <w:szCs w:val="24"/>
        </w:rPr>
        <w:t>alog</w:t>
      </w:r>
      <w:r>
        <w:rPr>
          <w:rFonts w:ascii="Arial" w:hAnsi="Arial" w:cs="Arial"/>
          <w:sz w:val="24"/>
          <w:szCs w:val="24"/>
        </w:rPr>
        <w:t>ê</w:t>
      </w:r>
      <w:r w:rsidRPr="002E2008">
        <w:rPr>
          <w:rFonts w:ascii="Arial" w:hAnsi="Arial" w:cs="Arial"/>
          <w:sz w:val="24"/>
          <w:szCs w:val="24"/>
        </w:rPr>
        <w:t>nicos</w:t>
      </w:r>
      <w:proofErr w:type="spellEnd"/>
      <w:r w:rsidRPr="002E200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E2008">
        <w:rPr>
          <w:rFonts w:ascii="Arial" w:hAnsi="Arial" w:cs="Arial"/>
          <w:sz w:val="24"/>
          <w:szCs w:val="24"/>
        </w:rPr>
        <w:t>xenog</w:t>
      </w:r>
      <w:r>
        <w:rPr>
          <w:rFonts w:ascii="Arial" w:hAnsi="Arial" w:cs="Arial"/>
          <w:sz w:val="24"/>
          <w:szCs w:val="24"/>
        </w:rPr>
        <w:t>ê</w:t>
      </w:r>
      <w:r w:rsidRPr="002E2008">
        <w:rPr>
          <w:rFonts w:ascii="Arial" w:hAnsi="Arial" w:cs="Arial"/>
          <w:sz w:val="24"/>
          <w:szCs w:val="24"/>
        </w:rPr>
        <w:t>nicos</w:t>
      </w:r>
      <w:proofErr w:type="spellEnd"/>
      <w:r w:rsidRPr="002E200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Por meio </w:t>
      </w:r>
      <w:r w:rsidRPr="002E2008">
        <w:rPr>
          <w:rFonts w:ascii="Arial" w:hAnsi="Arial" w:cs="Arial"/>
          <w:sz w:val="24"/>
          <w:szCs w:val="24"/>
        </w:rPr>
        <w:t>das membranas os enxertos s</w:t>
      </w:r>
      <w:r>
        <w:rPr>
          <w:rFonts w:ascii="Arial" w:hAnsi="Arial" w:cs="Arial"/>
          <w:sz w:val="24"/>
          <w:szCs w:val="24"/>
        </w:rPr>
        <w:t>eriam</w:t>
      </w:r>
      <w:r w:rsidRPr="002E2008">
        <w:rPr>
          <w:rFonts w:ascii="Arial" w:hAnsi="Arial" w:cs="Arial"/>
          <w:sz w:val="24"/>
          <w:szCs w:val="24"/>
        </w:rPr>
        <w:t xml:space="preserve"> estabilizados e as células ósseas s</w:t>
      </w:r>
      <w:r>
        <w:rPr>
          <w:rFonts w:ascii="Arial" w:hAnsi="Arial" w:cs="Arial"/>
          <w:sz w:val="24"/>
          <w:szCs w:val="24"/>
        </w:rPr>
        <w:t xml:space="preserve">eriam </w:t>
      </w:r>
      <w:r w:rsidRPr="002E2008">
        <w:rPr>
          <w:rFonts w:ascii="Arial" w:hAnsi="Arial" w:cs="Arial"/>
          <w:sz w:val="24"/>
          <w:szCs w:val="24"/>
        </w:rPr>
        <w:t xml:space="preserve">mantidas no defeito ósseo </w:t>
      </w:r>
      <w:proofErr w:type="spellStart"/>
      <w:r w:rsidRPr="002E2008">
        <w:rPr>
          <w:rFonts w:ascii="Arial" w:hAnsi="Arial" w:cs="Arial"/>
          <w:sz w:val="24"/>
          <w:szCs w:val="24"/>
        </w:rPr>
        <w:t>peri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2E2008">
        <w:rPr>
          <w:rFonts w:ascii="Arial" w:hAnsi="Arial" w:cs="Arial"/>
          <w:sz w:val="24"/>
          <w:szCs w:val="24"/>
        </w:rPr>
        <w:t>implantar.</w:t>
      </w:r>
      <w:r>
        <w:rPr>
          <w:rFonts w:ascii="Arial" w:hAnsi="Arial" w:cs="Arial"/>
          <w:sz w:val="24"/>
          <w:szCs w:val="24"/>
        </w:rPr>
        <w:t xml:space="preserve"> </w:t>
      </w:r>
      <w:r w:rsidRPr="002E2008">
        <w:rPr>
          <w:rFonts w:ascii="Arial" w:hAnsi="Arial" w:cs="Arial"/>
          <w:sz w:val="24"/>
          <w:szCs w:val="24"/>
        </w:rPr>
        <w:t xml:space="preserve">Esta abordagem serve-se de técnicas e materiais reconstrutivos e regenerativos para aumentar a probabilidade de atingir uma </w:t>
      </w:r>
      <w:proofErr w:type="spellStart"/>
      <w:r w:rsidRPr="002E2008">
        <w:rPr>
          <w:rFonts w:ascii="Arial" w:hAnsi="Arial" w:cs="Arial"/>
          <w:sz w:val="24"/>
          <w:szCs w:val="24"/>
        </w:rPr>
        <w:t>re-os</w:t>
      </w:r>
      <w:r>
        <w:rPr>
          <w:rFonts w:ascii="Arial" w:hAnsi="Arial" w:cs="Arial"/>
          <w:sz w:val="24"/>
          <w:szCs w:val="24"/>
        </w:rPr>
        <w:t>se</w:t>
      </w:r>
      <w:r w:rsidRPr="002E2008">
        <w:rPr>
          <w:rFonts w:ascii="Arial" w:hAnsi="Arial" w:cs="Arial"/>
          <w:sz w:val="24"/>
          <w:szCs w:val="24"/>
        </w:rPr>
        <w:t>ointegração</w:t>
      </w:r>
      <w:proofErr w:type="spellEnd"/>
      <w:r w:rsidRPr="002E2008">
        <w:rPr>
          <w:rFonts w:ascii="Arial" w:hAnsi="Arial" w:cs="Arial"/>
          <w:sz w:val="24"/>
          <w:szCs w:val="24"/>
        </w:rPr>
        <w:t xml:space="preserve"> e preservar as dimensões </w:t>
      </w:r>
      <w:r>
        <w:rPr>
          <w:rFonts w:ascii="Arial" w:hAnsi="Arial" w:cs="Arial"/>
          <w:sz w:val="24"/>
          <w:szCs w:val="24"/>
        </w:rPr>
        <w:t xml:space="preserve">dos </w:t>
      </w:r>
      <w:r w:rsidRPr="002E2008">
        <w:rPr>
          <w:rFonts w:ascii="Arial" w:hAnsi="Arial" w:cs="Arial"/>
          <w:sz w:val="24"/>
          <w:szCs w:val="24"/>
        </w:rPr>
        <w:t>tecid</w:t>
      </w:r>
      <w:r>
        <w:rPr>
          <w:rFonts w:ascii="Arial" w:hAnsi="Arial" w:cs="Arial"/>
          <w:sz w:val="24"/>
          <w:szCs w:val="24"/>
        </w:rPr>
        <w:t>o</w:t>
      </w:r>
      <w:r w:rsidRPr="002E2008">
        <w:rPr>
          <w:rFonts w:ascii="Arial" w:hAnsi="Arial" w:cs="Arial"/>
          <w:sz w:val="24"/>
          <w:szCs w:val="24"/>
        </w:rPr>
        <w:t xml:space="preserve">s durante a cicatrização. Com a terapêutica regenerativa verificaram reduções dos valores de </w:t>
      </w:r>
      <w:r>
        <w:rPr>
          <w:rFonts w:ascii="Arial" w:hAnsi="Arial" w:cs="Arial"/>
          <w:sz w:val="24"/>
          <w:szCs w:val="24"/>
        </w:rPr>
        <w:t>profundidade de sondagem</w:t>
      </w:r>
      <w:r w:rsidRPr="002E20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sangramento pós-sondagem </w:t>
      </w:r>
      <w:r w:rsidRPr="002E2008">
        <w:rPr>
          <w:rFonts w:ascii="Arial" w:hAnsi="Arial" w:cs="Arial"/>
          <w:sz w:val="24"/>
          <w:szCs w:val="24"/>
        </w:rPr>
        <w:t>e supuração</w:t>
      </w:r>
      <w:r>
        <w:rPr>
          <w:rFonts w:ascii="Arial" w:hAnsi="Arial" w:cs="Arial"/>
          <w:sz w:val="24"/>
          <w:szCs w:val="24"/>
        </w:rPr>
        <w:t>.</w:t>
      </w:r>
    </w:p>
    <w:p w14:paraId="054981BA" w14:textId="77777777" w:rsidR="006B1B55" w:rsidRPr="00981A81" w:rsidRDefault="006B1B55" w:rsidP="006B1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1A81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ar</w:t>
      </w:r>
      <w:r w:rsidRPr="00981A81">
        <w:rPr>
          <w:rFonts w:ascii="Arial" w:hAnsi="Arial" w:cs="Arial"/>
          <w:sz w:val="24"/>
          <w:szCs w:val="24"/>
        </w:rPr>
        <w:t xml:space="preserve">cia de Carvalho </w:t>
      </w:r>
      <w:r w:rsidRPr="00981A81">
        <w:rPr>
          <w:rFonts w:ascii="Arial" w:hAnsi="Arial" w:cs="Arial"/>
          <w:i/>
          <w:sz w:val="24"/>
          <w:szCs w:val="24"/>
        </w:rPr>
        <w:t>et al.</w:t>
      </w:r>
      <w:r w:rsidRPr="00981A81">
        <w:rPr>
          <w:rFonts w:ascii="Arial" w:hAnsi="Arial" w:cs="Arial"/>
          <w:sz w:val="24"/>
          <w:szCs w:val="24"/>
        </w:rPr>
        <w:t xml:space="preserve"> (2020) re</w:t>
      </w:r>
      <w:r w:rsidR="009E13B7">
        <w:rPr>
          <w:rFonts w:ascii="Arial" w:hAnsi="Arial" w:cs="Arial"/>
          <w:sz w:val="24"/>
          <w:szCs w:val="24"/>
        </w:rPr>
        <w:t>por</w:t>
      </w:r>
      <w:r w:rsidRPr="00981A81">
        <w:rPr>
          <w:rFonts w:ascii="Arial" w:hAnsi="Arial" w:cs="Arial"/>
          <w:sz w:val="24"/>
          <w:szCs w:val="24"/>
        </w:rPr>
        <w:t xml:space="preserve">taram um acompanhamento de 6 meses de um paciente com </w:t>
      </w:r>
      <w:proofErr w:type="spellStart"/>
      <w:r w:rsidRPr="00981A81">
        <w:rPr>
          <w:rFonts w:ascii="Arial" w:hAnsi="Arial" w:cs="Arial"/>
          <w:sz w:val="24"/>
          <w:szCs w:val="24"/>
        </w:rPr>
        <w:t>peri-implantite</w:t>
      </w:r>
      <w:proofErr w:type="spellEnd"/>
      <w:r w:rsidRPr="00981A81">
        <w:rPr>
          <w:rFonts w:ascii="Arial" w:hAnsi="Arial" w:cs="Arial"/>
          <w:sz w:val="24"/>
          <w:szCs w:val="24"/>
        </w:rPr>
        <w:t xml:space="preserve"> tratado por abordagem cirúrgica com terapia fotodinâmica adjunta associada à regeneração óssea guiada. Um retalho aberto de espessura total foi realizado para permitir o </w:t>
      </w:r>
      <w:proofErr w:type="spellStart"/>
      <w:r w:rsidRPr="00981A81">
        <w:rPr>
          <w:rFonts w:ascii="Arial" w:hAnsi="Arial" w:cs="Arial"/>
          <w:sz w:val="24"/>
          <w:szCs w:val="24"/>
        </w:rPr>
        <w:t>debridamento</w:t>
      </w:r>
      <w:proofErr w:type="spellEnd"/>
      <w:r w:rsidRPr="00981A81">
        <w:rPr>
          <w:rFonts w:ascii="Arial" w:hAnsi="Arial" w:cs="Arial"/>
          <w:sz w:val="24"/>
          <w:szCs w:val="24"/>
        </w:rPr>
        <w:t xml:space="preserve"> diretamente mecânico do implant</w:t>
      </w:r>
      <w:r>
        <w:rPr>
          <w:rFonts w:ascii="Arial" w:hAnsi="Arial" w:cs="Arial"/>
          <w:sz w:val="24"/>
          <w:szCs w:val="24"/>
        </w:rPr>
        <w:t>e</w:t>
      </w:r>
      <w:r w:rsidRPr="00981A81">
        <w:rPr>
          <w:rFonts w:ascii="Arial" w:hAnsi="Arial" w:cs="Arial"/>
          <w:sz w:val="24"/>
          <w:szCs w:val="24"/>
        </w:rPr>
        <w:t xml:space="preserve">, seguido de PDT usando azul de metileno 200 </w:t>
      </w:r>
      <w:proofErr w:type="spellStart"/>
      <w:r w:rsidRPr="00981A81">
        <w:rPr>
          <w:rFonts w:ascii="Arial" w:hAnsi="Arial" w:cs="Arial"/>
          <w:sz w:val="24"/>
          <w:szCs w:val="24"/>
        </w:rPr>
        <w:t>μg</w:t>
      </w:r>
      <w:proofErr w:type="spellEnd"/>
      <w:r w:rsidRPr="00981A81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981A81">
        <w:rPr>
          <w:rFonts w:ascii="Arial" w:hAnsi="Arial" w:cs="Arial"/>
          <w:sz w:val="24"/>
          <w:szCs w:val="24"/>
        </w:rPr>
        <w:t>mL</w:t>
      </w:r>
      <w:proofErr w:type="spellEnd"/>
      <w:r w:rsidRPr="00981A81">
        <w:rPr>
          <w:rFonts w:ascii="Arial" w:hAnsi="Arial" w:cs="Arial"/>
          <w:sz w:val="24"/>
          <w:szCs w:val="24"/>
        </w:rPr>
        <w:t xml:space="preserve"> sob </w:t>
      </w:r>
      <w:proofErr w:type="spellStart"/>
      <w:r w:rsidRPr="00981A81">
        <w:rPr>
          <w:rFonts w:ascii="Arial" w:hAnsi="Arial" w:cs="Arial"/>
          <w:sz w:val="24"/>
          <w:szCs w:val="24"/>
        </w:rPr>
        <w:t>irradiação</w:t>
      </w:r>
      <w:proofErr w:type="spellEnd"/>
      <w:r w:rsidRPr="00981A81">
        <w:rPr>
          <w:rFonts w:ascii="Arial" w:hAnsi="Arial" w:cs="Arial"/>
          <w:sz w:val="24"/>
          <w:szCs w:val="24"/>
        </w:rPr>
        <w:t xml:space="preserve"> com laser vermelho (660 </w:t>
      </w:r>
      <w:proofErr w:type="spellStart"/>
      <w:r w:rsidRPr="00981A81">
        <w:rPr>
          <w:rFonts w:ascii="Arial" w:hAnsi="Arial" w:cs="Arial"/>
          <w:sz w:val="24"/>
          <w:szCs w:val="24"/>
        </w:rPr>
        <w:t>nm</w:t>
      </w:r>
      <w:proofErr w:type="spellEnd"/>
      <w:r w:rsidRPr="00981A81">
        <w:rPr>
          <w:rFonts w:ascii="Arial" w:hAnsi="Arial" w:cs="Arial"/>
          <w:sz w:val="24"/>
          <w:szCs w:val="24"/>
        </w:rPr>
        <w:t xml:space="preserve">, 100 mW, 9 J), proporcionando descontaminação da superfície do implante e do tecido circundante Após 6 meses de acompanhamento, o uso de PDT como terapia adjuvante ao tratamento cirúrgico da </w:t>
      </w:r>
      <w:proofErr w:type="spellStart"/>
      <w:r w:rsidRPr="00981A81">
        <w:rPr>
          <w:rFonts w:ascii="Arial" w:hAnsi="Arial" w:cs="Arial"/>
          <w:sz w:val="24"/>
          <w:szCs w:val="24"/>
        </w:rPr>
        <w:t>peri-implantite</w:t>
      </w:r>
      <w:proofErr w:type="spellEnd"/>
      <w:r w:rsidRPr="00981A81">
        <w:rPr>
          <w:rFonts w:ascii="Arial" w:hAnsi="Arial" w:cs="Arial"/>
          <w:sz w:val="24"/>
          <w:szCs w:val="24"/>
        </w:rPr>
        <w:t xml:space="preserve"> que promoveu descontaminação suficiente, e regeneração óssea e restauração da saúde </w:t>
      </w:r>
      <w:proofErr w:type="spellStart"/>
      <w:r w:rsidRPr="00981A81">
        <w:rPr>
          <w:rFonts w:ascii="Arial" w:hAnsi="Arial" w:cs="Arial"/>
          <w:sz w:val="24"/>
          <w:szCs w:val="24"/>
        </w:rPr>
        <w:t>peri</w:t>
      </w:r>
      <w:proofErr w:type="spellEnd"/>
      <w:r w:rsidRPr="00981A81">
        <w:rPr>
          <w:rFonts w:ascii="Arial" w:hAnsi="Arial" w:cs="Arial"/>
          <w:sz w:val="24"/>
          <w:szCs w:val="24"/>
        </w:rPr>
        <w:t>-implantar.</w:t>
      </w:r>
    </w:p>
    <w:p w14:paraId="381A6E8D" w14:textId="31180162" w:rsidR="001F301D" w:rsidRDefault="001F301D" w:rsidP="001F30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Andrade </w:t>
      </w:r>
      <w:r w:rsidRPr="002D309A">
        <w:rPr>
          <w:rFonts w:ascii="Arial" w:hAnsi="Arial" w:cs="Arial"/>
          <w:i/>
          <w:sz w:val="24"/>
        </w:rPr>
        <w:t>et al.</w:t>
      </w:r>
      <w:r>
        <w:rPr>
          <w:rFonts w:ascii="Arial" w:hAnsi="Arial" w:cs="Arial"/>
          <w:sz w:val="24"/>
        </w:rPr>
        <w:t xml:space="preserve"> (2020) relataram um caso clínico de um paciente, do sexo masculino, de 69 anos, que apresentava dor e sangramento na mucosa </w:t>
      </w:r>
      <w:proofErr w:type="spellStart"/>
      <w:r>
        <w:rPr>
          <w:rFonts w:ascii="Arial" w:hAnsi="Arial" w:cs="Arial"/>
          <w:sz w:val="24"/>
        </w:rPr>
        <w:t>peri</w:t>
      </w:r>
      <w:proofErr w:type="spellEnd"/>
      <w:r>
        <w:rPr>
          <w:rFonts w:ascii="Arial" w:hAnsi="Arial" w:cs="Arial"/>
          <w:sz w:val="24"/>
        </w:rPr>
        <w:t xml:space="preserve">-implantar espontânea e ao higienizar os dentes posteriores da maxila. O tratamento estabelecido foi a antissepsia </w:t>
      </w:r>
      <w:proofErr w:type="spellStart"/>
      <w:r>
        <w:rPr>
          <w:rFonts w:ascii="Arial" w:hAnsi="Arial" w:cs="Arial"/>
          <w:sz w:val="24"/>
        </w:rPr>
        <w:t>extrabucal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intrabucal</w:t>
      </w:r>
      <w:proofErr w:type="spellEnd"/>
      <w:r>
        <w:rPr>
          <w:rFonts w:ascii="Arial" w:hAnsi="Arial" w:cs="Arial"/>
          <w:sz w:val="24"/>
        </w:rPr>
        <w:t xml:space="preserve">, anestesia bucal remoção das próteses para posterior limpeza, acesso cirúrgico para instrumentação, irrigação abundante com soro fisiológico estéril, aplicação local de gel manipulado de metronidazol 400mg, instalação de </w:t>
      </w:r>
      <w:proofErr w:type="spellStart"/>
      <w:r>
        <w:rPr>
          <w:rFonts w:ascii="Arial" w:hAnsi="Arial" w:cs="Arial"/>
          <w:sz w:val="24"/>
        </w:rPr>
        <w:t>cicatrizadores</w:t>
      </w:r>
      <w:proofErr w:type="spellEnd"/>
      <w:r>
        <w:rPr>
          <w:rFonts w:ascii="Arial" w:hAnsi="Arial" w:cs="Arial"/>
          <w:sz w:val="24"/>
        </w:rPr>
        <w:t xml:space="preserve"> e sutura com pontos interrompidos, como coadjuvante foi utilizada a antibioticoterapia sistêmica com amoxicilina 500mg associada a metronidazol 250mg. Concluíram que para manter a saúde dos tecidos periodontais e a prevenção de doenças </w:t>
      </w:r>
      <w:proofErr w:type="spellStart"/>
      <w:r>
        <w:rPr>
          <w:rFonts w:ascii="Arial" w:hAnsi="Arial" w:cs="Arial"/>
          <w:sz w:val="24"/>
        </w:rPr>
        <w:t>peri</w:t>
      </w:r>
      <w:proofErr w:type="spellEnd"/>
      <w:r>
        <w:rPr>
          <w:rFonts w:ascii="Arial" w:hAnsi="Arial" w:cs="Arial"/>
          <w:sz w:val="24"/>
        </w:rPr>
        <w:t xml:space="preserve">-implantares para o sucesso e longevidade das reabilitações </w:t>
      </w:r>
      <w:proofErr w:type="spellStart"/>
      <w:r>
        <w:rPr>
          <w:rFonts w:ascii="Arial" w:hAnsi="Arial" w:cs="Arial"/>
          <w:sz w:val="24"/>
        </w:rPr>
        <w:t>sobre-implante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lastRenderedPageBreak/>
        <w:t xml:space="preserve">seria primordial o cirurgião-dentista com um diagnóstico preciso, melhor terapêutica a ser utilizada e baseado em recomendadas evidências cientificas de alta qualidade.  </w:t>
      </w:r>
    </w:p>
    <w:p w14:paraId="1DDF375B" w14:textId="62D1D147" w:rsidR="00534FC3" w:rsidRDefault="00534FC3" w:rsidP="00534F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Silva </w:t>
      </w:r>
      <w:r w:rsidRPr="00C20834">
        <w:rPr>
          <w:rFonts w:ascii="Arial" w:hAnsi="Arial" w:cs="Arial"/>
          <w:i/>
          <w:sz w:val="24"/>
          <w:szCs w:val="24"/>
        </w:rPr>
        <w:t>et al.</w:t>
      </w:r>
      <w:r>
        <w:rPr>
          <w:rFonts w:ascii="Arial" w:hAnsi="Arial" w:cs="Arial"/>
          <w:sz w:val="24"/>
          <w:szCs w:val="24"/>
        </w:rPr>
        <w:t xml:space="preserve"> (2021) realizaram um</w:t>
      </w:r>
      <w:r w:rsidRPr="00032958">
        <w:rPr>
          <w:rFonts w:ascii="Arial" w:hAnsi="Arial" w:cs="Arial"/>
          <w:sz w:val="24"/>
          <w:szCs w:val="24"/>
        </w:rPr>
        <w:t xml:space="preserve"> estudo </w:t>
      </w:r>
      <w:r>
        <w:rPr>
          <w:rFonts w:ascii="Arial" w:hAnsi="Arial" w:cs="Arial"/>
          <w:sz w:val="24"/>
          <w:szCs w:val="24"/>
        </w:rPr>
        <w:t xml:space="preserve">onde foram </w:t>
      </w:r>
      <w:r w:rsidRPr="00032958">
        <w:rPr>
          <w:rFonts w:ascii="Arial" w:hAnsi="Arial" w:cs="Arial"/>
          <w:sz w:val="24"/>
          <w:szCs w:val="24"/>
        </w:rPr>
        <w:t>incluídos estudos pré</w:t>
      </w:r>
      <w:r>
        <w:rPr>
          <w:rFonts w:ascii="Arial" w:hAnsi="Arial" w:cs="Arial"/>
          <w:sz w:val="24"/>
          <w:szCs w:val="24"/>
        </w:rPr>
        <w:t>-</w:t>
      </w:r>
      <w:r w:rsidRPr="00032958">
        <w:rPr>
          <w:rFonts w:ascii="Arial" w:hAnsi="Arial" w:cs="Arial"/>
          <w:sz w:val="24"/>
          <w:szCs w:val="24"/>
        </w:rPr>
        <w:t xml:space="preserve">clínicos </w:t>
      </w:r>
      <w:r w:rsidRPr="00C20834">
        <w:rPr>
          <w:rFonts w:ascii="Arial" w:hAnsi="Arial" w:cs="Arial"/>
          <w:i/>
          <w:sz w:val="24"/>
          <w:szCs w:val="24"/>
        </w:rPr>
        <w:t>in vivo</w:t>
      </w:r>
      <w:r w:rsidRPr="00032958">
        <w:rPr>
          <w:rFonts w:ascii="Arial" w:hAnsi="Arial" w:cs="Arial"/>
          <w:sz w:val="24"/>
          <w:szCs w:val="24"/>
        </w:rPr>
        <w:t xml:space="preserve"> em seres humanos, e clínicos que avaliaram a eficácia do tratamento da </w:t>
      </w:r>
      <w:proofErr w:type="spellStart"/>
      <w:r w:rsidRPr="00032958">
        <w:rPr>
          <w:rFonts w:ascii="Arial" w:hAnsi="Arial" w:cs="Arial"/>
          <w:sz w:val="24"/>
          <w:szCs w:val="24"/>
        </w:rPr>
        <w:t>peri-implantite</w:t>
      </w:r>
      <w:proofErr w:type="spellEnd"/>
      <w:r w:rsidRPr="00032958">
        <w:rPr>
          <w:rFonts w:ascii="Arial" w:hAnsi="Arial" w:cs="Arial"/>
          <w:sz w:val="24"/>
          <w:szCs w:val="24"/>
        </w:rPr>
        <w:t xml:space="preserve"> com ozônio. </w:t>
      </w:r>
      <w:r>
        <w:rPr>
          <w:rFonts w:ascii="Arial" w:hAnsi="Arial" w:cs="Arial"/>
          <w:sz w:val="24"/>
          <w:szCs w:val="24"/>
        </w:rPr>
        <w:t>Verificaram um</w:t>
      </w:r>
      <w:r w:rsidRPr="00032958">
        <w:rPr>
          <w:rFonts w:ascii="Arial" w:hAnsi="Arial" w:cs="Arial"/>
          <w:sz w:val="24"/>
          <w:szCs w:val="24"/>
        </w:rPr>
        <w:t xml:space="preserve">a redução significativa de todos os parâmetros clínicos analisados nos grupos ozônio, exceto a recessão de mucosa, que apresentou nenhuma ou mínima melhoria. </w:t>
      </w:r>
      <w:r w:rsidRPr="00753233">
        <w:rPr>
          <w:rFonts w:ascii="Arial" w:hAnsi="Arial" w:cs="Arial"/>
          <w:sz w:val="24"/>
          <w:szCs w:val="24"/>
        </w:rPr>
        <w:t xml:space="preserve">Concluíram que a terapia de ozônio possui grande potencial para o tratamento da </w:t>
      </w:r>
      <w:proofErr w:type="spellStart"/>
      <w:r w:rsidRPr="00753233">
        <w:rPr>
          <w:rFonts w:ascii="Arial" w:hAnsi="Arial" w:cs="Arial"/>
          <w:sz w:val="24"/>
          <w:szCs w:val="24"/>
        </w:rPr>
        <w:t>peri-implantite</w:t>
      </w:r>
      <w:proofErr w:type="spellEnd"/>
      <w:r w:rsidRPr="00753233">
        <w:rPr>
          <w:rFonts w:ascii="Arial" w:hAnsi="Arial" w:cs="Arial"/>
          <w:sz w:val="24"/>
          <w:szCs w:val="24"/>
        </w:rPr>
        <w:t>, apesar da alta heterogeneidade e a baixa qualidade dos estudos inseridos não permitirem uma evidência de alta qualidade. Seria necessário mais estudos para resultados mais conclusivos e definição de protocolos clínicos eficientes.</w:t>
      </w:r>
    </w:p>
    <w:p w14:paraId="306300F7" w14:textId="72D09B8E" w:rsidR="006C6E74" w:rsidRDefault="006C6E74" w:rsidP="006C6E7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val="pt-PT" w:eastAsia="pt-BR"/>
        </w:rPr>
        <w:t>Schwarz et al. (2021) avaliaram a influência do implante e componentes protéticos na saúde dos tecidos peri-implantares</w:t>
      </w:r>
      <w:r w:rsidR="00897E1F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 as alterações dos tecidos moles peri-implantares após o tratamento cirúrgico da peri-implantite. Os dados de estudos pré-clínicos </w:t>
      </w:r>
      <w:r>
        <w:rPr>
          <w:rFonts w:ascii="Arial" w:eastAsia="Times New Roman" w:hAnsi="Arial" w:cs="Arial"/>
          <w:i/>
          <w:sz w:val="24"/>
          <w:szCs w:val="24"/>
          <w:lang w:val="pt-PT" w:eastAsia="pt-BR"/>
        </w:rPr>
        <w:t>in vivo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 demonstraram uma perda óssea radiográfica significativamente maior e aumento da área de infiltrado inflamatório em implantes com superfícies modificadas em comparação aos não modificados. Houve evidência de que a acessibilidade restrita para higiene oral e um ângulo de emergência de &gt; 30 combinado com um perfil de emergência convexo do pilar/prótese estavam associados a um risco aumentado de peri-implantite. A terapia reconstrutiva para peri-implantite resultou em recessão significativamente menor dos tecidos moles, quando comparada com acesso com retalho. A implantoplastia ou o uso adjuvante de uma membrana de barreira não teve influência na extensão da recessão da mucosa peri-implantar após o tratamento da peri-implantite. Conclu</w:t>
      </w:r>
      <w:r w:rsidR="00EA61C2">
        <w:rPr>
          <w:rFonts w:ascii="Arial" w:eastAsia="Times New Roman" w:hAnsi="Arial" w:cs="Arial"/>
          <w:sz w:val="24"/>
          <w:szCs w:val="24"/>
          <w:lang w:val="pt-PT" w:eastAsia="pt-BR"/>
        </w:rPr>
        <w:t>í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ram que o contorno excessivo da prótese e o acesso prejudicaram aos procedimentos de higiene oral e aumentaram o risco de peri-implantite. Quando indicado, o tratamento reconstrutivo da peri-implantite poderia facilitar a manutenção dos níveis pós-operatórios dos tecidos moles peri-implantares.</w:t>
      </w:r>
    </w:p>
    <w:p w14:paraId="393EA040" w14:textId="6E2B37F4" w:rsidR="006C6E74" w:rsidRDefault="00631962" w:rsidP="00E64705">
      <w:pPr>
        <w:spacing w:after="0" w:line="360" w:lineRule="auto"/>
        <w:ind w:firstLine="709"/>
        <w:jc w:val="both"/>
        <w:rPr>
          <w:rStyle w:val="Hyperlink"/>
        </w:rPr>
      </w:pPr>
      <w:r>
        <w:rPr>
          <w:rStyle w:val="rynqvb"/>
          <w:rFonts w:ascii="Arial" w:hAnsi="Arial" w:cs="Arial"/>
          <w:sz w:val="24"/>
          <w:szCs w:val="24"/>
          <w:lang w:val="pt-PT"/>
        </w:rPr>
        <w:t xml:space="preserve">Sanz </w:t>
      </w:r>
      <w:r w:rsidRPr="00631962">
        <w:rPr>
          <w:rStyle w:val="rynqvb"/>
          <w:rFonts w:ascii="Arial" w:hAnsi="Arial" w:cs="Arial"/>
          <w:i/>
          <w:sz w:val="24"/>
          <w:szCs w:val="24"/>
          <w:lang w:val="pt-PT"/>
        </w:rPr>
        <w:t>et al.</w:t>
      </w:r>
      <w:r>
        <w:rPr>
          <w:rStyle w:val="rynqvb"/>
          <w:rFonts w:ascii="Arial" w:hAnsi="Arial" w:cs="Arial"/>
          <w:sz w:val="24"/>
          <w:szCs w:val="24"/>
          <w:lang w:val="pt-PT"/>
        </w:rPr>
        <w:t xml:space="preserve"> (2022) examinaram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 xml:space="preserve"> a literatura sobre (i) a relevância da presença de uma dimensão mínima de mucosa peri-implantar queratinizada para manter a saúde e estabilidade dos tecidos peri-implantares, e;</w:t>
      </w:r>
      <w:r w:rsidR="006C6E74" w:rsidRPr="006C6E74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 xml:space="preserve">(ii) as 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lastRenderedPageBreak/>
        <w:t>intervenções cirúrgicas e os materiais de enxertia utilizados para aumentar as dimensões d</w:t>
      </w:r>
      <w:r>
        <w:rPr>
          <w:rStyle w:val="rynqvb"/>
          <w:rFonts w:ascii="Arial" w:hAnsi="Arial" w:cs="Arial"/>
          <w:sz w:val="24"/>
          <w:szCs w:val="24"/>
          <w:lang w:val="pt-PT"/>
        </w:rPr>
        <w:t>a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 xml:space="preserve"> </w:t>
      </w:r>
      <w:r w:rsidRPr="006C6E74">
        <w:rPr>
          <w:rStyle w:val="rynqvb"/>
          <w:rFonts w:ascii="Arial" w:hAnsi="Arial" w:cs="Arial"/>
          <w:sz w:val="24"/>
          <w:szCs w:val="24"/>
          <w:lang w:val="pt-PT"/>
        </w:rPr>
        <w:t>mucosa peri-implantar queratinizada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 xml:space="preserve"> quando há quantidade mínima ou ausência do mesmo.</w:t>
      </w:r>
      <w:r w:rsidR="006C6E74" w:rsidRPr="006C6E74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>Trinta e quatro declarações de consenso, oito implicações para a prática clínica e 13 implicações para pesquisas futuras foram discutidas e acordadas.</w:t>
      </w:r>
      <w:r w:rsidR="006C6E74" w:rsidRPr="006C6E74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>No entanto, a largura reduzida d</w:t>
      </w:r>
      <w:r>
        <w:rPr>
          <w:rStyle w:val="rynqvb"/>
          <w:rFonts w:ascii="Arial" w:hAnsi="Arial" w:cs="Arial"/>
          <w:sz w:val="24"/>
          <w:szCs w:val="24"/>
          <w:lang w:val="pt-PT"/>
        </w:rPr>
        <w:t>a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 xml:space="preserve"> </w:t>
      </w:r>
      <w:r w:rsidRPr="006C6E74">
        <w:rPr>
          <w:rStyle w:val="rynqvb"/>
          <w:rFonts w:ascii="Arial" w:hAnsi="Arial" w:cs="Arial"/>
          <w:sz w:val="24"/>
          <w:szCs w:val="24"/>
          <w:lang w:val="pt-PT"/>
        </w:rPr>
        <w:t>mucosa peri-implantar queratinizada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 xml:space="preserve"> est</w:t>
      </w:r>
      <w:r>
        <w:rPr>
          <w:rStyle w:val="rynqvb"/>
          <w:rFonts w:ascii="Arial" w:hAnsi="Arial" w:cs="Arial"/>
          <w:sz w:val="24"/>
          <w:szCs w:val="24"/>
          <w:lang w:val="pt-PT"/>
        </w:rPr>
        <w:t>ava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 xml:space="preserve"> associada ao aumento acúmulo de biofilme, inflamação dos tecidos moles, maior desconforto do paciente, recessão da mucosa, perda óssea marginal e aumento da prevalência de peri-implantite.</w:t>
      </w:r>
      <w:r w:rsidR="006C6E74" w:rsidRPr="006C6E74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>Os enxertos autógenos gengivais livres foram considerados o padrão de intervenção cirúrgica para aumentar efetivamente a largura d</w:t>
      </w:r>
      <w:r>
        <w:rPr>
          <w:rStyle w:val="rynqvb"/>
          <w:rFonts w:ascii="Arial" w:hAnsi="Arial" w:cs="Arial"/>
          <w:sz w:val="24"/>
          <w:szCs w:val="24"/>
          <w:lang w:val="pt-PT"/>
        </w:rPr>
        <w:t>a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 xml:space="preserve"> </w:t>
      </w:r>
      <w:r w:rsidRPr="006C6E74">
        <w:rPr>
          <w:rStyle w:val="rynqvb"/>
          <w:rFonts w:ascii="Arial" w:hAnsi="Arial" w:cs="Arial"/>
          <w:sz w:val="24"/>
          <w:szCs w:val="24"/>
          <w:lang w:val="pt-PT"/>
        </w:rPr>
        <w:t>mucosa peri-implantar queratinizada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>.</w:t>
      </w:r>
      <w:r w:rsidR="006C6E74" w:rsidRPr="006C6E74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>No entanto, substitutos de origem xenógena pode</w:t>
      </w:r>
      <w:r>
        <w:rPr>
          <w:rStyle w:val="rynqvb"/>
          <w:rFonts w:ascii="Arial" w:hAnsi="Arial" w:cs="Arial"/>
          <w:sz w:val="24"/>
          <w:szCs w:val="24"/>
          <w:lang w:val="pt-PT"/>
        </w:rPr>
        <w:t>ria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>m ser uma alternativa aos tecidos autógenos, uma vez que foram relatados resultados semelhantes quando comparados aos enxertos de tecido conjuntivo.</w:t>
      </w:r>
      <w:r w:rsidR="006C6E74" w:rsidRPr="006C6E74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>Conclu</w:t>
      </w:r>
      <w:r>
        <w:rPr>
          <w:rStyle w:val="rynqvb"/>
          <w:rFonts w:ascii="Arial" w:hAnsi="Arial" w:cs="Arial"/>
          <w:sz w:val="24"/>
          <w:szCs w:val="24"/>
          <w:lang w:val="pt-PT"/>
        </w:rPr>
        <w:t>íram que a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 xml:space="preserve"> presença de uma largura mínima de </w:t>
      </w:r>
      <w:r w:rsidR="00EA61C2" w:rsidRPr="006C6E74">
        <w:rPr>
          <w:rStyle w:val="rynqvb"/>
          <w:rFonts w:ascii="Arial" w:hAnsi="Arial" w:cs="Arial"/>
          <w:sz w:val="24"/>
          <w:szCs w:val="24"/>
          <w:lang w:val="pt-PT"/>
        </w:rPr>
        <w:t>mucosa peri-implantar queratinizada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 xml:space="preserve"> deve</w:t>
      </w:r>
      <w:r>
        <w:rPr>
          <w:rStyle w:val="rynqvb"/>
          <w:rFonts w:ascii="Arial" w:hAnsi="Arial" w:cs="Arial"/>
          <w:sz w:val="24"/>
          <w:szCs w:val="24"/>
          <w:lang w:val="pt-PT"/>
        </w:rPr>
        <w:t>ria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 xml:space="preserve"> ser avaliada rotineiramente em pacientes com restaurações implantossuportadas, e quando associada a alterações patológicas na mucosa peri-implantar, suas dimensões pode</w:t>
      </w:r>
      <w:r>
        <w:rPr>
          <w:rStyle w:val="rynqvb"/>
          <w:rFonts w:ascii="Arial" w:hAnsi="Arial" w:cs="Arial"/>
          <w:sz w:val="24"/>
          <w:szCs w:val="24"/>
          <w:lang w:val="pt-PT"/>
        </w:rPr>
        <w:t>ria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>m ser aumentadas cirurgicamente usando enxertos autógenos ou substitutos de tecidos moles com evidência de comprovada</w:t>
      </w:r>
      <w:r w:rsidR="006C6E74" w:rsidRPr="006C6E74">
        <w:rPr>
          <w:rStyle w:val="hwtze"/>
          <w:rFonts w:ascii="Arial" w:hAnsi="Arial" w:cs="Arial"/>
          <w:sz w:val="24"/>
          <w:szCs w:val="24"/>
          <w:lang w:val="pt-PT"/>
        </w:rPr>
        <w:t xml:space="preserve"> </w:t>
      </w:r>
      <w:r w:rsidR="006C6E74" w:rsidRPr="006C6E74">
        <w:rPr>
          <w:rStyle w:val="rynqvb"/>
          <w:rFonts w:ascii="Arial" w:hAnsi="Arial" w:cs="Arial"/>
          <w:sz w:val="24"/>
          <w:szCs w:val="24"/>
          <w:lang w:val="pt-PT"/>
        </w:rPr>
        <w:t>eficácia.</w:t>
      </w:r>
      <w:r w:rsidR="006C6E74">
        <w:fldChar w:fldCharType="begin"/>
      </w:r>
      <w:r w:rsidR="006C6E74">
        <w:instrText xml:space="preserve"> HYPERLINK "https://translate.google.com.br/history" </w:instrText>
      </w:r>
      <w:r w:rsidR="006C6E74">
        <w:fldChar w:fldCharType="separate"/>
      </w:r>
    </w:p>
    <w:p w14:paraId="3FBE20B3" w14:textId="218C2F1D" w:rsidR="00604C76" w:rsidRPr="00604C76" w:rsidRDefault="006C6E74" w:rsidP="00E6470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fldChar w:fldCharType="end"/>
      </w:r>
      <w:proofErr w:type="spellStart"/>
      <w:r w:rsidR="00604C76" w:rsidRPr="00E64705">
        <w:rPr>
          <w:rFonts w:ascii="Arial" w:hAnsi="Arial" w:cs="Arial"/>
          <w:sz w:val="24"/>
          <w:szCs w:val="24"/>
        </w:rPr>
        <w:t>Tardelli</w:t>
      </w:r>
      <w:proofErr w:type="spellEnd"/>
      <w:r w:rsidR="00604C76" w:rsidRPr="00E64705">
        <w:rPr>
          <w:rFonts w:ascii="Arial" w:hAnsi="Arial" w:cs="Arial"/>
          <w:sz w:val="24"/>
          <w:szCs w:val="24"/>
        </w:rPr>
        <w:t xml:space="preserve"> </w:t>
      </w:r>
      <w:r w:rsidR="00604C76" w:rsidRPr="00E64705">
        <w:rPr>
          <w:rFonts w:ascii="Arial" w:hAnsi="Arial" w:cs="Arial"/>
          <w:i/>
          <w:sz w:val="24"/>
          <w:szCs w:val="24"/>
        </w:rPr>
        <w:t>et al.</w:t>
      </w:r>
      <w:r w:rsidR="00604C76" w:rsidRPr="00E64705">
        <w:rPr>
          <w:rFonts w:ascii="Arial" w:hAnsi="Arial" w:cs="Arial"/>
          <w:sz w:val="24"/>
          <w:szCs w:val="24"/>
        </w:rPr>
        <w:t xml:space="preserve"> (2024) </w:t>
      </w:r>
      <w:r w:rsidR="00604C76" w:rsidRPr="00E64705">
        <w:rPr>
          <w:rFonts w:ascii="Arial" w:eastAsia="Times New Roman" w:hAnsi="Arial" w:cs="Arial"/>
          <w:sz w:val="24"/>
          <w:szCs w:val="24"/>
          <w:lang w:eastAsia="pt-BR"/>
        </w:rPr>
        <w:t>relatar</w:t>
      </w:r>
      <w:r w:rsidR="00E64705" w:rsidRPr="00E64705">
        <w:rPr>
          <w:rFonts w:ascii="Arial" w:eastAsia="Times New Roman" w:hAnsi="Arial" w:cs="Arial"/>
          <w:sz w:val="24"/>
          <w:szCs w:val="24"/>
          <w:lang w:eastAsia="pt-BR"/>
        </w:rPr>
        <w:t>am</w:t>
      </w:r>
      <w:r w:rsidR="00604C76" w:rsidRPr="00E64705">
        <w:rPr>
          <w:rFonts w:ascii="Arial" w:eastAsia="Times New Roman" w:hAnsi="Arial" w:cs="Arial"/>
          <w:sz w:val="24"/>
          <w:szCs w:val="24"/>
          <w:lang w:eastAsia="pt-BR"/>
        </w:rPr>
        <w:t xml:space="preserve"> um caso clínico de </w:t>
      </w:r>
      <w:proofErr w:type="spellStart"/>
      <w:r w:rsidR="00604C76" w:rsidRPr="00E64705">
        <w:rPr>
          <w:rFonts w:ascii="Arial" w:eastAsia="Times New Roman" w:hAnsi="Arial" w:cs="Arial"/>
          <w:sz w:val="24"/>
          <w:szCs w:val="24"/>
          <w:lang w:eastAsia="pt-BR"/>
        </w:rPr>
        <w:t>peri</w:t>
      </w:r>
      <w:r w:rsidR="00E64705" w:rsidRPr="00E64705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604C76" w:rsidRPr="00E64705">
        <w:rPr>
          <w:rFonts w:ascii="Arial" w:eastAsia="Times New Roman" w:hAnsi="Arial" w:cs="Arial"/>
          <w:sz w:val="24"/>
          <w:szCs w:val="24"/>
          <w:lang w:eastAsia="pt-BR"/>
        </w:rPr>
        <w:t>implantite</w:t>
      </w:r>
      <w:proofErr w:type="spellEnd"/>
      <w:r w:rsidR="00604C76" w:rsidRPr="00E64705">
        <w:rPr>
          <w:rFonts w:ascii="Arial" w:eastAsia="Times New Roman" w:hAnsi="Arial" w:cs="Arial"/>
          <w:sz w:val="24"/>
          <w:szCs w:val="24"/>
          <w:lang w:eastAsia="pt-BR"/>
        </w:rPr>
        <w:t xml:space="preserve"> em que a falta de higiene oral </w:t>
      </w:r>
      <w:r w:rsidR="00604C76" w:rsidRPr="00604C76">
        <w:rPr>
          <w:rFonts w:ascii="Arial" w:eastAsia="Times New Roman" w:hAnsi="Arial" w:cs="Arial"/>
          <w:sz w:val="24"/>
          <w:szCs w:val="24"/>
          <w:lang w:eastAsia="pt-BR"/>
        </w:rPr>
        <w:t>representou um fator decisivo para a perda de um dos implantes instalados anteriormente. Após a instalação de implantes, o paciente apresentou uma infecção com secreção purulenta na região, tendo o paciente procurado o serviço queixando-se de dor na região. Foi realizado o acompanhamento e,</w:t>
      </w:r>
      <w:r w:rsidR="00E647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04C76" w:rsidRPr="00604C76">
        <w:rPr>
          <w:rFonts w:ascii="Arial" w:eastAsia="Times New Roman" w:hAnsi="Arial" w:cs="Arial"/>
          <w:sz w:val="24"/>
          <w:szCs w:val="24"/>
          <w:lang w:eastAsia="pt-BR"/>
        </w:rPr>
        <w:t xml:space="preserve">posteriormente, sessões de raspagem e desinfecção com clorexidina a 2%. Após 3 meses, como não se observou melhoras no padrão de higienização por parte do paciente, na tentativa de estimular a formação óssea na região da </w:t>
      </w:r>
      <w:proofErr w:type="spellStart"/>
      <w:r w:rsidR="00604C76" w:rsidRPr="00604C76">
        <w:rPr>
          <w:rFonts w:ascii="Arial" w:eastAsia="Times New Roman" w:hAnsi="Arial" w:cs="Arial"/>
          <w:sz w:val="24"/>
          <w:szCs w:val="24"/>
          <w:lang w:eastAsia="pt-BR"/>
        </w:rPr>
        <w:t>peri</w:t>
      </w:r>
      <w:r w:rsidR="00E64705">
        <w:rPr>
          <w:rFonts w:ascii="Arial" w:eastAsia="Times New Roman" w:hAnsi="Arial" w:cs="Arial"/>
          <w:sz w:val="24"/>
          <w:szCs w:val="24"/>
          <w:lang w:eastAsia="pt-BR"/>
        </w:rPr>
        <w:t>-i</w:t>
      </w:r>
      <w:r w:rsidR="00604C76" w:rsidRPr="00604C76">
        <w:rPr>
          <w:rFonts w:ascii="Arial" w:eastAsia="Times New Roman" w:hAnsi="Arial" w:cs="Arial"/>
          <w:sz w:val="24"/>
          <w:szCs w:val="24"/>
          <w:lang w:eastAsia="pt-BR"/>
        </w:rPr>
        <w:t>mplantite</w:t>
      </w:r>
      <w:proofErr w:type="spellEnd"/>
      <w:r w:rsidR="00604C76" w:rsidRPr="00604C76">
        <w:rPr>
          <w:rFonts w:ascii="Arial" w:eastAsia="Times New Roman" w:hAnsi="Arial" w:cs="Arial"/>
          <w:sz w:val="24"/>
          <w:szCs w:val="24"/>
          <w:lang w:eastAsia="pt-BR"/>
        </w:rPr>
        <w:t>, foi realizada uma ROG</w:t>
      </w:r>
      <w:r w:rsidR="00E647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04C76" w:rsidRPr="00604C76">
        <w:rPr>
          <w:rFonts w:ascii="Arial" w:eastAsia="Times New Roman" w:hAnsi="Arial" w:cs="Arial"/>
          <w:sz w:val="24"/>
          <w:szCs w:val="24"/>
          <w:lang w:eastAsia="pt-BR"/>
        </w:rPr>
        <w:t xml:space="preserve">(Regeneração Óssea Guiada), onde são utilizados </w:t>
      </w:r>
      <w:proofErr w:type="spellStart"/>
      <w:r w:rsidR="00604C76" w:rsidRPr="00604C76">
        <w:rPr>
          <w:rFonts w:ascii="Arial" w:eastAsia="Times New Roman" w:hAnsi="Arial" w:cs="Arial"/>
          <w:sz w:val="24"/>
          <w:szCs w:val="24"/>
          <w:lang w:eastAsia="pt-BR"/>
        </w:rPr>
        <w:t>biomateriais</w:t>
      </w:r>
      <w:proofErr w:type="spellEnd"/>
      <w:r w:rsidR="00604C76" w:rsidRPr="00604C76">
        <w:rPr>
          <w:rFonts w:ascii="Arial" w:eastAsia="Times New Roman" w:hAnsi="Arial" w:cs="Arial"/>
          <w:sz w:val="24"/>
          <w:szCs w:val="24"/>
          <w:lang w:eastAsia="pt-BR"/>
        </w:rPr>
        <w:t xml:space="preserve"> e osso</w:t>
      </w:r>
      <w:r w:rsidR="00E647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04C76" w:rsidRPr="00604C76">
        <w:rPr>
          <w:rFonts w:ascii="Arial" w:eastAsia="Times New Roman" w:hAnsi="Arial" w:cs="Arial"/>
          <w:sz w:val="24"/>
          <w:szCs w:val="24"/>
          <w:lang w:eastAsia="pt-BR"/>
        </w:rPr>
        <w:t>bovino para guiar o crescimento do osso na região afetada. Conclu</w:t>
      </w:r>
      <w:r w:rsidR="00E64705">
        <w:rPr>
          <w:rFonts w:ascii="Arial" w:eastAsia="Times New Roman" w:hAnsi="Arial" w:cs="Arial"/>
          <w:sz w:val="24"/>
          <w:szCs w:val="24"/>
          <w:lang w:eastAsia="pt-BR"/>
        </w:rPr>
        <w:t>íram que a</w:t>
      </w:r>
      <w:r w:rsidR="00604C76" w:rsidRPr="00604C76">
        <w:rPr>
          <w:rFonts w:ascii="Arial" w:eastAsia="Times New Roman" w:hAnsi="Arial" w:cs="Arial"/>
          <w:sz w:val="24"/>
          <w:szCs w:val="24"/>
          <w:lang w:eastAsia="pt-BR"/>
        </w:rPr>
        <w:t xml:space="preserve"> descontaminação incompleta da superfície parece ser o maior obstáculo para neoformação óssea na superfície previamente exposta do implante. </w:t>
      </w:r>
      <w:r w:rsidR="00E6470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604C76" w:rsidRPr="00604C76">
        <w:rPr>
          <w:rFonts w:ascii="Arial" w:eastAsia="Times New Roman" w:hAnsi="Arial" w:cs="Arial"/>
          <w:sz w:val="24"/>
          <w:szCs w:val="24"/>
          <w:lang w:eastAsia="pt-BR"/>
        </w:rPr>
        <w:t>ode</w:t>
      </w:r>
      <w:r w:rsidR="00E64705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604C76" w:rsidRPr="00604C76">
        <w:rPr>
          <w:rFonts w:ascii="Arial" w:eastAsia="Times New Roman" w:hAnsi="Arial" w:cs="Arial"/>
          <w:sz w:val="24"/>
          <w:szCs w:val="24"/>
          <w:lang w:eastAsia="pt-BR"/>
        </w:rPr>
        <w:t>se concluir que o controle do biofilme mantém a saúde da interface do tecido mole</w:t>
      </w:r>
      <w:r w:rsidR="00E64705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604C76" w:rsidRPr="00604C76">
        <w:rPr>
          <w:rFonts w:ascii="Arial" w:eastAsia="Times New Roman" w:hAnsi="Arial" w:cs="Arial"/>
          <w:sz w:val="24"/>
          <w:szCs w:val="24"/>
          <w:lang w:eastAsia="pt-BR"/>
        </w:rPr>
        <w:t>implante</w:t>
      </w:r>
      <w:r w:rsidR="00E6470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F5F98A0" w14:textId="7ACF6013" w:rsidR="00633933" w:rsidRDefault="00633933" w:rsidP="00E647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 DISCUSSÃO </w:t>
      </w:r>
    </w:p>
    <w:p w14:paraId="616EFB67" w14:textId="77777777" w:rsidR="00633933" w:rsidRDefault="00633933" w:rsidP="006339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9AF90FB" w14:textId="7BA6DB56" w:rsidR="00633933" w:rsidRDefault="00633933" w:rsidP="00633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utilização de implantes dentários na reabilitação oral de pacientes </w:t>
      </w:r>
      <w:proofErr w:type="spellStart"/>
      <w:r>
        <w:rPr>
          <w:rFonts w:ascii="Arial" w:hAnsi="Arial" w:cs="Arial"/>
          <w:sz w:val="24"/>
          <w:szCs w:val="24"/>
        </w:rPr>
        <w:t>edêntulos</w:t>
      </w:r>
      <w:proofErr w:type="spellEnd"/>
      <w:r>
        <w:rPr>
          <w:rFonts w:ascii="Arial" w:hAnsi="Arial" w:cs="Arial"/>
          <w:sz w:val="24"/>
          <w:szCs w:val="24"/>
        </w:rPr>
        <w:t xml:space="preserve"> apresenta grandes taxas de sucesso, contudo não é uma terapia isenta de complicações. Estas, por sua vez, podem estar associadas à inadequada execução cirúrgica e protética, bem como falha no planejamento ou do material, como reporta a literatura (MONJE </w:t>
      </w:r>
      <w:r>
        <w:rPr>
          <w:rFonts w:ascii="Arial" w:hAnsi="Arial" w:cs="Arial"/>
          <w:i/>
          <w:sz w:val="24"/>
          <w:szCs w:val="24"/>
        </w:rPr>
        <w:t>et al.,</w:t>
      </w:r>
      <w:r>
        <w:rPr>
          <w:rFonts w:ascii="Arial" w:hAnsi="Arial" w:cs="Arial"/>
          <w:sz w:val="24"/>
          <w:szCs w:val="24"/>
        </w:rPr>
        <w:t xml:space="preserve"> 2016;</w:t>
      </w:r>
      <w:r w:rsidR="00B9381D" w:rsidRPr="00B9381D">
        <w:rPr>
          <w:rFonts w:ascii="Arial" w:hAnsi="Arial" w:cs="Arial"/>
          <w:sz w:val="24"/>
          <w:szCs w:val="24"/>
        </w:rPr>
        <w:t xml:space="preserve"> </w:t>
      </w:r>
      <w:r w:rsidR="00B9381D" w:rsidRPr="007F674C">
        <w:rPr>
          <w:rFonts w:ascii="Arial" w:hAnsi="Arial" w:cs="Arial"/>
          <w:sz w:val="24"/>
          <w:szCs w:val="24"/>
        </w:rPr>
        <w:t xml:space="preserve">CHUN-TEH </w:t>
      </w:r>
      <w:r w:rsidR="00B9381D" w:rsidRPr="006A6F95">
        <w:rPr>
          <w:rFonts w:ascii="Arial" w:hAnsi="Arial" w:cs="Arial"/>
          <w:i/>
          <w:sz w:val="24"/>
          <w:szCs w:val="24"/>
        </w:rPr>
        <w:t>et al.,</w:t>
      </w:r>
      <w:r w:rsidR="00B9381D" w:rsidRPr="007F674C">
        <w:rPr>
          <w:rFonts w:ascii="Arial" w:hAnsi="Arial" w:cs="Arial"/>
          <w:sz w:val="24"/>
          <w:szCs w:val="24"/>
        </w:rPr>
        <w:t xml:space="preserve"> 2017</w:t>
      </w:r>
      <w:r w:rsidR="00B9381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F59E2F8" w14:textId="1F94FECD" w:rsidR="00633933" w:rsidRDefault="00633933" w:rsidP="00633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Podem ser relatadas também complicações biológicas como a </w:t>
      </w:r>
      <w:proofErr w:type="spellStart"/>
      <w:r>
        <w:rPr>
          <w:rFonts w:ascii="Arial" w:hAnsi="Arial" w:cs="Arial"/>
          <w:sz w:val="24"/>
          <w:szCs w:val="24"/>
        </w:rPr>
        <w:t>peri-implantite</w:t>
      </w:r>
      <w:proofErr w:type="spellEnd"/>
      <w:r>
        <w:rPr>
          <w:rFonts w:ascii="Arial" w:hAnsi="Arial" w:cs="Arial"/>
          <w:sz w:val="24"/>
          <w:szCs w:val="24"/>
        </w:rPr>
        <w:t xml:space="preserve">, condição inflamatória nos tecidos que circundam os implantes dentários que se assemelha clinicamente à doença. Enquanto a </w:t>
      </w:r>
      <w:proofErr w:type="spellStart"/>
      <w:r>
        <w:rPr>
          <w:rFonts w:ascii="Arial" w:hAnsi="Arial" w:cs="Arial"/>
          <w:sz w:val="24"/>
          <w:szCs w:val="24"/>
        </w:rPr>
        <w:t>mucosite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</w:t>
      </w:r>
      <w:proofErr w:type="spellEnd"/>
      <w:r>
        <w:rPr>
          <w:rFonts w:ascii="Arial" w:hAnsi="Arial" w:cs="Arial"/>
          <w:sz w:val="24"/>
          <w:szCs w:val="24"/>
        </w:rPr>
        <w:t xml:space="preserve">-implantar é definida como uma inflamação reversível, sendo uma reação nos tecidos moles ao redor de um implante funcional, a </w:t>
      </w:r>
      <w:proofErr w:type="spellStart"/>
      <w:r>
        <w:rPr>
          <w:rFonts w:ascii="Arial" w:hAnsi="Arial" w:cs="Arial"/>
          <w:sz w:val="24"/>
          <w:szCs w:val="24"/>
        </w:rPr>
        <w:t>peri-implantite</w:t>
      </w:r>
      <w:proofErr w:type="spellEnd"/>
      <w:r>
        <w:rPr>
          <w:rFonts w:ascii="Arial" w:hAnsi="Arial" w:cs="Arial"/>
          <w:sz w:val="24"/>
          <w:szCs w:val="24"/>
        </w:rPr>
        <w:t xml:space="preserve"> pode ser descrita como reações inflamatórias associadas à perda de osso de suporte em torno de um implante em função periodontal (CHUN-TEH </w:t>
      </w:r>
      <w:r>
        <w:rPr>
          <w:rFonts w:ascii="Arial" w:hAnsi="Arial" w:cs="Arial"/>
          <w:i/>
          <w:sz w:val="24"/>
          <w:szCs w:val="24"/>
        </w:rPr>
        <w:t>et al.,</w:t>
      </w:r>
      <w:r>
        <w:rPr>
          <w:rFonts w:ascii="Arial" w:hAnsi="Arial" w:cs="Arial"/>
          <w:sz w:val="24"/>
          <w:szCs w:val="24"/>
        </w:rPr>
        <w:t xml:space="preserve"> 2017). Apesar da </w:t>
      </w:r>
      <w:proofErr w:type="spellStart"/>
      <w:r>
        <w:rPr>
          <w:rFonts w:ascii="Arial" w:hAnsi="Arial" w:cs="Arial"/>
          <w:sz w:val="24"/>
          <w:szCs w:val="24"/>
        </w:rPr>
        <w:t>peri-implantite</w:t>
      </w:r>
      <w:proofErr w:type="spellEnd"/>
      <w:r>
        <w:rPr>
          <w:rFonts w:ascii="Arial" w:hAnsi="Arial" w:cs="Arial"/>
          <w:sz w:val="24"/>
          <w:szCs w:val="24"/>
        </w:rPr>
        <w:t xml:space="preserve"> e doença periodontal apresentarem vários sintomas clínicos em comum, a resposta do hospedeiro à infecção pode ser influenciada pelas diferenças estruturais nos ossos de suporte entre implantes e dentes (</w:t>
      </w:r>
      <w:r>
        <w:rPr>
          <w:rFonts w:ascii="Arial" w:hAnsi="Arial" w:cs="Arial"/>
          <w:color w:val="000000"/>
          <w:sz w:val="24"/>
          <w:szCs w:val="24"/>
        </w:rPr>
        <w:t xml:space="preserve">LINDHE, MEYLE,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2008;  </w:t>
      </w:r>
      <w:r>
        <w:rPr>
          <w:rFonts w:ascii="Arial" w:hAnsi="Arial" w:cs="Arial"/>
          <w:sz w:val="24"/>
          <w:szCs w:val="24"/>
        </w:rPr>
        <w:t>PYE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et al.</w:t>
      </w:r>
      <w:r>
        <w:rPr>
          <w:rFonts w:ascii="Arial" w:hAnsi="Arial" w:cs="Arial"/>
          <w:sz w:val="24"/>
          <w:szCs w:val="24"/>
        </w:rPr>
        <w:t xml:space="preserve">, 2009; BERGLUNDH </w:t>
      </w:r>
      <w:r>
        <w:rPr>
          <w:rFonts w:ascii="Arial" w:hAnsi="Arial" w:cs="Arial"/>
          <w:i/>
          <w:sz w:val="24"/>
          <w:szCs w:val="24"/>
        </w:rPr>
        <w:t>et al.,</w:t>
      </w:r>
      <w:r>
        <w:rPr>
          <w:rFonts w:ascii="Arial" w:hAnsi="Arial" w:cs="Arial"/>
          <w:sz w:val="24"/>
          <w:szCs w:val="24"/>
        </w:rPr>
        <w:t xml:space="preserve"> 2018).</w:t>
      </w:r>
    </w:p>
    <w:p w14:paraId="1665329E" w14:textId="49D6CD0E" w:rsidR="00633933" w:rsidRDefault="00633933" w:rsidP="00633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peri-implantite</w:t>
      </w:r>
      <w:proofErr w:type="spellEnd"/>
      <w:r>
        <w:rPr>
          <w:rFonts w:ascii="Arial" w:hAnsi="Arial" w:cs="Arial"/>
          <w:sz w:val="24"/>
          <w:szCs w:val="24"/>
        </w:rPr>
        <w:t xml:space="preserve"> é uma condição patológica caracterizada pela inflamação do tecido mole ao redor dos implantes que apresenta sangramento, supuração e rápida perda óssea (CHUN-TEH </w:t>
      </w:r>
      <w:r>
        <w:rPr>
          <w:rFonts w:ascii="Arial" w:hAnsi="Arial" w:cs="Arial"/>
          <w:i/>
          <w:sz w:val="24"/>
          <w:szCs w:val="24"/>
        </w:rPr>
        <w:t>et al.,</w:t>
      </w:r>
      <w:r>
        <w:rPr>
          <w:rFonts w:ascii="Arial" w:hAnsi="Arial" w:cs="Arial"/>
          <w:sz w:val="24"/>
          <w:szCs w:val="24"/>
        </w:rPr>
        <w:t xml:space="preserve"> 2017). Parece consenso entre os autores que dentre os fatores de risco o fumo e o controle de placa inadequado são os mais frequentemente associados à </w:t>
      </w:r>
      <w:proofErr w:type="spellStart"/>
      <w:r>
        <w:rPr>
          <w:rFonts w:ascii="Arial" w:hAnsi="Arial" w:cs="Arial"/>
          <w:sz w:val="24"/>
          <w:szCs w:val="24"/>
        </w:rPr>
        <w:t>peri-implantite</w:t>
      </w:r>
      <w:proofErr w:type="spellEnd"/>
      <w:r>
        <w:rPr>
          <w:rFonts w:ascii="Arial" w:hAnsi="Arial" w:cs="Arial"/>
          <w:sz w:val="24"/>
          <w:szCs w:val="24"/>
        </w:rPr>
        <w:t xml:space="preserve"> (KLOKKEVOLD; HAN, 2007; MOMBELLI </w:t>
      </w:r>
      <w:r>
        <w:rPr>
          <w:rFonts w:ascii="Arial" w:hAnsi="Arial" w:cs="Arial"/>
          <w:i/>
          <w:sz w:val="24"/>
          <w:szCs w:val="24"/>
        </w:rPr>
        <w:t>et al.,</w:t>
      </w:r>
      <w:r>
        <w:rPr>
          <w:rFonts w:ascii="Arial" w:hAnsi="Arial" w:cs="Arial"/>
          <w:sz w:val="24"/>
          <w:szCs w:val="24"/>
        </w:rPr>
        <w:t xml:space="preserve"> 2012; ROSEN </w:t>
      </w:r>
      <w:r>
        <w:rPr>
          <w:rFonts w:ascii="Arial" w:hAnsi="Arial" w:cs="Arial"/>
          <w:i/>
          <w:sz w:val="24"/>
          <w:szCs w:val="24"/>
        </w:rPr>
        <w:t>et al.,</w:t>
      </w:r>
      <w:r>
        <w:rPr>
          <w:rFonts w:ascii="Arial" w:hAnsi="Arial" w:cs="Arial"/>
          <w:sz w:val="24"/>
          <w:szCs w:val="24"/>
        </w:rPr>
        <w:t xml:space="preserve"> 2013; SMEETS </w:t>
      </w:r>
      <w:r>
        <w:rPr>
          <w:rFonts w:ascii="Arial" w:hAnsi="Arial" w:cs="Arial"/>
          <w:i/>
          <w:sz w:val="24"/>
          <w:szCs w:val="24"/>
        </w:rPr>
        <w:t>et al.,</w:t>
      </w:r>
      <w:r>
        <w:rPr>
          <w:rFonts w:ascii="Arial" w:hAnsi="Arial" w:cs="Arial"/>
          <w:sz w:val="24"/>
          <w:szCs w:val="24"/>
        </w:rPr>
        <w:t xml:space="preserve"> 2014). </w:t>
      </w:r>
    </w:p>
    <w:p w14:paraId="435387CD" w14:textId="1B299357" w:rsidR="00633933" w:rsidRDefault="00633933" w:rsidP="006339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terapia inicial recomendada em todos os casos compreende de raspagem </w:t>
      </w:r>
      <w:proofErr w:type="spellStart"/>
      <w:r>
        <w:rPr>
          <w:rFonts w:ascii="Arial" w:hAnsi="Arial" w:cs="Arial"/>
          <w:sz w:val="24"/>
          <w:szCs w:val="24"/>
        </w:rPr>
        <w:t>supragengival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subgengival</w:t>
      </w:r>
      <w:proofErr w:type="spellEnd"/>
      <w:r>
        <w:rPr>
          <w:rFonts w:ascii="Arial" w:hAnsi="Arial" w:cs="Arial"/>
          <w:sz w:val="24"/>
          <w:szCs w:val="24"/>
        </w:rPr>
        <w:t xml:space="preserve"> e tratamento antimicrobiano tópico. A irrigação </w:t>
      </w:r>
      <w:proofErr w:type="spellStart"/>
      <w:r>
        <w:rPr>
          <w:rFonts w:ascii="Arial" w:hAnsi="Arial" w:cs="Arial"/>
          <w:sz w:val="24"/>
          <w:szCs w:val="24"/>
        </w:rPr>
        <w:t>subgengival</w:t>
      </w:r>
      <w:proofErr w:type="spellEnd"/>
      <w:r>
        <w:rPr>
          <w:rFonts w:ascii="Arial" w:hAnsi="Arial" w:cs="Arial"/>
          <w:sz w:val="24"/>
          <w:szCs w:val="24"/>
        </w:rPr>
        <w:t xml:space="preserve"> somada à orientação de higiene bucal normal, em pacientes sem </w:t>
      </w:r>
      <w:proofErr w:type="spellStart"/>
      <w:r>
        <w:rPr>
          <w:rFonts w:ascii="Arial" w:hAnsi="Arial" w:cs="Arial"/>
          <w:sz w:val="24"/>
          <w:szCs w:val="24"/>
        </w:rPr>
        <w:t>peri-implantite</w:t>
      </w:r>
      <w:proofErr w:type="spellEnd"/>
      <w:r>
        <w:rPr>
          <w:rFonts w:ascii="Arial" w:hAnsi="Arial" w:cs="Arial"/>
          <w:sz w:val="24"/>
          <w:szCs w:val="24"/>
        </w:rPr>
        <w:t xml:space="preserve"> com profundidade de sondagem menor que </w:t>
      </w:r>
      <w:smartTag w:uri="urn:schemas-microsoft-com:office:smarttags" w:element="metricconverter">
        <w:smartTagPr>
          <w:attr w:name="ProductID" w:val="2 mm"/>
        </w:smartTagPr>
        <w:r>
          <w:rPr>
            <w:rFonts w:ascii="Arial" w:hAnsi="Arial" w:cs="Arial"/>
            <w:sz w:val="24"/>
            <w:szCs w:val="24"/>
          </w:rPr>
          <w:t>2 mm</w:t>
        </w:r>
      </w:smartTag>
      <w:r>
        <w:rPr>
          <w:rFonts w:ascii="Arial" w:hAnsi="Arial" w:cs="Arial"/>
          <w:sz w:val="24"/>
          <w:szCs w:val="24"/>
        </w:rPr>
        <w:t xml:space="preserve">, diminui significantemente o índice de placa e de sangramento gengival. Sendo que, no que se refere ao tratamento das doenças </w:t>
      </w:r>
      <w:proofErr w:type="spellStart"/>
      <w:r>
        <w:rPr>
          <w:rFonts w:ascii="Arial" w:hAnsi="Arial" w:cs="Arial"/>
          <w:sz w:val="24"/>
          <w:szCs w:val="24"/>
        </w:rPr>
        <w:t>peri</w:t>
      </w:r>
      <w:proofErr w:type="spellEnd"/>
      <w:r>
        <w:rPr>
          <w:rFonts w:ascii="Arial" w:hAnsi="Arial" w:cs="Arial"/>
          <w:sz w:val="24"/>
          <w:szCs w:val="24"/>
        </w:rPr>
        <w:t xml:space="preserve">-implantares, os protocolos de descontaminação de superfície demonstraram bons resultados. Estes incluem métodos tais quais </w:t>
      </w:r>
      <w:proofErr w:type="spellStart"/>
      <w:r>
        <w:rPr>
          <w:rFonts w:ascii="Arial" w:hAnsi="Arial" w:cs="Arial"/>
          <w:sz w:val="24"/>
          <w:szCs w:val="24"/>
        </w:rPr>
        <w:t>debridamento</w:t>
      </w:r>
      <w:proofErr w:type="spellEnd"/>
      <w:r>
        <w:rPr>
          <w:rFonts w:ascii="Arial" w:hAnsi="Arial" w:cs="Arial"/>
          <w:sz w:val="24"/>
          <w:szCs w:val="24"/>
        </w:rPr>
        <w:t xml:space="preserve"> com instrumentos manuais ou ultrassônicos, jateamento abrasivo, laser, terapia fotodinâmica e administração </w:t>
      </w:r>
      <w:r>
        <w:rPr>
          <w:rFonts w:ascii="Arial" w:hAnsi="Arial" w:cs="Arial"/>
          <w:sz w:val="24"/>
          <w:szCs w:val="24"/>
        </w:rPr>
        <w:lastRenderedPageBreak/>
        <w:t>sistêmica ou local de antimicrobianos, sendo frequentemente sugerida a combinação de diversas destas técnicas (</w:t>
      </w:r>
      <w:r w:rsidR="00240B3E" w:rsidRPr="00240B3E">
        <w:rPr>
          <w:rFonts w:ascii="Arial" w:hAnsi="Arial" w:cs="Arial"/>
          <w:sz w:val="24"/>
          <w:szCs w:val="24"/>
        </w:rPr>
        <w:t>MOMBELLI, MOËNE</w:t>
      </w:r>
      <w:r w:rsidR="00240B3E">
        <w:rPr>
          <w:rFonts w:ascii="Arial" w:hAnsi="Arial" w:cs="Arial"/>
          <w:sz w:val="24"/>
          <w:szCs w:val="24"/>
        </w:rPr>
        <w:t xml:space="preserve">, </w:t>
      </w:r>
      <w:r w:rsidR="00240B3E" w:rsidRPr="00240B3E">
        <w:rPr>
          <w:rFonts w:ascii="Arial" w:hAnsi="Arial" w:cs="Arial"/>
          <w:sz w:val="24"/>
          <w:szCs w:val="24"/>
        </w:rPr>
        <w:t>DÉCAILLET</w:t>
      </w:r>
      <w:r w:rsidR="00240B3E">
        <w:rPr>
          <w:rFonts w:ascii="Arial" w:hAnsi="Arial" w:cs="Arial"/>
          <w:sz w:val="24"/>
          <w:szCs w:val="24"/>
        </w:rPr>
        <w:t xml:space="preserve">, </w:t>
      </w:r>
      <w:r w:rsidR="00240B3E" w:rsidRPr="00240B3E">
        <w:rPr>
          <w:rFonts w:ascii="Arial" w:hAnsi="Arial" w:cs="Arial"/>
          <w:sz w:val="24"/>
          <w:szCs w:val="24"/>
        </w:rPr>
        <w:t>2012</w:t>
      </w:r>
      <w:r w:rsidR="00240B3E">
        <w:rPr>
          <w:rFonts w:ascii="Arial" w:hAnsi="Arial" w:cs="Arial"/>
          <w:sz w:val="24"/>
          <w:szCs w:val="24"/>
        </w:rPr>
        <w:t>;</w:t>
      </w:r>
      <w:r w:rsidR="00240B3E" w:rsidRPr="00240B3E">
        <w:rPr>
          <w:rFonts w:ascii="Arial" w:hAnsi="Arial" w:cs="Arial"/>
          <w:sz w:val="24"/>
          <w:szCs w:val="24"/>
        </w:rPr>
        <w:t xml:space="preserve"> </w:t>
      </w:r>
      <w:r w:rsidRPr="00240B3E">
        <w:rPr>
          <w:rFonts w:ascii="Arial" w:hAnsi="Arial" w:cs="Arial"/>
          <w:sz w:val="24"/>
          <w:szCs w:val="24"/>
        </w:rPr>
        <w:t>HEITZ</w:t>
      </w:r>
      <w:r>
        <w:rPr>
          <w:rFonts w:ascii="Arial" w:hAnsi="Arial" w:cs="Arial"/>
          <w:sz w:val="24"/>
          <w:szCs w:val="24"/>
        </w:rPr>
        <w:t xml:space="preserve">-MAYFIELD, 2013; BERGLUNDH </w:t>
      </w:r>
      <w:r>
        <w:rPr>
          <w:rFonts w:ascii="Arial" w:hAnsi="Arial" w:cs="Arial"/>
          <w:i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., 2018).</w:t>
      </w:r>
    </w:p>
    <w:p w14:paraId="768DAA59" w14:textId="5512CEA4" w:rsidR="00633933" w:rsidRDefault="00633933" w:rsidP="00633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opção de tratamento pode ser </w:t>
      </w:r>
      <w:r w:rsidR="00AD6A7F">
        <w:rPr>
          <w:rFonts w:ascii="Arial" w:hAnsi="Arial" w:cs="Arial"/>
          <w:sz w:val="24"/>
          <w:szCs w:val="24"/>
        </w:rPr>
        <w:t>cirúrgica ou não-cirúrgica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Mombelli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Décaillet</w:t>
      </w:r>
      <w:proofErr w:type="spellEnd"/>
      <w:r>
        <w:rPr>
          <w:rFonts w:ascii="Arial" w:hAnsi="Arial" w:cs="Arial"/>
          <w:sz w:val="24"/>
          <w:szCs w:val="24"/>
        </w:rPr>
        <w:t xml:space="preserve"> (2011) observaram que o tratamento não cirúrgico da </w:t>
      </w:r>
      <w:proofErr w:type="spellStart"/>
      <w:r>
        <w:rPr>
          <w:rFonts w:ascii="Arial" w:hAnsi="Arial" w:cs="Arial"/>
          <w:sz w:val="24"/>
          <w:szCs w:val="24"/>
        </w:rPr>
        <w:t>peri-implantite</w:t>
      </w:r>
      <w:proofErr w:type="spellEnd"/>
      <w:r>
        <w:rPr>
          <w:rFonts w:ascii="Arial" w:hAnsi="Arial" w:cs="Arial"/>
          <w:sz w:val="24"/>
          <w:szCs w:val="24"/>
        </w:rPr>
        <w:t xml:space="preserve"> foi imprevisível, enquanto o uso de agentes químicos como a clorexidina teve efeitos clínicos limitados e tratamento com procedimentos de regeneração tecidual guiada. </w:t>
      </w:r>
      <w:proofErr w:type="spellStart"/>
      <w:r>
        <w:rPr>
          <w:rFonts w:ascii="Arial" w:eastAsia="Times New Roman" w:hAnsi="Arial" w:cs="Arial"/>
          <w:sz w:val="24"/>
          <w:szCs w:val="24"/>
        </w:rPr>
        <w:t>Tagliar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et al. </w:t>
      </w:r>
      <w:r>
        <w:rPr>
          <w:rFonts w:ascii="Arial" w:eastAsia="Times New Roman" w:hAnsi="Arial" w:cs="Arial"/>
          <w:sz w:val="24"/>
          <w:szCs w:val="24"/>
        </w:rPr>
        <w:t xml:space="preserve">(2015) </w:t>
      </w:r>
      <w:r>
        <w:rPr>
          <w:rFonts w:ascii="Arial" w:hAnsi="Arial" w:cs="Arial"/>
          <w:bCs/>
          <w:iCs/>
          <w:sz w:val="24"/>
          <w:szCs w:val="24"/>
        </w:rPr>
        <w:t>recomendaram as t</w:t>
      </w:r>
      <w:r>
        <w:rPr>
          <w:rFonts w:ascii="Arial" w:hAnsi="Arial" w:cs="Arial"/>
          <w:sz w:val="24"/>
          <w:szCs w:val="24"/>
        </w:rPr>
        <w:t xml:space="preserve">écnicas </w:t>
      </w:r>
      <w:proofErr w:type="spellStart"/>
      <w:r>
        <w:rPr>
          <w:rFonts w:ascii="Arial" w:hAnsi="Arial" w:cs="Arial"/>
          <w:sz w:val="24"/>
          <w:szCs w:val="24"/>
        </w:rPr>
        <w:t>ressectivas</w:t>
      </w:r>
      <w:proofErr w:type="spellEnd"/>
      <w:r>
        <w:rPr>
          <w:rFonts w:ascii="Arial" w:hAnsi="Arial" w:cs="Arial"/>
          <w:sz w:val="24"/>
          <w:szCs w:val="24"/>
        </w:rPr>
        <w:t xml:space="preserve"> que são caracterizadas por eliminação da bolsa, </w:t>
      </w:r>
      <w:proofErr w:type="spellStart"/>
      <w:r>
        <w:rPr>
          <w:rFonts w:ascii="Arial" w:hAnsi="Arial" w:cs="Arial"/>
          <w:sz w:val="24"/>
          <w:szCs w:val="24"/>
        </w:rPr>
        <w:t>debridamento</w:t>
      </w:r>
      <w:proofErr w:type="spellEnd"/>
      <w:r>
        <w:rPr>
          <w:rFonts w:ascii="Arial" w:hAnsi="Arial" w:cs="Arial"/>
          <w:sz w:val="24"/>
          <w:szCs w:val="24"/>
        </w:rPr>
        <w:t xml:space="preserve"> em campo aberto, nivelamento dos defeitos ósseos </w:t>
      </w:r>
      <w:proofErr w:type="spellStart"/>
      <w:r>
        <w:rPr>
          <w:rFonts w:ascii="Arial" w:hAnsi="Arial" w:cs="Arial"/>
          <w:sz w:val="24"/>
          <w:szCs w:val="24"/>
        </w:rPr>
        <w:t>peri</w:t>
      </w:r>
      <w:proofErr w:type="spellEnd"/>
      <w:r>
        <w:rPr>
          <w:rFonts w:ascii="Arial" w:hAnsi="Arial" w:cs="Arial"/>
          <w:sz w:val="24"/>
          <w:szCs w:val="24"/>
        </w:rPr>
        <w:t>-implantares e/ou posicionamento apical do retalho quando necessário.</w:t>
      </w:r>
    </w:p>
    <w:p w14:paraId="33CD013C" w14:textId="76E07592" w:rsidR="00633933" w:rsidRDefault="00AD6A7F" w:rsidP="00633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investigadores</w:t>
      </w:r>
      <w:r w:rsidR="006339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933">
        <w:rPr>
          <w:rFonts w:ascii="Arial" w:hAnsi="Arial" w:cs="Arial"/>
          <w:sz w:val="24"/>
          <w:szCs w:val="24"/>
        </w:rPr>
        <w:t>Mombelli</w:t>
      </w:r>
      <w:proofErr w:type="spellEnd"/>
      <w:r w:rsidR="0063393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3933">
        <w:rPr>
          <w:rFonts w:ascii="Arial" w:hAnsi="Arial" w:cs="Arial"/>
          <w:sz w:val="24"/>
          <w:szCs w:val="24"/>
        </w:rPr>
        <w:t>Moëne</w:t>
      </w:r>
      <w:proofErr w:type="spellEnd"/>
      <w:r w:rsidR="00633933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633933">
        <w:rPr>
          <w:rFonts w:ascii="Arial" w:hAnsi="Arial" w:cs="Arial"/>
          <w:sz w:val="24"/>
          <w:szCs w:val="24"/>
        </w:rPr>
        <w:t>Décaillet</w:t>
      </w:r>
      <w:proofErr w:type="spellEnd"/>
      <w:r w:rsidR="00633933">
        <w:rPr>
          <w:rFonts w:ascii="Arial" w:hAnsi="Arial" w:cs="Arial"/>
          <w:sz w:val="24"/>
          <w:szCs w:val="24"/>
        </w:rPr>
        <w:t xml:space="preserve"> (2012) </w:t>
      </w:r>
      <w:r w:rsidR="00427565">
        <w:rPr>
          <w:rFonts w:ascii="Arial" w:hAnsi="Arial" w:cs="Arial"/>
          <w:sz w:val="24"/>
          <w:szCs w:val="24"/>
        </w:rPr>
        <w:t xml:space="preserve">e </w:t>
      </w:r>
      <w:r w:rsidR="00427565">
        <w:rPr>
          <w:rFonts w:ascii="Arial" w:hAnsi="Arial" w:cs="Arial"/>
          <w:sz w:val="24"/>
          <w:szCs w:val="24"/>
        </w:rPr>
        <w:t xml:space="preserve">Botelho </w:t>
      </w:r>
      <w:r w:rsidR="00427565" w:rsidRPr="00427565">
        <w:rPr>
          <w:rFonts w:ascii="Arial" w:hAnsi="Arial" w:cs="Arial"/>
          <w:i/>
          <w:sz w:val="24"/>
          <w:szCs w:val="24"/>
        </w:rPr>
        <w:t>et al</w:t>
      </w:r>
      <w:r w:rsidR="00427565">
        <w:rPr>
          <w:rFonts w:ascii="Arial" w:hAnsi="Arial" w:cs="Arial"/>
          <w:sz w:val="24"/>
          <w:szCs w:val="24"/>
        </w:rPr>
        <w:t>. (2023)</w:t>
      </w:r>
      <w:r w:rsidR="00427565">
        <w:rPr>
          <w:rFonts w:ascii="Arial" w:hAnsi="Arial" w:cs="Arial"/>
          <w:sz w:val="24"/>
          <w:szCs w:val="24"/>
        </w:rPr>
        <w:t xml:space="preserve"> </w:t>
      </w:r>
      <w:r w:rsidR="00633933">
        <w:rPr>
          <w:rFonts w:ascii="Arial" w:hAnsi="Arial" w:cs="Arial"/>
          <w:sz w:val="24"/>
          <w:szCs w:val="24"/>
        </w:rPr>
        <w:t xml:space="preserve">indicaram como medidas terapêuticas o </w:t>
      </w:r>
      <w:proofErr w:type="spellStart"/>
      <w:r w:rsidR="00633933">
        <w:rPr>
          <w:rFonts w:ascii="Arial" w:hAnsi="Arial" w:cs="Arial"/>
          <w:sz w:val="24"/>
          <w:szCs w:val="24"/>
        </w:rPr>
        <w:t>debridamento</w:t>
      </w:r>
      <w:proofErr w:type="spellEnd"/>
      <w:r w:rsidR="00633933">
        <w:rPr>
          <w:rFonts w:ascii="Arial" w:hAnsi="Arial" w:cs="Arial"/>
          <w:sz w:val="24"/>
          <w:szCs w:val="24"/>
        </w:rPr>
        <w:t xml:space="preserve"> mecânico, a descontaminação e condicionamento da superfície do implante, tratamento antimicrobiano, terapia com laser, cirurgias </w:t>
      </w:r>
      <w:proofErr w:type="spellStart"/>
      <w:r w:rsidR="00633933">
        <w:rPr>
          <w:rFonts w:ascii="Arial" w:hAnsi="Arial" w:cs="Arial"/>
          <w:sz w:val="24"/>
          <w:szCs w:val="24"/>
        </w:rPr>
        <w:t>ressectiva</w:t>
      </w:r>
      <w:proofErr w:type="spellEnd"/>
      <w:r w:rsidR="00633933">
        <w:rPr>
          <w:rFonts w:ascii="Arial" w:hAnsi="Arial" w:cs="Arial"/>
          <w:sz w:val="24"/>
          <w:szCs w:val="24"/>
        </w:rPr>
        <w:t xml:space="preserve"> e regenerativa e a terapia oclusal. </w:t>
      </w:r>
      <w:r w:rsidR="00633933">
        <w:rPr>
          <w:rFonts w:ascii="Arial" w:eastAsia="MinionPro-Regular" w:hAnsi="Arial" w:cs="Arial"/>
          <w:sz w:val="24"/>
          <w:szCs w:val="24"/>
        </w:rPr>
        <w:t xml:space="preserve">Ferro-Alves </w:t>
      </w:r>
      <w:r w:rsidR="00633933">
        <w:rPr>
          <w:rFonts w:ascii="Arial" w:eastAsia="MinionPro-Regular" w:hAnsi="Arial" w:cs="Arial"/>
          <w:i/>
          <w:sz w:val="24"/>
          <w:szCs w:val="24"/>
        </w:rPr>
        <w:t>et al</w:t>
      </w:r>
      <w:r w:rsidR="00633933">
        <w:rPr>
          <w:rFonts w:ascii="Arial" w:eastAsia="MinionPro-Regular" w:hAnsi="Arial" w:cs="Arial"/>
          <w:sz w:val="24"/>
          <w:szCs w:val="24"/>
        </w:rPr>
        <w:t>. (2014)</w:t>
      </w:r>
      <w:r w:rsidR="003E74A2">
        <w:rPr>
          <w:rFonts w:ascii="Arial" w:eastAsia="MinionPro-Regular" w:hAnsi="Arial" w:cs="Arial"/>
          <w:sz w:val="24"/>
          <w:szCs w:val="24"/>
        </w:rPr>
        <w:t xml:space="preserve"> e</w:t>
      </w:r>
      <w:r w:rsidR="00633933">
        <w:rPr>
          <w:rFonts w:ascii="Arial" w:eastAsia="MinionPro-Regular" w:hAnsi="Arial" w:cs="Arial"/>
          <w:sz w:val="24"/>
          <w:szCs w:val="24"/>
        </w:rPr>
        <w:t xml:space="preserve"> recomendaram a Terapia Fotodinâmica Antimicrobiana como técnica coadjuvante</w:t>
      </w:r>
      <w:r w:rsidR="00633933">
        <w:rPr>
          <w:rFonts w:ascii="Arial" w:hAnsi="Arial" w:cs="Arial"/>
          <w:sz w:val="24"/>
          <w:szCs w:val="24"/>
        </w:rPr>
        <w:t xml:space="preserve">. </w:t>
      </w:r>
      <w:r w:rsidR="003E74A2" w:rsidRPr="003E74A2">
        <w:rPr>
          <w:rFonts w:ascii="Arial" w:hAnsi="Arial" w:cs="Arial"/>
          <w:sz w:val="24"/>
          <w:szCs w:val="24"/>
        </w:rPr>
        <w:t xml:space="preserve">Alberto </w:t>
      </w:r>
      <w:r w:rsidR="003E74A2" w:rsidRPr="003E74A2">
        <w:rPr>
          <w:rFonts w:ascii="Arial" w:hAnsi="Arial" w:cs="Arial"/>
          <w:i/>
          <w:sz w:val="24"/>
          <w:szCs w:val="24"/>
        </w:rPr>
        <w:t>et al.</w:t>
      </w:r>
      <w:r w:rsidR="003E74A2" w:rsidRPr="003E74A2">
        <w:rPr>
          <w:rFonts w:ascii="Arial" w:hAnsi="Arial" w:cs="Arial"/>
          <w:sz w:val="24"/>
          <w:szCs w:val="24"/>
        </w:rPr>
        <w:t xml:space="preserve"> (2023)</w:t>
      </w:r>
      <w:r w:rsidR="003E74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74A2">
        <w:rPr>
          <w:rFonts w:ascii="Arial" w:hAnsi="Arial" w:cs="Arial"/>
          <w:sz w:val="24"/>
          <w:szCs w:val="24"/>
        </w:rPr>
        <w:t>recomedaram</w:t>
      </w:r>
      <w:proofErr w:type="spellEnd"/>
      <w:r w:rsidR="003E74A2">
        <w:rPr>
          <w:rFonts w:ascii="Arial" w:hAnsi="Arial" w:cs="Arial"/>
          <w:sz w:val="24"/>
          <w:szCs w:val="24"/>
        </w:rPr>
        <w:t xml:space="preserve"> a</w:t>
      </w:r>
      <w:r w:rsidR="003E74A2" w:rsidRPr="003E74A2">
        <w:rPr>
          <w:rFonts w:ascii="Arial" w:hAnsi="Arial" w:cs="Arial"/>
          <w:sz w:val="24"/>
          <w:szCs w:val="24"/>
        </w:rPr>
        <w:t xml:space="preserve"> TFA com </w:t>
      </w:r>
      <w:proofErr w:type="spellStart"/>
      <w:r w:rsidR="003E74A2" w:rsidRPr="003E74A2">
        <w:rPr>
          <w:rFonts w:ascii="Arial" w:hAnsi="Arial" w:cs="Arial"/>
          <w:sz w:val="24"/>
          <w:szCs w:val="24"/>
        </w:rPr>
        <w:t>debridamento</w:t>
      </w:r>
      <w:proofErr w:type="spellEnd"/>
      <w:r w:rsidR="003E74A2" w:rsidRPr="003E74A2">
        <w:rPr>
          <w:rFonts w:ascii="Arial" w:hAnsi="Arial" w:cs="Arial"/>
          <w:sz w:val="24"/>
          <w:szCs w:val="24"/>
        </w:rPr>
        <w:t xml:space="preserve"> cirúrgico</w:t>
      </w:r>
      <w:r w:rsidR="003E74A2">
        <w:rPr>
          <w:rFonts w:ascii="Arial" w:hAnsi="Arial" w:cs="Arial"/>
          <w:sz w:val="24"/>
          <w:szCs w:val="24"/>
        </w:rPr>
        <w:t>.</w:t>
      </w:r>
    </w:p>
    <w:p w14:paraId="5AB519A9" w14:textId="151FA0BB" w:rsidR="00633933" w:rsidRPr="00AD6A7F" w:rsidRDefault="00633933" w:rsidP="00633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diante deste contexto apresentado, torna-se necessário um protocolo para tratamento da </w:t>
      </w:r>
      <w:proofErr w:type="spellStart"/>
      <w:r>
        <w:rPr>
          <w:rFonts w:ascii="Arial" w:hAnsi="Arial" w:cs="Arial"/>
          <w:sz w:val="24"/>
          <w:szCs w:val="24"/>
        </w:rPr>
        <w:t>peri-implantite</w:t>
      </w:r>
      <w:proofErr w:type="spellEnd"/>
      <w:r>
        <w:rPr>
          <w:rFonts w:ascii="Arial" w:hAnsi="Arial" w:cs="Arial"/>
          <w:sz w:val="24"/>
          <w:szCs w:val="24"/>
        </w:rPr>
        <w:t xml:space="preserve">, sendo indicados inicialmente instruções de higiene bucal e ajustes oclusais. Na terapia inicial é preciso realizar raspagem em campo fechado ou aberto, supra e </w:t>
      </w:r>
      <w:proofErr w:type="spellStart"/>
      <w:r>
        <w:rPr>
          <w:rFonts w:ascii="Arial" w:hAnsi="Arial" w:cs="Arial"/>
          <w:sz w:val="24"/>
          <w:szCs w:val="24"/>
        </w:rPr>
        <w:t>subgengival</w:t>
      </w:r>
      <w:proofErr w:type="spellEnd"/>
      <w:r>
        <w:rPr>
          <w:rFonts w:ascii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hAnsi="Arial" w:cs="Arial"/>
          <w:sz w:val="24"/>
          <w:szCs w:val="24"/>
        </w:rPr>
        <w:t>ultra-som</w:t>
      </w:r>
      <w:proofErr w:type="spellEnd"/>
      <w:r>
        <w:rPr>
          <w:rFonts w:ascii="Arial" w:hAnsi="Arial" w:cs="Arial"/>
          <w:sz w:val="24"/>
          <w:szCs w:val="24"/>
        </w:rPr>
        <w:t>, curetas plásticas ou jatos de ar abrasivos, e em seguida o polimento com taças de borracha e pedra-</w:t>
      </w:r>
      <w:proofErr w:type="spellStart"/>
      <w:r>
        <w:rPr>
          <w:rFonts w:ascii="Arial" w:hAnsi="Arial" w:cs="Arial"/>
          <w:sz w:val="24"/>
          <w:szCs w:val="24"/>
        </w:rPr>
        <w:t>pomes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AD6A7F" w:rsidRPr="00AD6A7F">
        <w:rPr>
          <w:rFonts w:ascii="Arial" w:hAnsi="Arial" w:cs="Arial"/>
          <w:sz w:val="24"/>
          <w:szCs w:val="24"/>
        </w:rPr>
        <w:t>MOMBELLI, MOËNE</w:t>
      </w:r>
      <w:r w:rsidR="00AD6A7F">
        <w:rPr>
          <w:rFonts w:ascii="Arial" w:hAnsi="Arial" w:cs="Arial"/>
          <w:sz w:val="24"/>
          <w:szCs w:val="24"/>
        </w:rPr>
        <w:t>,</w:t>
      </w:r>
      <w:r w:rsidR="00AD6A7F" w:rsidRPr="00AD6A7F">
        <w:rPr>
          <w:rFonts w:ascii="Arial" w:hAnsi="Arial" w:cs="Arial"/>
          <w:sz w:val="24"/>
          <w:szCs w:val="24"/>
        </w:rPr>
        <w:t xml:space="preserve"> DÉCAILLET</w:t>
      </w:r>
      <w:r w:rsidR="00AD6A7F">
        <w:rPr>
          <w:rFonts w:ascii="Arial" w:hAnsi="Arial" w:cs="Arial"/>
          <w:sz w:val="24"/>
          <w:szCs w:val="24"/>
        </w:rPr>
        <w:t xml:space="preserve">, </w:t>
      </w:r>
      <w:r w:rsidR="00AD6A7F" w:rsidRPr="00AD6A7F">
        <w:rPr>
          <w:rFonts w:ascii="Arial" w:hAnsi="Arial" w:cs="Arial"/>
          <w:sz w:val="24"/>
          <w:szCs w:val="24"/>
        </w:rPr>
        <w:t>2012</w:t>
      </w:r>
      <w:r w:rsidRPr="00AD6A7F">
        <w:rPr>
          <w:rFonts w:ascii="Arial" w:hAnsi="Arial" w:cs="Arial"/>
          <w:sz w:val="24"/>
          <w:szCs w:val="24"/>
        </w:rPr>
        <w:t>).</w:t>
      </w:r>
    </w:p>
    <w:p w14:paraId="70A65171" w14:textId="77777777" w:rsidR="00633933" w:rsidRDefault="00633933" w:rsidP="00633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Desta forma, todas as modalidades de tratamentos da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peri-implantite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demonstraram associações entre elas, e houve sucesso na maioria absoluta dos casos, independentemente do tratamento; o importante é que ele seja bem realizado. Sendo assim, a associação de técnicas de tratamento é válida e, muitas vezes, necessária (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TAGLIARI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et al.,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2015; </w:t>
      </w:r>
      <w:r>
        <w:rPr>
          <w:rFonts w:ascii="Arial" w:hAnsi="Arial" w:cs="Arial"/>
          <w:sz w:val="24"/>
          <w:szCs w:val="24"/>
        </w:rPr>
        <w:t xml:space="preserve">DE SOUSA </w:t>
      </w:r>
      <w:r>
        <w:rPr>
          <w:rFonts w:ascii="Arial" w:hAnsi="Arial" w:cs="Arial"/>
          <w:i/>
          <w:iCs/>
          <w:sz w:val="24"/>
          <w:szCs w:val="24"/>
        </w:rPr>
        <w:t xml:space="preserve">et al., </w:t>
      </w:r>
      <w:r>
        <w:rPr>
          <w:rFonts w:ascii="Arial" w:hAnsi="Arial" w:cs="Arial"/>
          <w:iCs/>
          <w:sz w:val="24"/>
          <w:szCs w:val="24"/>
        </w:rPr>
        <w:t>2016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</w:p>
    <w:p w14:paraId="3F915868" w14:textId="77777777" w:rsidR="00557A11" w:rsidRDefault="00557A11" w:rsidP="00633933">
      <w:pPr>
        <w:tabs>
          <w:tab w:val="left" w:pos="368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D482215" w14:textId="77777777" w:rsidR="00557A11" w:rsidRDefault="00557A11" w:rsidP="00633933">
      <w:pPr>
        <w:tabs>
          <w:tab w:val="left" w:pos="368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7244036" w14:textId="77777777" w:rsidR="00557A11" w:rsidRDefault="00557A11" w:rsidP="00633933">
      <w:pPr>
        <w:tabs>
          <w:tab w:val="left" w:pos="368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EC2A9D1" w14:textId="77777777" w:rsidR="00557A11" w:rsidRDefault="00557A11" w:rsidP="00633933">
      <w:pPr>
        <w:tabs>
          <w:tab w:val="left" w:pos="368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0ABB8E9" w14:textId="77777777" w:rsidR="00557A11" w:rsidRDefault="00557A11" w:rsidP="00633933">
      <w:pPr>
        <w:tabs>
          <w:tab w:val="left" w:pos="368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CCEFE16" w14:textId="77777777" w:rsidR="00557A11" w:rsidRDefault="00557A11" w:rsidP="00633933">
      <w:pPr>
        <w:tabs>
          <w:tab w:val="left" w:pos="368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0441BC3" w14:textId="36E1BAFB" w:rsidR="00633933" w:rsidRDefault="00633933" w:rsidP="00633933">
      <w:pPr>
        <w:tabs>
          <w:tab w:val="left" w:pos="368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 CONCLUSÃO</w:t>
      </w:r>
    </w:p>
    <w:p w14:paraId="2FE9EFD7" w14:textId="77777777" w:rsidR="00633933" w:rsidRDefault="00633933" w:rsidP="0063393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CA2E971" w14:textId="77777777" w:rsidR="00633933" w:rsidRDefault="00633933" w:rsidP="0063393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Após a revisão da literatura foi possível concluir que:</w:t>
      </w:r>
    </w:p>
    <w:p w14:paraId="50E261D3" w14:textId="77777777" w:rsidR="00633933" w:rsidRDefault="00633933" w:rsidP="0063393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mucosite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peri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-implantar 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peri-implantite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são as doenças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peri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-implantares devido as complicações do tratamento com implantes dentais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osseointegráveis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e são fatores de risco para o insucesso do tratamento, podendo ser temporárias ou passíveis de tratamento. </w:t>
      </w:r>
    </w:p>
    <w:p w14:paraId="17CFCA53" w14:textId="77777777" w:rsidR="00633933" w:rsidRDefault="00633933" w:rsidP="0063393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fatores etiológicos temos fumo, sobrecarga oclusal, tipo de restauração, presença de mucosa queratinizada, qualidade óssea e tipo de superfície, doenças locais, doenças sistêmicas como a Diabetes, higienização oral deficiente, instalação de implantes imediatos e comprimentos extremos dos implantes. </w:t>
      </w:r>
    </w:p>
    <w:p w14:paraId="1991907F" w14:textId="7A8202C2" w:rsidR="00633933" w:rsidRDefault="00633933" w:rsidP="0063393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terapia para a </w:t>
      </w:r>
      <w:proofErr w:type="spellStart"/>
      <w:r>
        <w:rPr>
          <w:rFonts w:ascii="Arial" w:hAnsi="Arial" w:cs="Arial"/>
          <w:sz w:val="24"/>
          <w:szCs w:val="24"/>
        </w:rPr>
        <w:t>peri-implantite</w:t>
      </w:r>
      <w:proofErr w:type="spellEnd"/>
      <w:r>
        <w:rPr>
          <w:rFonts w:ascii="Arial" w:hAnsi="Arial" w:cs="Arial"/>
          <w:sz w:val="24"/>
          <w:szCs w:val="24"/>
        </w:rPr>
        <w:t xml:space="preserve">, existem algumas opções, entre elas opções cirúrgicas, não cirúrgicas e a combinação das duas terapias como </w:t>
      </w:r>
      <w:proofErr w:type="spellStart"/>
      <w:r>
        <w:rPr>
          <w:rFonts w:ascii="Arial" w:hAnsi="Arial" w:cs="Arial"/>
          <w:sz w:val="24"/>
          <w:szCs w:val="24"/>
        </w:rPr>
        <w:t>debridamento</w:t>
      </w:r>
      <w:proofErr w:type="spellEnd"/>
      <w:r>
        <w:rPr>
          <w:rFonts w:ascii="Arial" w:hAnsi="Arial" w:cs="Arial"/>
          <w:sz w:val="24"/>
          <w:szCs w:val="24"/>
        </w:rPr>
        <w:t xml:space="preserve">, com a remoção suplementar da porção apical do implante; cirurgia </w:t>
      </w:r>
      <w:proofErr w:type="spellStart"/>
      <w:r>
        <w:rPr>
          <w:rFonts w:ascii="Arial" w:hAnsi="Arial" w:cs="Arial"/>
          <w:sz w:val="24"/>
          <w:szCs w:val="24"/>
        </w:rPr>
        <w:t>ressectiva</w:t>
      </w:r>
      <w:proofErr w:type="spellEnd"/>
      <w:r>
        <w:rPr>
          <w:rFonts w:ascii="Arial" w:hAnsi="Arial" w:cs="Arial"/>
          <w:sz w:val="24"/>
          <w:szCs w:val="24"/>
        </w:rPr>
        <w:t xml:space="preserve"> e enxertos ósseos associados a membranas não </w:t>
      </w:r>
      <w:proofErr w:type="spellStart"/>
      <w:r>
        <w:rPr>
          <w:rFonts w:ascii="Arial" w:hAnsi="Arial" w:cs="Arial"/>
          <w:sz w:val="24"/>
          <w:szCs w:val="24"/>
        </w:rPr>
        <w:t>reabsorviveis</w:t>
      </w:r>
      <w:proofErr w:type="spellEnd"/>
      <w:r>
        <w:rPr>
          <w:rFonts w:ascii="Arial" w:hAnsi="Arial" w:cs="Arial"/>
          <w:sz w:val="24"/>
          <w:szCs w:val="24"/>
        </w:rPr>
        <w:t xml:space="preserve"> ou reabsorvíveis; a </w:t>
      </w:r>
      <w:proofErr w:type="spellStart"/>
      <w:r>
        <w:rPr>
          <w:rFonts w:ascii="Arial" w:hAnsi="Arial" w:cs="Arial"/>
          <w:sz w:val="24"/>
          <w:szCs w:val="24"/>
        </w:rPr>
        <w:t>laserterapia</w:t>
      </w:r>
      <w:proofErr w:type="spellEnd"/>
      <w:r>
        <w:rPr>
          <w:rFonts w:ascii="Arial" w:hAnsi="Arial" w:cs="Arial"/>
          <w:sz w:val="24"/>
          <w:szCs w:val="24"/>
        </w:rPr>
        <w:t xml:space="preserve">, antibióticos locais e os sistêmicos; descontaminação da superfície dos implantes realizada com curetas de plástico (pouco eficientes), sistemas abrasivos como o jato de bicarbonato e o emprego do laser de baixa intensidade associado a um agente </w:t>
      </w:r>
      <w:proofErr w:type="spellStart"/>
      <w:r>
        <w:rPr>
          <w:rFonts w:ascii="Arial" w:hAnsi="Arial" w:cs="Arial"/>
          <w:sz w:val="24"/>
          <w:szCs w:val="24"/>
        </w:rPr>
        <w:t>fotossensibilizador</w:t>
      </w:r>
      <w:proofErr w:type="spellEnd"/>
      <w:r>
        <w:rPr>
          <w:rFonts w:ascii="Arial" w:hAnsi="Arial" w:cs="Arial"/>
          <w:sz w:val="24"/>
          <w:szCs w:val="24"/>
        </w:rPr>
        <w:t>, terapia antimicrobiana, terapia fotodinâmica, azul de toluidina e ozônio.</w:t>
      </w:r>
    </w:p>
    <w:p w14:paraId="00611069" w14:textId="77777777" w:rsidR="00633933" w:rsidRDefault="00633933" w:rsidP="0063393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Recomenda-se realizar um plano de tratamento bem criterioso para essas lesões após realizar um bom diagnóstico, que avalie os possíveis fatores etiológicos, sendo que o tratamento deverá ser instituído o mais rápido possível. Assim, novos estudos clínicos deveriam ser realizados para verificar se essas terapias são realmente eficazes para devolver 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osseointegração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dos implantes.</w:t>
      </w:r>
    </w:p>
    <w:p w14:paraId="26BF4F6F" w14:textId="77777777" w:rsidR="00633933" w:rsidRDefault="00633933" w:rsidP="00633933">
      <w:pPr>
        <w:rPr>
          <w:sz w:val="24"/>
          <w:szCs w:val="24"/>
        </w:rPr>
      </w:pPr>
    </w:p>
    <w:p w14:paraId="14570D26" w14:textId="68B0B54D" w:rsidR="00633933" w:rsidRDefault="00633933" w:rsidP="006339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28294E" w14:textId="45C5897A" w:rsidR="00B9381D" w:rsidRDefault="00B9381D" w:rsidP="006339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37D5A0" w14:textId="670B3FD4" w:rsidR="00B9381D" w:rsidRDefault="00B9381D" w:rsidP="006339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9C86A7" w14:textId="50E677F4" w:rsidR="00B9381D" w:rsidRDefault="00B9381D" w:rsidP="006339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94A9D4" w14:textId="4643E9DB" w:rsidR="00B9381D" w:rsidRDefault="00B9381D" w:rsidP="006339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6F471B" w14:textId="77777777" w:rsidR="00B9381D" w:rsidRDefault="00B9381D" w:rsidP="006339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E3EFFC" w14:textId="77777777" w:rsidR="00151B60" w:rsidRPr="00711731" w:rsidRDefault="00151B60" w:rsidP="00151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711731">
        <w:rPr>
          <w:rFonts w:ascii="Arial" w:hAnsi="Arial" w:cs="Arial"/>
          <w:b/>
          <w:sz w:val="24"/>
          <w:szCs w:val="24"/>
          <w:lang w:val="en-US"/>
        </w:rPr>
        <w:t xml:space="preserve">REFERÊNCIAS </w:t>
      </w:r>
    </w:p>
    <w:p w14:paraId="6E7A67C4" w14:textId="77777777" w:rsidR="00151B60" w:rsidRPr="00711731" w:rsidRDefault="00151B60" w:rsidP="00151B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</w:p>
    <w:p w14:paraId="68EBC682" w14:textId="77777777" w:rsidR="00151B60" w:rsidRPr="00711731" w:rsidRDefault="00151B60" w:rsidP="00151B6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14:paraId="14F99EAA" w14:textId="474A3397" w:rsidR="003E74A2" w:rsidRPr="003E74A2" w:rsidRDefault="003E74A2" w:rsidP="003A5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74A2">
        <w:rPr>
          <w:rFonts w:ascii="Arial" w:hAnsi="Arial" w:cs="Arial"/>
          <w:sz w:val="24"/>
          <w:szCs w:val="24"/>
        </w:rPr>
        <w:t>ALBERTO, A. P. L.</w:t>
      </w:r>
      <w:r>
        <w:rPr>
          <w:rFonts w:ascii="Arial" w:hAnsi="Arial" w:cs="Arial"/>
          <w:sz w:val="24"/>
          <w:szCs w:val="24"/>
        </w:rPr>
        <w:t>;</w:t>
      </w:r>
      <w:r w:rsidRPr="003E74A2">
        <w:rPr>
          <w:rFonts w:ascii="Arial" w:hAnsi="Arial" w:cs="Arial"/>
          <w:sz w:val="24"/>
          <w:szCs w:val="24"/>
        </w:rPr>
        <w:t xml:space="preserve"> BRITO, S. J. DA S.</w:t>
      </w:r>
      <w:r>
        <w:rPr>
          <w:rFonts w:ascii="Arial" w:hAnsi="Arial" w:cs="Arial"/>
          <w:sz w:val="24"/>
          <w:szCs w:val="24"/>
        </w:rPr>
        <w:t>;</w:t>
      </w:r>
      <w:r w:rsidRPr="003E74A2">
        <w:rPr>
          <w:rFonts w:ascii="Arial" w:hAnsi="Arial" w:cs="Arial"/>
          <w:sz w:val="24"/>
          <w:szCs w:val="24"/>
        </w:rPr>
        <w:t xml:space="preserve"> SILVEIRA, C. W. Q.</w:t>
      </w:r>
      <w:r>
        <w:rPr>
          <w:rFonts w:ascii="Arial" w:hAnsi="Arial" w:cs="Arial"/>
          <w:sz w:val="24"/>
          <w:szCs w:val="24"/>
        </w:rPr>
        <w:t>;</w:t>
      </w:r>
      <w:r w:rsidRPr="003E74A2">
        <w:rPr>
          <w:rFonts w:ascii="Arial" w:hAnsi="Arial" w:cs="Arial"/>
          <w:sz w:val="24"/>
          <w:szCs w:val="24"/>
        </w:rPr>
        <w:t xml:space="preserve"> SANTANA</w:t>
      </w:r>
      <w:r w:rsidRPr="003E74A2">
        <w:rPr>
          <w:rFonts w:ascii="Arial" w:hAnsi="Arial" w:cs="Arial"/>
          <w:sz w:val="24"/>
          <w:szCs w:val="24"/>
        </w:rPr>
        <w:t>, K. Z</w:t>
      </w:r>
      <w:r>
        <w:rPr>
          <w:rFonts w:ascii="Arial" w:hAnsi="Arial" w:cs="Arial"/>
          <w:sz w:val="24"/>
          <w:szCs w:val="24"/>
        </w:rPr>
        <w:t xml:space="preserve"> et al</w:t>
      </w:r>
      <w:r w:rsidRPr="003E74A2">
        <w:rPr>
          <w:rFonts w:ascii="Arial" w:hAnsi="Arial" w:cs="Arial"/>
          <w:sz w:val="24"/>
          <w:szCs w:val="24"/>
        </w:rPr>
        <w:t xml:space="preserve">. </w:t>
      </w:r>
      <w:r w:rsidRPr="003E74A2">
        <w:rPr>
          <w:rFonts w:ascii="Arial" w:hAnsi="Arial" w:cs="Arial"/>
          <w:sz w:val="24"/>
          <w:szCs w:val="24"/>
        </w:rPr>
        <w:t xml:space="preserve">Terapia Fotodinâmica </w:t>
      </w:r>
      <w:r>
        <w:rPr>
          <w:rFonts w:ascii="Arial" w:hAnsi="Arial" w:cs="Arial"/>
          <w:sz w:val="24"/>
          <w:szCs w:val="24"/>
        </w:rPr>
        <w:t>p</w:t>
      </w:r>
      <w:r w:rsidRPr="003E74A2">
        <w:rPr>
          <w:rFonts w:ascii="Arial" w:hAnsi="Arial" w:cs="Arial"/>
          <w:sz w:val="24"/>
          <w:szCs w:val="24"/>
        </w:rPr>
        <w:t xml:space="preserve">ara </w:t>
      </w:r>
      <w:r>
        <w:rPr>
          <w:rFonts w:ascii="Arial" w:hAnsi="Arial" w:cs="Arial"/>
          <w:sz w:val="24"/>
          <w:szCs w:val="24"/>
        </w:rPr>
        <w:t>o</w:t>
      </w:r>
      <w:r w:rsidRPr="003E74A2">
        <w:rPr>
          <w:rFonts w:ascii="Arial" w:hAnsi="Arial" w:cs="Arial"/>
          <w:sz w:val="24"/>
          <w:szCs w:val="24"/>
        </w:rPr>
        <w:t xml:space="preserve"> Tratamento </w:t>
      </w:r>
      <w:r>
        <w:rPr>
          <w:rFonts w:ascii="Arial" w:hAnsi="Arial" w:cs="Arial"/>
          <w:sz w:val="24"/>
          <w:szCs w:val="24"/>
        </w:rPr>
        <w:t>d</w:t>
      </w:r>
      <w:r w:rsidRPr="003E74A2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3E74A2">
        <w:rPr>
          <w:rFonts w:ascii="Arial" w:hAnsi="Arial" w:cs="Arial"/>
          <w:sz w:val="24"/>
          <w:szCs w:val="24"/>
        </w:rPr>
        <w:t>Periimplantite</w:t>
      </w:r>
      <w:proofErr w:type="spellEnd"/>
      <w:r w:rsidRPr="003E74A2">
        <w:rPr>
          <w:rFonts w:ascii="Arial" w:hAnsi="Arial" w:cs="Arial"/>
          <w:sz w:val="24"/>
          <w:szCs w:val="24"/>
        </w:rPr>
        <w:t xml:space="preserve">. </w:t>
      </w:r>
      <w:r w:rsidRPr="003E74A2">
        <w:rPr>
          <w:rFonts w:ascii="Arial" w:hAnsi="Arial" w:cs="Arial"/>
          <w:b/>
          <w:iCs/>
          <w:sz w:val="24"/>
          <w:szCs w:val="24"/>
        </w:rPr>
        <w:t xml:space="preserve">Braz J </w:t>
      </w:r>
      <w:proofErr w:type="spellStart"/>
      <w:r w:rsidRPr="003E74A2">
        <w:rPr>
          <w:rFonts w:ascii="Arial" w:hAnsi="Arial" w:cs="Arial"/>
          <w:b/>
          <w:iCs/>
          <w:sz w:val="24"/>
          <w:szCs w:val="24"/>
        </w:rPr>
        <w:t>Implantol</w:t>
      </w:r>
      <w:proofErr w:type="spellEnd"/>
      <w:r w:rsidRPr="003E74A2">
        <w:rPr>
          <w:rFonts w:ascii="Arial" w:hAnsi="Arial" w:cs="Arial"/>
          <w:b/>
          <w:iCs/>
          <w:sz w:val="24"/>
          <w:szCs w:val="24"/>
        </w:rPr>
        <w:t xml:space="preserve"> Health </w:t>
      </w:r>
      <w:proofErr w:type="spellStart"/>
      <w:r w:rsidRPr="003E74A2">
        <w:rPr>
          <w:rFonts w:ascii="Arial" w:hAnsi="Arial" w:cs="Arial"/>
          <w:b/>
          <w:iCs/>
          <w:sz w:val="24"/>
          <w:szCs w:val="24"/>
        </w:rPr>
        <w:t>Sciences</w:t>
      </w:r>
      <w:proofErr w:type="spellEnd"/>
      <w:r w:rsidRPr="003E74A2">
        <w:rPr>
          <w:rFonts w:ascii="Arial" w:hAnsi="Arial" w:cs="Arial"/>
          <w:b/>
          <w:sz w:val="24"/>
          <w:szCs w:val="24"/>
        </w:rPr>
        <w:t>,</w:t>
      </w:r>
      <w:r w:rsidRPr="003E74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v.</w:t>
      </w:r>
      <w:r w:rsidRPr="003E74A2">
        <w:rPr>
          <w:rFonts w:ascii="Arial" w:hAnsi="Arial" w:cs="Arial"/>
          <w:i/>
          <w:i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n. </w:t>
      </w:r>
      <w:r w:rsidRPr="003E74A2">
        <w:rPr>
          <w:rFonts w:ascii="Arial" w:hAnsi="Arial" w:cs="Arial"/>
          <w:sz w:val="24"/>
          <w:szCs w:val="24"/>
        </w:rPr>
        <w:t xml:space="preserve">5, </w:t>
      </w:r>
      <w:r>
        <w:rPr>
          <w:rFonts w:ascii="Arial" w:hAnsi="Arial" w:cs="Arial"/>
          <w:sz w:val="24"/>
          <w:szCs w:val="24"/>
        </w:rPr>
        <w:t>p.</w:t>
      </w:r>
      <w:r w:rsidRPr="003E74A2">
        <w:rPr>
          <w:rFonts w:ascii="Arial" w:hAnsi="Arial" w:cs="Arial"/>
          <w:sz w:val="24"/>
          <w:szCs w:val="24"/>
        </w:rPr>
        <w:t>2692–2708</w:t>
      </w:r>
      <w:r>
        <w:rPr>
          <w:rFonts w:ascii="Arial" w:hAnsi="Arial" w:cs="Arial"/>
          <w:sz w:val="24"/>
          <w:szCs w:val="24"/>
        </w:rPr>
        <w:t>, 2023</w:t>
      </w:r>
      <w:r w:rsidRPr="003E74A2">
        <w:rPr>
          <w:rFonts w:ascii="Arial" w:hAnsi="Arial" w:cs="Arial"/>
          <w:sz w:val="24"/>
          <w:szCs w:val="24"/>
        </w:rPr>
        <w:t>.</w:t>
      </w:r>
    </w:p>
    <w:p w14:paraId="47F46312" w14:textId="77777777" w:rsidR="003E74A2" w:rsidRDefault="003E74A2" w:rsidP="003A5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4C5D06" w14:textId="47489E79" w:rsidR="003A5952" w:rsidRPr="008F6366" w:rsidRDefault="003A5952" w:rsidP="003A5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6366">
        <w:rPr>
          <w:rFonts w:ascii="Arial" w:hAnsi="Arial" w:cs="Arial"/>
          <w:sz w:val="24"/>
          <w:szCs w:val="24"/>
        </w:rPr>
        <w:t xml:space="preserve">ANDRADE, P. Planejamento sobre Prótese Periodontal. </w:t>
      </w:r>
      <w:r w:rsidRPr="008F6366">
        <w:rPr>
          <w:rFonts w:ascii="Arial" w:hAnsi="Arial" w:cs="Arial"/>
          <w:b/>
          <w:bCs/>
          <w:sz w:val="24"/>
          <w:szCs w:val="24"/>
        </w:rPr>
        <w:t xml:space="preserve">Faculdade de Odontologia da UFMG. </w:t>
      </w:r>
      <w:r w:rsidRPr="008F6366">
        <w:rPr>
          <w:rFonts w:ascii="Arial" w:hAnsi="Arial" w:cs="Arial"/>
          <w:sz w:val="24"/>
          <w:szCs w:val="24"/>
        </w:rPr>
        <w:t xml:space="preserve">Belo Horizonte. 2020.  </w:t>
      </w:r>
    </w:p>
    <w:p w14:paraId="2C99808E" w14:textId="77777777" w:rsidR="003A5952" w:rsidRPr="008F6366" w:rsidRDefault="003A5952" w:rsidP="003A59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2B5041" w14:textId="77777777" w:rsidR="00151B60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11731">
        <w:rPr>
          <w:rFonts w:ascii="Arial" w:hAnsi="Arial" w:cs="Arial"/>
          <w:sz w:val="24"/>
          <w:szCs w:val="24"/>
          <w:lang w:val="en-US"/>
        </w:rPr>
        <w:t xml:space="preserve">BERGLUNDH, T.; WENNSTRÖM, J.L.; LINDHE, J. </w:t>
      </w:r>
      <w:r w:rsidRPr="00F366A4">
        <w:rPr>
          <w:rFonts w:ascii="Arial" w:hAnsi="Arial" w:cs="Arial"/>
          <w:sz w:val="24"/>
          <w:szCs w:val="24"/>
          <w:lang w:val="en-US"/>
        </w:rPr>
        <w:t xml:space="preserve">Long-term outcome of surgical treatment of peri-implantitis. A retrospective study of 2 to 11 years. </w:t>
      </w:r>
      <w:r w:rsidRPr="00E35FDB">
        <w:rPr>
          <w:rFonts w:ascii="Arial" w:hAnsi="Arial" w:cs="Arial"/>
          <w:b/>
          <w:sz w:val="24"/>
          <w:szCs w:val="24"/>
          <w:lang w:val="en-US"/>
        </w:rPr>
        <w:t>Clin Oral Implants</w:t>
      </w:r>
      <w:r w:rsidRPr="00E35FDB">
        <w:rPr>
          <w:rFonts w:ascii="Arial" w:hAnsi="Arial" w:cs="Arial"/>
          <w:sz w:val="24"/>
          <w:szCs w:val="24"/>
          <w:lang w:val="en-US"/>
        </w:rPr>
        <w:t>; v.29, n. 4, p. 404-410, 2018.</w:t>
      </w:r>
    </w:p>
    <w:p w14:paraId="70B29E15" w14:textId="77777777" w:rsidR="00151B60" w:rsidRPr="00E35FDB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B7865FB" w14:textId="309E5810" w:rsidR="00C31902" w:rsidRPr="00C31902" w:rsidRDefault="00C31902" w:rsidP="00C31902">
      <w:pPr>
        <w:pStyle w:val="Ttulo1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3" w:name="OLE_LINK5"/>
      <w:bookmarkStart w:id="4" w:name="OLE_LINK6"/>
      <w:r w:rsidRPr="00C31902">
        <w:rPr>
          <w:rFonts w:ascii="Arial" w:hAnsi="Arial" w:cs="Arial"/>
          <w:color w:val="auto"/>
          <w:sz w:val="24"/>
          <w:szCs w:val="24"/>
        </w:rPr>
        <w:t xml:space="preserve">BOTELHO, B.A.; LOBO, L.C.; CAMPOS, B.O.; MOURA, G.B. Tratamento Não Cirúrgico </w:t>
      </w:r>
      <w:r>
        <w:rPr>
          <w:rFonts w:ascii="Arial" w:hAnsi="Arial" w:cs="Arial"/>
          <w:color w:val="auto"/>
          <w:sz w:val="24"/>
          <w:szCs w:val="24"/>
        </w:rPr>
        <w:t>d</w:t>
      </w:r>
      <w:r w:rsidRPr="00C31902">
        <w:rPr>
          <w:rFonts w:ascii="Arial" w:hAnsi="Arial" w:cs="Arial"/>
          <w:color w:val="auto"/>
          <w:sz w:val="24"/>
          <w:szCs w:val="24"/>
        </w:rPr>
        <w:t xml:space="preserve">a Peri </w:t>
      </w:r>
      <w:proofErr w:type="spellStart"/>
      <w:r w:rsidRPr="00C31902">
        <w:rPr>
          <w:rFonts w:ascii="Arial" w:hAnsi="Arial" w:cs="Arial"/>
          <w:color w:val="auto"/>
          <w:sz w:val="24"/>
          <w:szCs w:val="24"/>
        </w:rPr>
        <w:t>Implantite</w:t>
      </w:r>
      <w:proofErr w:type="spellEnd"/>
      <w:r w:rsidRPr="00C31902">
        <w:rPr>
          <w:rFonts w:ascii="Arial" w:hAnsi="Arial" w:cs="Arial"/>
          <w:color w:val="auto"/>
          <w:sz w:val="24"/>
          <w:szCs w:val="24"/>
        </w:rPr>
        <w:t>: Uma Revisão De Literatura</w:t>
      </w:r>
      <w:r>
        <w:rPr>
          <w:rFonts w:ascii="Arial" w:hAnsi="Arial" w:cs="Arial"/>
          <w:color w:val="auto"/>
          <w:sz w:val="24"/>
          <w:szCs w:val="24"/>
        </w:rPr>
        <w:t>.</w:t>
      </w:r>
      <w:r w:rsidRPr="00C31902">
        <w:rPr>
          <w:i/>
          <w:iCs/>
        </w:rPr>
        <w:t xml:space="preserve"> </w:t>
      </w:r>
      <w:r w:rsidRPr="00C31902">
        <w:rPr>
          <w:rFonts w:ascii="Arial" w:hAnsi="Arial" w:cs="Arial"/>
          <w:b/>
          <w:iCs/>
          <w:color w:val="auto"/>
          <w:sz w:val="24"/>
          <w:szCs w:val="24"/>
        </w:rPr>
        <w:t xml:space="preserve">Braz </w:t>
      </w:r>
      <w:r>
        <w:rPr>
          <w:rFonts w:ascii="Arial" w:hAnsi="Arial" w:cs="Arial"/>
          <w:b/>
          <w:iCs/>
          <w:color w:val="auto"/>
          <w:sz w:val="24"/>
          <w:szCs w:val="24"/>
        </w:rPr>
        <w:t>J</w:t>
      </w:r>
      <w:r w:rsidRPr="00C31902">
        <w:rPr>
          <w:rFonts w:ascii="Arial" w:hAnsi="Arial" w:cs="Arial"/>
          <w:b/>
          <w:iCs/>
          <w:color w:val="auto"/>
          <w:sz w:val="24"/>
          <w:szCs w:val="24"/>
        </w:rPr>
        <w:t xml:space="preserve"> </w:t>
      </w:r>
      <w:proofErr w:type="spellStart"/>
      <w:r w:rsidRPr="00C31902">
        <w:rPr>
          <w:rFonts w:ascii="Arial" w:hAnsi="Arial" w:cs="Arial"/>
          <w:b/>
          <w:iCs/>
          <w:color w:val="auto"/>
          <w:sz w:val="24"/>
          <w:szCs w:val="24"/>
        </w:rPr>
        <w:t>Implantol</w:t>
      </w:r>
      <w:proofErr w:type="spellEnd"/>
      <w:r>
        <w:rPr>
          <w:rFonts w:ascii="Arial" w:hAnsi="Arial" w:cs="Arial"/>
          <w:b/>
          <w:iCs/>
          <w:color w:val="auto"/>
          <w:sz w:val="24"/>
          <w:szCs w:val="24"/>
        </w:rPr>
        <w:t xml:space="preserve"> </w:t>
      </w:r>
      <w:r w:rsidRPr="00C31902">
        <w:rPr>
          <w:rFonts w:ascii="Arial" w:hAnsi="Arial" w:cs="Arial"/>
          <w:b/>
          <w:iCs/>
          <w:color w:val="auto"/>
          <w:sz w:val="24"/>
          <w:szCs w:val="24"/>
        </w:rPr>
        <w:t xml:space="preserve">Health </w:t>
      </w:r>
      <w:proofErr w:type="spellStart"/>
      <w:r w:rsidRPr="00C31902">
        <w:rPr>
          <w:rFonts w:ascii="Arial" w:hAnsi="Arial" w:cs="Arial"/>
          <w:b/>
          <w:iCs/>
          <w:color w:val="auto"/>
          <w:sz w:val="24"/>
          <w:szCs w:val="24"/>
        </w:rPr>
        <w:t>Sciences</w:t>
      </w:r>
      <w:proofErr w:type="spellEnd"/>
      <w:r w:rsidRPr="00C31902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v.</w:t>
      </w:r>
      <w:r w:rsidRPr="00C31902">
        <w:rPr>
          <w:rFonts w:ascii="Arial" w:hAnsi="Arial" w:cs="Arial"/>
          <w:i/>
          <w:iCs/>
          <w:color w:val="auto"/>
          <w:sz w:val="24"/>
          <w:szCs w:val="24"/>
        </w:rPr>
        <w:t>5</w:t>
      </w:r>
      <w:r>
        <w:rPr>
          <w:rFonts w:ascii="Arial" w:hAnsi="Arial" w:cs="Arial"/>
          <w:color w:val="auto"/>
          <w:sz w:val="24"/>
          <w:szCs w:val="24"/>
        </w:rPr>
        <w:t>, n.</w:t>
      </w:r>
      <w:r w:rsidRPr="00C31902">
        <w:rPr>
          <w:rFonts w:ascii="Arial" w:hAnsi="Arial" w:cs="Arial"/>
          <w:color w:val="auto"/>
          <w:sz w:val="24"/>
          <w:szCs w:val="24"/>
        </w:rPr>
        <w:t xml:space="preserve">4, </w:t>
      </w:r>
      <w:r>
        <w:rPr>
          <w:rFonts w:ascii="Arial" w:hAnsi="Arial" w:cs="Arial"/>
          <w:color w:val="auto"/>
          <w:sz w:val="24"/>
          <w:szCs w:val="24"/>
        </w:rPr>
        <w:t xml:space="preserve">p. </w:t>
      </w:r>
      <w:r w:rsidRPr="00C31902">
        <w:rPr>
          <w:rFonts w:ascii="Arial" w:hAnsi="Arial" w:cs="Arial"/>
          <w:color w:val="auto"/>
          <w:sz w:val="24"/>
          <w:szCs w:val="24"/>
        </w:rPr>
        <w:t>896–909</w:t>
      </w:r>
      <w:r>
        <w:rPr>
          <w:rFonts w:ascii="Arial" w:hAnsi="Arial" w:cs="Arial"/>
          <w:color w:val="auto"/>
          <w:sz w:val="24"/>
          <w:szCs w:val="24"/>
        </w:rPr>
        <w:t>, 2023.</w:t>
      </w:r>
      <w:r w:rsidRPr="00C31902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BC89284" w14:textId="77777777" w:rsidR="00C31902" w:rsidRDefault="00C31902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4D8D763" w14:textId="1B9DA5ED" w:rsidR="00151B60" w:rsidRPr="00711731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85066">
        <w:rPr>
          <w:rFonts w:ascii="Arial" w:hAnsi="Arial" w:cs="Arial"/>
          <w:sz w:val="24"/>
          <w:szCs w:val="24"/>
          <w:lang w:val="en-US"/>
        </w:rPr>
        <w:t>CHU</w:t>
      </w:r>
      <w:r>
        <w:rPr>
          <w:rFonts w:ascii="Arial" w:hAnsi="Arial" w:cs="Arial"/>
          <w:sz w:val="24"/>
          <w:szCs w:val="24"/>
          <w:lang w:val="en-US"/>
        </w:rPr>
        <w:t xml:space="preserve">N-TEH, L.; HUANG, Y.W.; </w:t>
      </w:r>
      <w:r w:rsidRPr="00F85066">
        <w:rPr>
          <w:rFonts w:ascii="Arial" w:hAnsi="Arial" w:cs="Arial"/>
          <w:sz w:val="24"/>
          <w:szCs w:val="24"/>
          <w:lang w:val="en-US"/>
        </w:rPr>
        <w:t>ZHU, L.;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85066">
        <w:rPr>
          <w:rFonts w:ascii="Arial" w:hAnsi="Arial" w:cs="Arial"/>
          <w:sz w:val="24"/>
          <w:szCs w:val="24"/>
          <w:lang w:val="en-US"/>
        </w:rPr>
        <w:t>WELT</w:t>
      </w:r>
      <w:r w:rsidR="00C31902">
        <w:rPr>
          <w:rFonts w:ascii="Arial" w:hAnsi="Arial" w:cs="Arial"/>
          <w:sz w:val="24"/>
          <w:szCs w:val="24"/>
          <w:lang w:val="en-US"/>
        </w:rPr>
        <w:t xml:space="preserve">, </w:t>
      </w:r>
      <w:r w:rsidRPr="00F85066">
        <w:rPr>
          <w:rFonts w:ascii="Arial" w:hAnsi="Arial" w:cs="Arial"/>
          <w:sz w:val="24"/>
          <w:szCs w:val="24"/>
          <w:lang w:val="en-US"/>
        </w:rPr>
        <w:t xml:space="preserve">MAN, R. et al. </w:t>
      </w:r>
      <w:proofErr w:type="spellStart"/>
      <w:r w:rsidRPr="00F85066">
        <w:rPr>
          <w:rFonts w:ascii="Arial" w:hAnsi="Arial" w:cs="Arial"/>
          <w:sz w:val="24"/>
          <w:szCs w:val="24"/>
          <w:lang w:val="en-US"/>
        </w:rPr>
        <w:t>Prevalences</w:t>
      </w:r>
      <w:proofErr w:type="spellEnd"/>
      <w:r w:rsidRPr="00F85066">
        <w:rPr>
          <w:rFonts w:ascii="Arial" w:hAnsi="Arial" w:cs="Arial"/>
          <w:sz w:val="24"/>
          <w:szCs w:val="24"/>
          <w:lang w:val="en-US"/>
        </w:rPr>
        <w:t xml:space="preserve"> of Peri-implantitis and Peri-Implant Mucositis: Systematic Review and Meta-Analysis. </w:t>
      </w:r>
      <w:r w:rsidRPr="00711731">
        <w:rPr>
          <w:rFonts w:ascii="Arial" w:hAnsi="Arial" w:cs="Arial"/>
          <w:b/>
          <w:bCs/>
          <w:sz w:val="24"/>
          <w:szCs w:val="24"/>
          <w:lang w:val="en-US"/>
        </w:rPr>
        <w:t xml:space="preserve">J </w:t>
      </w:r>
      <w:proofErr w:type="gramStart"/>
      <w:r w:rsidRPr="00711731">
        <w:rPr>
          <w:rFonts w:ascii="Arial" w:hAnsi="Arial" w:cs="Arial"/>
          <w:b/>
          <w:bCs/>
          <w:sz w:val="24"/>
          <w:szCs w:val="24"/>
          <w:lang w:val="en-US"/>
        </w:rPr>
        <w:t xml:space="preserve">Dent,  </w:t>
      </w:r>
      <w:r w:rsidRPr="00711731">
        <w:rPr>
          <w:rFonts w:ascii="Arial" w:hAnsi="Arial" w:cs="Arial"/>
          <w:sz w:val="24"/>
          <w:szCs w:val="24"/>
          <w:lang w:val="en-US"/>
        </w:rPr>
        <w:t>v.62</w:t>
      </w:r>
      <w:proofErr w:type="gramEnd"/>
      <w:r w:rsidRPr="00711731">
        <w:rPr>
          <w:rFonts w:ascii="Arial" w:hAnsi="Arial" w:cs="Arial"/>
          <w:sz w:val="24"/>
          <w:szCs w:val="24"/>
          <w:lang w:val="en-US"/>
        </w:rPr>
        <w:t>, p.1-12, 2017.</w:t>
      </w:r>
    </w:p>
    <w:bookmarkEnd w:id="3"/>
    <w:bookmarkEnd w:id="4"/>
    <w:p w14:paraId="3DCBF12B" w14:textId="77777777" w:rsidR="00151B60" w:rsidRPr="00711731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3EFD05E" w14:textId="77777777" w:rsidR="00151B60" w:rsidRPr="009B6939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7535C">
        <w:rPr>
          <w:rFonts w:ascii="Arial" w:hAnsi="Arial" w:cs="Arial"/>
          <w:sz w:val="24"/>
          <w:szCs w:val="24"/>
        </w:rPr>
        <w:t xml:space="preserve">COMMAR, B.C.; GOMES, JML.; DA SILVA, EVF, SONEGO, MV, PELLIZER, EP, LEMOS, CAA, DOS SANTOS, DM.; GOIATO M.C. </w:t>
      </w:r>
      <w:r w:rsidRPr="00D7535C">
        <w:rPr>
          <w:rFonts w:ascii="Arial" w:hAnsi="Arial" w:cs="Arial"/>
          <w:bCs/>
          <w:sz w:val="24"/>
          <w:szCs w:val="24"/>
        </w:rPr>
        <w:t xml:space="preserve">Efeito do laser de </w:t>
      </w:r>
      <w:proofErr w:type="spellStart"/>
      <w:r w:rsidRPr="00D7535C">
        <w:rPr>
          <w:rFonts w:ascii="Arial" w:hAnsi="Arial" w:cs="Arial"/>
          <w:bCs/>
          <w:sz w:val="24"/>
          <w:szCs w:val="24"/>
        </w:rPr>
        <w:t>Er</w:t>
      </w:r>
      <w:proofErr w:type="spellEnd"/>
      <w:r w:rsidRPr="00D7535C">
        <w:rPr>
          <w:rFonts w:ascii="Arial" w:hAnsi="Arial" w:cs="Arial"/>
          <w:bCs/>
          <w:sz w:val="24"/>
          <w:szCs w:val="24"/>
        </w:rPr>
        <w:t xml:space="preserve">: YAG na descontaminação de implantes com </w:t>
      </w:r>
      <w:proofErr w:type="spellStart"/>
      <w:r w:rsidRPr="00D7535C">
        <w:rPr>
          <w:rFonts w:ascii="Arial" w:hAnsi="Arial" w:cs="Arial"/>
          <w:bCs/>
          <w:sz w:val="24"/>
          <w:szCs w:val="24"/>
        </w:rPr>
        <w:t>peri-implantite</w:t>
      </w:r>
      <w:proofErr w:type="spellEnd"/>
      <w:r w:rsidRPr="00D7535C">
        <w:rPr>
          <w:rFonts w:ascii="Arial" w:hAnsi="Arial" w:cs="Arial"/>
          <w:bCs/>
          <w:sz w:val="24"/>
          <w:szCs w:val="24"/>
        </w:rPr>
        <w:t xml:space="preserve">: uma revisão sistemática. </w:t>
      </w:r>
      <w:r w:rsidRPr="009B6939">
        <w:rPr>
          <w:rFonts w:ascii="Arial" w:hAnsi="Arial" w:cs="Arial"/>
          <w:b/>
          <w:iCs/>
          <w:sz w:val="24"/>
          <w:szCs w:val="24"/>
          <w:lang w:val="en-US"/>
        </w:rPr>
        <w:t>Arch Health Invest</w:t>
      </w:r>
      <w:r w:rsidRPr="009B6939">
        <w:rPr>
          <w:rFonts w:ascii="Arial" w:hAnsi="Arial" w:cs="Arial"/>
          <w:iCs/>
          <w:sz w:val="24"/>
          <w:szCs w:val="24"/>
          <w:lang w:val="en-US"/>
        </w:rPr>
        <w:t>; v.6, n. 6, p. 18, 2017.</w:t>
      </w:r>
    </w:p>
    <w:p w14:paraId="32198682" w14:textId="77777777" w:rsidR="00151B60" w:rsidRPr="009B6939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849F355" w14:textId="77777777" w:rsidR="00151B60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5" w:name="OLE_LINK10"/>
      <w:bookmarkStart w:id="6" w:name="OLE_LINK11"/>
      <w:r w:rsidRPr="001400B2">
        <w:rPr>
          <w:rFonts w:ascii="Arial" w:hAnsi="Arial" w:cs="Arial"/>
          <w:sz w:val="24"/>
          <w:szCs w:val="24"/>
          <w:lang w:val="en-US"/>
        </w:rPr>
        <w:t>DE SOUZA JUNIOR, J.M.; OLIVEIRA DE SOUZA, J.G.; PEREIRA NETO, A.L.;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400B2">
        <w:rPr>
          <w:rFonts w:ascii="Arial" w:hAnsi="Arial" w:cs="Arial"/>
          <w:sz w:val="24"/>
          <w:szCs w:val="24"/>
          <w:lang w:val="en-US"/>
        </w:rPr>
        <w:t>IACULLI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1400B2">
        <w:rPr>
          <w:rFonts w:ascii="Arial" w:hAnsi="Arial" w:cs="Arial"/>
          <w:sz w:val="24"/>
          <w:szCs w:val="24"/>
          <w:lang w:val="en-US"/>
        </w:rPr>
        <w:t xml:space="preserve">F.; PIATTELLI, A.; BIANCHINI, M.A. </w:t>
      </w:r>
      <w:r w:rsidRPr="00AC4550">
        <w:rPr>
          <w:rFonts w:ascii="Arial" w:hAnsi="Arial" w:cs="Arial"/>
          <w:sz w:val="24"/>
          <w:szCs w:val="24"/>
          <w:lang w:val="en-US"/>
        </w:rPr>
        <w:t xml:space="preserve">Analysis of effectiveness of different rotational instruments in </w:t>
      </w:r>
      <w:proofErr w:type="spellStart"/>
      <w:r w:rsidRPr="00AC4550">
        <w:rPr>
          <w:rFonts w:ascii="Arial" w:hAnsi="Arial" w:cs="Arial"/>
          <w:sz w:val="24"/>
          <w:szCs w:val="24"/>
          <w:lang w:val="en-US"/>
        </w:rPr>
        <w:t>implantoplasty</w:t>
      </w:r>
      <w:proofErr w:type="spellEnd"/>
      <w:r w:rsidRPr="00AC4550">
        <w:rPr>
          <w:rFonts w:ascii="Arial" w:hAnsi="Arial" w:cs="Arial"/>
          <w:sz w:val="24"/>
          <w:szCs w:val="24"/>
          <w:lang w:val="en-US"/>
        </w:rPr>
        <w:t>: an in vitro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C4550">
        <w:rPr>
          <w:rFonts w:ascii="Arial" w:hAnsi="Arial" w:cs="Arial"/>
          <w:sz w:val="24"/>
          <w:szCs w:val="24"/>
          <w:lang w:val="en-US"/>
        </w:rPr>
        <w:t xml:space="preserve">study. </w:t>
      </w:r>
      <w:proofErr w:type="spellStart"/>
      <w:r w:rsidRPr="001400B2">
        <w:rPr>
          <w:rFonts w:ascii="Arial" w:hAnsi="Arial" w:cs="Arial"/>
          <w:b/>
          <w:sz w:val="24"/>
          <w:szCs w:val="24"/>
        </w:rPr>
        <w:t>Implant</w:t>
      </w:r>
      <w:proofErr w:type="spellEnd"/>
      <w:r w:rsidRPr="001400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00B2">
        <w:rPr>
          <w:rFonts w:ascii="Arial" w:hAnsi="Arial" w:cs="Arial"/>
          <w:b/>
          <w:sz w:val="24"/>
          <w:szCs w:val="24"/>
        </w:rPr>
        <w:t>Dent</w:t>
      </w:r>
      <w:proofErr w:type="spellEnd"/>
      <w:r w:rsidRPr="001400B2">
        <w:rPr>
          <w:rFonts w:ascii="Arial" w:hAnsi="Arial" w:cs="Arial"/>
          <w:sz w:val="24"/>
          <w:szCs w:val="24"/>
        </w:rPr>
        <w:t>.; v.25, n. 3, p. 341-347, 2016.</w:t>
      </w:r>
    </w:p>
    <w:bookmarkEnd w:id="5"/>
    <w:bookmarkEnd w:id="6"/>
    <w:p w14:paraId="6808D001" w14:textId="77777777" w:rsidR="00151B60" w:rsidRPr="001400B2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ABFB16" w14:textId="77777777" w:rsidR="00151B60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7" w:name="OLE_LINK14"/>
      <w:bookmarkStart w:id="8" w:name="OLE_LINK15"/>
      <w:r w:rsidRPr="00D7535C">
        <w:rPr>
          <w:rFonts w:ascii="Arial" w:hAnsi="Arial" w:cs="Arial"/>
          <w:sz w:val="24"/>
          <w:szCs w:val="24"/>
        </w:rPr>
        <w:lastRenderedPageBreak/>
        <w:t>DREYER</w:t>
      </w:r>
      <w:r>
        <w:rPr>
          <w:rFonts w:ascii="Arial" w:hAnsi="Arial" w:cs="Arial"/>
          <w:sz w:val="24"/>
          <w:szCs w:val="24"/>
        </w:rPr>
        <w:t>,</w:t>
      </w:r>
      <w:r w:rsidRPr="00D7535C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>.;</w:t>
      </w:r>
      <w:r w:rsidRPr="00D7535C">
        <w:rPr>
          <w:rFonts w:ascii="Arial" w:hAnsi="Arial" w:cs="Arial"/>
          <w:sz w:val="24"/>
          <w:szCs w:val="24"/>
        </w:rPr>
        <w:t xml:space="preserve"> GRISCHKE</w:t>
      </w:r>
      <w:r>
        <w:rPr>
          <w:rFonts w:ascii="Arial" w:hAnsi="Arial" w:cs="Arial"/>
          <w:sz w:val="24"/>
          <w:szCs w:val="24"/>
        </w:rPr>
        <w:t>,</w:t>
      </w:r>
      <w:r w:rsidRPr="00D7535C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.;</w:t>
      </w:r>
      <w:r w:rsidRPr="00D7535C">
        <w:rPr>
          <w:rFonts w:ascii="Arial" w:hAnsi="Arial" w:cs="Arial"/>
          <w:sz w:val="24"/>
          <w:szCs w:val="24"/>
        </w:rPr>
        <w:t xml:space="preserve"> TIEDE</w:t>
      </w:r>
      <w:r>
        <w:rPr>
          <w:rFonts w:ascii="Arial" w:hAnsi="Arial" w:cs="Arial"/>
          <w:sz w:val="24"/>
          <w:szCs w:val="24"/>
        </w:rPr>
        <w:t>,</w:t>
      </w:r>
      <w:r w:rsidRPr="00D7535C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.;</w:t>
      </w:r>
      <w:r w:rsidRPr="00D7535C">
        <w:rPr>
          <w:rFonts w:ascii="Arial" w:hAnsi="Arial" w:cs="Arial"/>
          <w:sz w:val="24"/>
          <w:szCs w:val="24"/>
        </w:rPr>
        <w:t xml:space="preserve"> EBERHARD</w:t>
      </w:r>
      <w:r>
        <w:rPr>
          <w:rFonts w:ascii="Arial" w:hAnsi="Arial" w:cs="Arial"/>
          <w:sz w:val="24"/>
          <w:szCs w:val="24"/>
        </w:rPr>
        <w:t>,</w:t>
      </w:r>
      <w:r w:rsidRPr="00D7535C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.;</w:t>
      </w:r>
      <w:r w:rsidRPr="00D7535C">
        <w:rPr>
          <w:rFonts w:ascii="Arial" w:hAnsi="Arial" w:cs="Arial"/>
          <w:sz w:val="24"/>
          <w:szCs w:val="24"/>
        </w:rPr>
        <w:t xml:space="preserve"> SCHWEITZER</w:t>
      </w:r>
      <w:r>
        <w:rPr>
          <w:rFonts w:ascii="Arial" w:hAnsi="Arial" w:cs="Arial"/>
          <w:sz w:val="24"/>
          <w:szCs w:val="24"/>
        </w:rPr>
        <w:t>,</w:t>
      </w:r>
      <w:r w:rsidRPr="00D7535C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.;</w:t>
      </w:r>
      <w:r w:rsidRPr="00D7535C">
        <w:rPr>
          <w:rFonts w:ascii="Arial" w:hAnsi="Arial" w:cs="Arial"/>
          <w:sz w:val="24"/>
          <w:szCs w:val="24"/>
        </w:rPr>
        <w:t xml:space="preserve"> TOIKKANEN</w:t>
      </w:r>
      <w:r>
        <w:rPr>
          <w:rFonts w:ascii="Arial" w:hAnsi="Arial" w:cs="Arial"/>
          <w:sz w:val="24"/>
          <w:szCs w:val="24"/>
        </w:rPr>
        <w:t>,</w:t>
      </w:r>
      <w:r w:rsidRPr="00D7535C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.</w:t>
      </w:r>
      <w:r w:rsidRPr="00D7535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 w:rsidRPr="00D7535C">
        <w:rPr>
          <w:rFonts w:ascii="Arial" w:hAnsi="Arial" w:cs="Arial"/>
          <w:sz w:val="24"/>
          <w:szCs w:val="24"/>
        </w:rPr>
        <w:t xml:space="preserve"> et al. </w:t>
      </w:r>
      <w:r w:rsidRPr="00D7535C">
        <w:rPr>
          <w:rFonts w:ascii="Arial" w:hAnsi="Arial" w:cs="Arial"/>
          <w:sz w:val="24"/>
          <w:szCs w:val="24"/>
          <w:lang w:val="en-US"/>
        </w:rPr>
        <w:t xml:space="preserve">Epidemiology and risk factors of peri-implantitis: a systematic review. </w:t>
      </w:r>
      <w:r w:rsidRPr="009B6939">
        <w:rPr>
          <w:rFonts w:ascii="Arial" w:hAnsi="Arial" w:cs="Arial"/>
          <w:b/>
          <w:sz w:val="24"/>
          <w:szCs w:val="24"/>
          <w:lang w:val="en-US"/>
        </w:rPr>
        <w:t>J Res Periodontal</w:t>
      </w:r>
      <w:r w:rsidRPr="009B6939">
        <w:rPr>
          <w:rFonts w:ascii="Arial" w:hAnsi="Arial" w:cs="Arial"/>
          <w:sz w:val="24"/>
          <w:szCs w:val="24"/>
          <w:lang w:val="en-US"/>
        </w:rPr>
        <w:t xml:space="preserve">; v. 53, n. 5, p. 657-681, 2018. </w:t>
      </w:r>
      <w:bookmarkEnd w:id="7"/>
      <w:bookmarkEnd w:id="8"/>
    </w:p>
    <w:p w14:paraId="36CC6564" w14:textId="77777777" w:rsidR="00151B60" w:rsidRPr="009B6939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A5A8478" w14:textId="77777777" w:rsidR="00151B60" w:rsidRPr="009B6939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9" w:name="OLE_LINK22"/>
      <w:bookmarkStart w:id="10" w:name="OLE_LINK23"/>
      <w:r w:rsidRPr="00DD0F43">
        <w:rPr>
          <w:rFonts w:ascii="Arial" w:hAnsi="Arial" w:cs="Arial"/>
          <w:sz w:val="24"/>
          <w:szCs w:val="24"/>
          <w:lang w:val="en-US"/>
        </w:rPr>
        <w:t>ENGLEZOS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DD0F43">
        <w:rPr>
          <w:rFonts w:ascii="Arial" w:hAnsi="Arial" w:cs="Arial"/>
          <w:sz w:val="24"/>
          <w:szCs w:val="24"/>
          <w:lang w:val="en-US"/>
        </w:rPr>
        <w:t xml:space="preserve"> E</w:t>
      </w:r>
      <w:r>
        <w:rPr>
          <w:rFonts w:ascii="Arial" w:hAnsi="Arial" w:cs="Arial"/>
          <w:sz w:val="24"/>
          <w:szCs w:val="24"/>
          <w:lang w:val="en-US"/>
        </w:rPr>
        <w:t>.;</w:t>
      </w:r>
      <w:r w:rsidRPr="00DD0F43">
        <w:rPr>
          <w:rFonts w:ascii="Arial" w:hAnsi="Arial" w:cs="Arial"/>
          <w:sz w:val="24"/>
          <w:szCs w:val="24"/>
          <w:lang w:val="en-US"/>
        </w:rPr>
        <w:t xml:space="preserve"> COSYN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DD0F43">
        <w:rPr>
          <w:rFonts w:ascii="Arial" w:hAnsi="Arial" w:cs="Arial"/>
          <w:sz w:val="24"/>
          <w:szCs w:val="24"/>
          <w:lang w:val="en-US"/>
        </w:rPr>
        <w:t xml:space="preserve"> J</w:t>
      </w:r>
      <w:r>
        <w:rPr>
          <w:rFonts w:ascii="Arial" w:hAnsi="Arial" w:cs="Arial"/>
          <w:sz w:val="24"/>
          <w:szCs w:val="24"/>
          <w:lang w:val="en-US"/>
        </w:rPr>
        <w:t>.;</w:t>
      </w:r>
      <w:r w:rsidRPr="00DD0F43">
        <w:rPr>
          <w:rFonts w:ascii="Arial" w:hAnsi="Arial" w:cs="Arial"/>
          <w:sz w:val="24"/>
          <w:szCs w:val="24"/>
          <w:lang w:val="en-US"/>
        </w:rPr>
        <w:t xml:space="preserve"> KOOLE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DD0F43">
        <w:rPr>
          <w:rFonts w:ascii="Arial" w:hAnsi="Arial" w:cs="Arial"/>
          <w:sz w:val="24"/>
          <w:szCs w:val="24"/>
          <w:lang w:val="en-US"/>
        </w:rPr>
        <w:t xml:space="preserve"> S</w:t>
      </w:r>
      <w:r>
        <w:rPr>
          <w:rFonts w:ascii="Arial" w:hAnsi="Arial" w:cs="Arial"/>
          <w:sz w:val="24"/>
          <w:szCs w:val="24"/>
          <w:lang w:val="en-US"/>
        </w:rPr>
        <w:t>.;</w:t>
      </w:r>
      <w:r w:rsidRPr="00DD0F43">
        <w:rPr>
          <w:rFonts w:ascii="Arial" w:hAnsi="Arial" w:cs="Arial"/>
          <w:sz w:val="24"/>
          <w:szCs w:val="24"/>
          <w:lang w:val="en-US"/>
        </w:rPr>
        <w:t xml:space="preserve"> JACQUET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DD0F43">
        <w:rPr>
          <w:rFonts w:ascii="Arial" w:hAnsi="Arial" w:cs="Arial"/>
          <w:sz w:val="24"/>
          <w:szCs w:val="24"/>
          <w:lang w:val="en-US"/>
        </w:rPr>
        <w:t>W</w:t>
      </w:r>
      <w:r>
        <w:rPr>
          <w:rFonts w:ascii="Arial" w:hAnsi="Arial" w:cs="Arial"/>
          <w:sz w:val="24"/>
          <w:szCs w:val="24"/>
          <w:lang w:val="en-US"/>
        </w:rPr>
        <w:t>.;</w:t>
      </w:r>
      <w:r w:rsidRPr="00DD0F43">
        <w:rPr>
          <w:rFonts w:ascii="Arial" w:hAnsi="Arial" w:cs="Arial"/>
          <w:sz w:val="24"/>
          <w:szCs w:val="24"/>
          <w:lang w:val="en-US"/>
        </w:rPr>
        <w:t xml:space="preserve"> DE BRUYN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DD0F43">
        <w:rPr>
          <w:rFonts w:ascii="Arial" w:hAnsi="Arial" w:cs="Arial"/>
          <w:sz w:val="24"/>
          <w:szCs w:val="24"/>
          <w:lang w:val="en-US"/>
        </w:rPr>
        <w:t xml:space="preserve"> H. </w:t>
      </w:r>
      <w:proofErr w:type="spellStart"/>
      <w:r w:rsidRPr="00DD0F43">
        <w:rPr>
          <w:rFonts w:ascii="Arial" w:hAnsi="Arial" w:cs="Arial"/>
          <w:sz w:val="24"/>
          <w:szCs w:val="24"/>
          <w:lang w:val="en-US"/>
        </w:rPr>
        <w:t>Resective</w:t>
      </w:r>
      <w:proofErr w:type="spellEnd"/>
      <w:r w:rsidRPr="00DD0F43">
        <w:rPr>
          <w:rFonts w:ascii="Arial" w:hAnsi="Arial" w:cs="Arial"/>
          <w:sz w:val="24"/>
          <w:szCs w:val="24"/>
          <w:lang w:val="en-US"/>
        </w:rPr>
        <w:t xml:space="preserve"> Treatment of Peri-implantitis: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D0F43">
        <w:rPr>
          <w:rFonts w:ascii="Arial" w:hAnsi="Arial" w:cs="Arial"/>
          <w:sz w:val="24"/>
          <w:szCs w:val="24"/>
          <w:lang w:val="en-US"/>
        </w:rPr>
        <w:t xml:space="preserve">Clinical and Radiographic Outcomes After 2 Years. </w:t>
      </w:r>
      <w:proofErr w:type="spellStart"/>
      <w:r w:rsidRPr="009B6939">
        <w:rPr>
          <w:rFonts w:ascii="Arial" w:hAnsi="Arial" w:cs="Arial"/>
          <w:b/>
          <w:sz w:val="24"/>
          <w:szCs w:val="24"/>
        </w:rPr>
        <w:t>Int</w:t>
      </w:r>
      <w:proofErr w:type="spellEnd"/>
      <w:r w:rsidRPr="009B6939">
        <w:rPr>
          <w:rFonts w:ascii="Arial" w:hAnsi="Arial" w:cs="Arial"/>
          <w:b/>
          <w:sz w:val="24"/>
          <w:szCs w:val="24"/>
        </w:rPr>
        <w:t xml:space="preserve"> J </w:t>
      </w:r>
      <w:proofErr w:type="spellStart"/>
      <w:r w:rsidRPr="009B6939">
        <w:rPr>
          <w:rFonts w:ascii="Arial" w:hAnsi="Arial" w:cs="Arial"/>
          <w:b/>
          <w:sz w:val="24"/>
          <w:szCs w:val="24"/>
        </w:rPr>
        <w:t>Period</w:t>
      </w:r>
      <w:proofErr w:type="spellEnd"/>
      <w:r w:rsidRPr="009B69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B6939">
        <w:rPr>
          <w:rFonts w:ascii="Arial" w:hAnsi="Arial" w:cs="Arial"/>
          <w:b/>
          <w:sz w:val="24"/>
          <w:szCs w:val="24"/>
        </w:rPr>
        <w:t>Rest</w:t>
      </w:r>
      <w:proofErr w:type="spellEnd"/>
      <w:r w:rsidRPr="009B69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B6939">
        <w:rPr>
          <w:rFonts w:ascii="Arial" w:hAnsi="Arial" w:cs="Arial"/>
          <w:b/>
          <w:sz w:val="24"/>
          <w:szCs w:val="24"/>
        </w:rPr>
        <w:t>Dent</w:t>
      </w:r>
      <w:proofErr w:type="spellEnd"/>
      <w:r w:rsidRPr="009B6939">
        <w:rPr>
          <w:rFonts w:ascii="Arial" w:hAnsi="Arial" w:cs="Arial"/>
          <w:sz w:val="24"/>
          <w:szCs w:val="24"/>
        </w:rPr>
        <w:t>, v.38, n. 5, p. 729-735, 2018.</w:t>
      </w:r>
    </w:p>
    <w:bookmarkEnd w:id="9"/>
    <w:bookmarkEnd w:id="10"/>
    <w:p w14:paraId="5D98D2F2" w14:textId="77777777" w:rsidR="00151B60" w:rsidRPr="009B6939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inionPro-Regular" w:hAnsi="Arial" w:cs="Arial"/>
          <w:sz w:val="24"/>
          <w:szCs w:val="24"/>
        </w:rPr>
      </w:pPr>
    </w:p>
    <w:p w14:paraId="4AE18892" w14:textId="77777777" w:rsidR="00151B60" w:rsidRPr="00F366A4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inionPro-Regular" w:hAnsi="Arial" w:cs="Arial"/>
          <w:sz w:val="24"/>
          <w:szCs w:val="24"/>
          <w:lang w:val="en-US"/>
        </w:rPr>
      </w:pPr>
      <w:r w:rsidRPr="00D7535C">
        <w:rPr>
          <w:rFonts w:ascii="Arial" w:eastAsia="MinionPro-Regular" w:hAnsi="Arial" w:cs="Arial"/>
          <w:sz w:val="24"/>
          <w:szCs w:val="24"/>
        </w:rPr>
        <w:t xml:space="preserve">FERRO-ALVES, M.L.; LOPES, A.; ASSEM, N.; LONGO, M.; GARCIA, V.G.; THEODORO, L.H. Terapia fotodinâmica antimicrobiana no tratamento da </w:t>
      </w:r>
      <w:proofErr w:type="spellStart"/>
      <w:r w:rsidRPr="00D7535C">
        <w:rPr>
          <w:rFonts w:ascii="Arial" w:eastAsia="MinionPro-Regular" w:hAnsi="Arial" w:cs="Arial"/>
          <w:sz w:val="24"/>
          <w:szCs w:val="24"/>
        </w:rPr>
        <w:t>peri-implantite</w:t>
      </w:r>
      <w:proofErr w:type="spellEnd"/>
      <w:r w:rsidRPr="00D7535C">
        <w:rPr>
          <w:rFonts w:ascii="Arial" w:eastAsia="MinionPro-Regular" w:hAnsi="Arial" w:cs="Arial"/>
          <w:sz w:val="24"/>
          <w:szCs w:val="24"/>
        </w:rPr>
        <w:t xml:space="preserve">. </w:t>
      </w:r>
      <w:proofErr w:type="spellStart"/>
      <w:r w:rsidRPr="00F366A4">
        <w:rPr>
          <w:rFonts w:ascii="Arial" w:eastAsia="MinionPro-Regular" w:hAnsi="Arial" w:cs="Arial"/>
          <w:sz w:val="24"/>
          <w:szCs w:val="24"/>
          <w:lang w:val="en-US"/>
        </w:rPr>
        <w:t>Revisão</w:t>
      </w:r>
      <w:proofErr w:type="spellEnd"/>
      <w:r w:rsidRPr="00F366A4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F366A4">
        <w:rPr>
          <w:rFonts w:ascii="Arial" w:eastAsia="MinionPro-Regular" w:hAnsi="Arial" w:cs="Arial"/>
          <w:sz w:val="24"/>
          <w:szCs w:val="24"/>
          <w:lang w:val="en-US"/>
        </w:rPr>
        <w:t>sistemática</w:t>
      </w:r>
      <w:proofErr w:type="spellEnd"/>
      <w:r w:rsidRPr="00F366A4">
        <w:rPr>
          <w:rFonts w:ascii="Arial" w:eastAsia="MinionPro-Regular" w:hAnsi="Arial" w:cs="Arial"/>
          <w:sz w:val="24"/>
          <w:szCs w:val="24"/>
          <w:lang w:val="en-US"/>
        </w:rPr>
        <w:t xml:space="preserve">. </w:t>
      </w:r>
      <w:r w:rsidRPr="00F366A4">
        <w:rPr>
          <w:rFonts w:ascii="Arial" w:eastAsia="MinionPro-Regular" w:hAnsi="Arial" w:cs="Arial"/>
          <w:b/>
          <w:sz w:val="24"/>
          <w:szCs w:val="24"/>
          <w:lang w:val="en-US"/>
        </w:rPr>
        <w:t xml:space="preserve">Rev </w:t>
      </w:r>
      <w:proofErr w:type="spellStart"/>
      <w:r w:rsidRPr="00F366A4">
        <w:rPr>
          <w:rFonts w:ascii="Arial" w:eastAsia="MinionPro-Regular" w:hAnsi="Arial" w:cs="Arial"/>
          <w:b/>
          <w:sz w:val="24"/>
          <w:szCs w:val="24"/>
          <w:lang w:val="en-US"/>
        </w:rPr>
        <w:t>Odontol</w:t>
      </w:r>
      <w:proofErr w:type="spellEnd"/>
      <w:r w:rsidRPr="00F366A4">
        <w:rPr>
          <w:rFonts w:ascii="Arial" w:eastAsia="MinionPro-Regular" w:hAnsi="Arial" w:cs="Arial"/>
          <w:b/>
          <w:sz w:val="24"/>
          <w:szCs w:val="24"/>
          <w:lang w:val="en-US"/>
        </w:rPr>
        <w:t xml:space="preserve"> UNESP</w:t>
      </w:r>
      <w:r w:rsidRPr="00F366A4">
        <w:rPr>
          <w:rFonts w:ascii="Arial" w:eastAsia="MinionPro-Regular" w:hAnsi="Arial" w:cs="Arial"/>
          <w:sz w:val="24"/>
          <w:szCs w:val="24"/>
          <w:lang w:val="en-US"/>
        </w:rPr>
        <w:t>; v.43, p. 250, 2014.</w:t>
      </w:r>
    </w:p>
    <w:p w14:paraId="49413024" w14:textId="77777777" w:rsidR="00151B60" w:rsidRPr="00F366A4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inionPro-Regular" w:hAnsi="Arial" w:cs="Arial"/>
          <w:sz w:val="24"/>
          <w:szCs w:val="24"/>
          <w:lang w:val="en-US"/>
        </w:rPr>
      </w:pPr>
    </w:p>
    <w:p w14:paraId="64E0AC84" w14:textId="77777777" w:rsidR="00151B60" w:rsidRDefault="00151B60" w:rsidP="00151B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11" w:name="OLE_LINK24"/>
      <w:bookmarkStart w:id="12" w:name="OLE_LINK25"/>
      <w:r w:rsidRPr="00F2649C">
        <w:rPr>
          <w:rFonts w:ascii="Arial" w:hAnsi="Arial" w:cs="Arial"/>
          <w:sz w:val="24"/>
          <w:szCs w:val="24"/>
          <w:lang w:val="en-US"/>
        </w:rPr>
        <w:t>FROUM, S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F2649C">
        <w:rPr>
          <w:rFonts w:ascii="Arial" w:hAnsi="Arial" w:cs="Arial"/>
          <w:sz w:val="24"/>
          <w:szCs w:val="24"/>
          <w:lang w:val="en-US"/>
        </w:rPr>
        <w:t>J; ROSEN, P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F2649C">
        <w:rPr>
          <w:rFonts w:ascii="Arial" w:hAnsi="Arial" w:cs="Arial"/>
          <w:sz w:val="24"/>
          <w:szCs w:val="24"/>
          <w:lang w:val="en-US"/>
        </w:rPr>
        <w:t xml:space="preserve">S. A proposed classification for peri-implantitis. </w:t>
      </w:r>
      <w:r w:rsidRPr="00F2649C">
        <w:rPr>
          <w:rFonts w:ascii="Arial" w:hAnsi="Arial" w:cs="Arial"/>
          <w:b/>
          <w:bCs/>
          <w:sz w:val="24"/>
          <w:szCs w:val="24"/>
          <w:lang w:val="en-US"/>
        </w:rPr>
        <w:t xml:space="preserve">Int J Period Rest Dent. </w:t>
      </w:r>
      <w:r w:rsidRPr="00F2649C">
        <w:rPr>
          <w:rFonts w:ascii="Arial" w:hAnsi="Arial" w:cs="Arial"/>
          <w:sz w:val="24"/>
          <w:szCs w:val="24"/>
          <w:lang w:val="en-US"/>
        </w:rPr>
        <w:t>v. 32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F2649C">
        <w:rPr>
          <w:rFonts w:ascii="Arial" w:hAnsi="Arial" w:cs="Arial"/>
          <w:sz w:val="24"/>
          <w:szCs w:val="24"/>
          <w:lang w:val="en-US"/>
        </w:rPr>
        <w:t>p. 533-540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F2649C">
        <w:rPr>
          <w:rFonts w:ascii="Arial" w:hAnsi="Arial" w:cs="Arial"/>
          <w:sz w:val="24"/>
          <w:szCs w:val="24"/>
          <w:lang w:val="en-US"/>
        </w:rPr>
        <w:t xml:space="preserve"> 2016.</w:t>
      </w:r>
    </w:p>
    <w:bookmarkEnd w:id="11"/>
    <w:bookmarkEnd w:id="12"/>
    <w:p w14:paraId="1A47432F" w14:textId="77777777" w:rsidR="00151B60" w:rsidRPr="00E702CC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1731">
        <w:rPr>
          <w:rFonts w:ascii="Arial" w:hAnsi="Arial" w:cs="Arial"/>
          <w:sz w:val="24"/>
          <w:szCs w:val="24"/>
          <w:lang w:val="en-US"/>
        </w:rPr>
        <w:t xml:space="preserve">GARCIA DE CARVALHO, G.; SANCHEZ-PUETATE, J. C.; CASALLE, N.; MARCANTONIO JUNIOR, E.; LEAL ZANDIM-BARCELOS, D. Antimicrobial photodynamic therapy associated with bone regeneration for peri-implantitis treatment: a case report. </w:t>
      </w:r>
      <w:proofErr w:type="spellStart"/>
      <w:r w:rsidRPr="00E702CC">
        <w:rPr>
          <w:rFonts w:ascii="Arial" w:hAnsi="Arial" w:cs="Arial"/>
          <w:b/>
          <w:sz w:val="24"/>
          <w:szCs w:val="24"/>
        </w:rPr>
        <w:t>Photodiagnosis</w:t>
      </w:r>
      <w:proofErr w:type="spellEnd"/>
      <w:r w:rsidRPr="00E702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02CC">
        <w:rPr>
          <w:rFonts w:ascii="Arial" w:hAnsi="Arial" w:cs="Arial"/>
          <w:b/>
          <w:sz w:val="24"/>
          <w:szCs w:val="24"/>
        </w:rPr>
        <w:t>Photodynamic</w:t>
      </w:r>
      <w:proofErr w:type="spellEnd"/>
      <w:r w:rsidRPr="00E702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02CC">
        <w:rPr>
          <w:rFonts w:ascii="Arial" w:hAnsi="Arial" w:cs="Arial"/>
          <w:b/>
          <w:sz w:val="24"/>
          <w:szCs w:val="24"/>
        </w:rPr>
        <w:t>Ther</w:t>
      </w:r>
      <w:proofErr w:type="spellEnd"/>
      <w:r w:rsidRPr="00E702CC">
        <w:rPr>
          <w:rFonts w:ascii="Arial" w:hAnsi="Arial" w:cs="Arial"/>
          <w:sz w:val="24"/>
          <w:szCs w:val="24"/>
        </w:rPr>
        <w:t>, v.1, n.1, p. 30, 2020.</w:t>
      </w:r>
    </w:p>
    <w:p w14:paraId="3AE925E3" w14:textId="77777777" w:rsidR="00151B60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C41B8F" w14:textId="5551E815" w:rsidR="00151B60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3" w:name="OLE_LINK26"/>
      <w:bookmarkStart w:id="14" w:name="OLE_LINK27"/>
      <w:r w:rsidRPr="00711731">
        <w:rPr>
          <w:rFonts w:ascii="Arial" w:hAnsi="Arial" w:cs="Arial"/>
          <w:sz w:val="24"/>
          <w:szCs w:val="24"/>
          <w:lang w:val="en-US"/>
        </w:rPr>
        <w:t xml:space="preserve">HEITZ-MAYFIELD, L. Como </w:t>
      </w:r>
      <w:proofErr w:type="spellStart"/>
      <w:r w:rsidRPr="00711731">
        <w:rPr>
          <w:rFonts w:ascii="Arial" w:hAnsi="Arial" w:cs="Arial"/>
          <w:sz w:val="24"/>
          <w:szCs w:val="24"/>
          <w:lang w:val="en-US"/>
        </w:rPr>
        <w:t>detectamos</w:t>
      </w:r>
      <w:proofErr w:type="spellEnd"/>
      <w:r w:rsidRPr="00711731">
        <w:rPr>
          <w:rFonts w:ascii="Arial" w:hAnsi="Arial" w:cs="Arial"/>
          <w:sz w:val="24"/>
          <w:szCs w:val="24"/>
          <w:lang w:val="en-US"/>
        </w:rPr>
        <w:t xml:space="preserve"> a Peri-</w:t>
      </w:r>
      <w:proofErr w:type="spellStart"/>
      <w:r w:rsidRPr="00711731">
        <w:rPr>
          <w:rFonts w:ascii="Arial" w:hAnsi="Arial" w:cs="Arial"/>
          <w:sz w:val="24"/>
          <w:szCs w:val="24"/>
          <w:lang w:val="en-US"/>
        </w:rPr>
        <w:t>implantite</w:t>
      </w:r>
      <w:proofErr w:type="spellEnd"/>
      <w:r w:rsidRPr="00711731">
        <w:rPr>
          <w:rFonts w:ascii="Arial" w:hAnsi="Arial" w:cs="Arial"/>
          <w:sz w:val="24"/>
          <w:szCs w:val="24"/>
          <w:lang w:val="en-US"/>
        </w:rPr>
        <w:t xml:space="preserve">? </w:t>
      </w:r>
      <w:proofErr w:type="spellStart"/>
      <w:r w:rsidRPr="00D7535C">
        <w:rPr>
          <w:rFonts w:ascii="Arial" w:hAnsi="Arial" w:cs="Arial"/>
          <w:b/>
          <w:bCs/>
          <w:sz w:val="24"/>
          <w:szCs w:val="24"/>
        </w:rPr>
        <w:t>Forum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535C">
        <w:rPr>
          <w:rFonts w:ascii="Arial" w:hAnsi="Arial" w:cs="Arial"/>
          <w:b/>
          <w:bCs/>
          <w:sz w:val="24"/>
          <w:szCs w:val="24"/>
        </w:rPr>
        <w:t>Implantologicum</w:t>
      </w:r>
      <w:proofErr w:type="spellEnd"/>
      <w:r w:rsidRPr="00D7535C">
        <w:rPr>
          <w:rFonts w:ascii="Arial" w:hAnsi="Arial" w:cs="Arial"/>
          <w:sz w:val="24"/>
          <w:szCs w:val="24"/>
        </w:rPr>
        <w:t>, v. 9, n. 1, p. 24-29, 2013.</w:t>
      </w:r>
    </w:p>
    <w:p w14:paraId="42414479" w14:textId="77777777" w:rsidR="009B626C" w:rsidRDefault="009B626C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080296" w14:textId="7A2E17BF" w:rsidR="009B626C" w:rsidRPr="009B626C" w:rsidRDefault="009B626C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626C">
        <w:rPr>
          <w:rFonts w:ascii="Arial" w:hAnsi="Arial" w:cs="Arial"/>
          <w:sz w:val="24"/>
          <w:szCs w:val="24"/>
          <w:lang w:val="en-US"/>
        </w:rPr>
        <w:t xml:space="preserve">HEITZ-MAYFIELD, L.J.A.; SALVI, G.E. </w:t>
      </w:r>
      <w:r w:rsidRPr="009B626C">
        <w:rPr>
          <w:rFonts w:ascii="Arial" w:hAnsi="Arial" w:cs="Arial"/>
          <w:bCs/>
          <w:sz w:val="24"/>
          <w:szCs w:val="24"/>
        </w:rPr>
        <w:t>Peri-</w:t>
      </w:r>
      <w:proofErr w:type="spellStart"/>
      <w:r w:rsidRPr="009B626C">
        <w:rPr>
          <w:rFonts w:ascii="Arial" w:hAnsi="Arial" w:cs="Arial"/>
          <w:bCs/>
          <w:sz w:val="24"/>
          <w:szCs w:val="24"/>
        </w:rPr>
        <w:t>implant</w:t>
      </w:r>
      <w:proofErr w:type="spellEnd"/>
      <w:r w:rsidRPr="009B626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626C">
        <w:rPr>
          <w:rFonts w:ascii="Arial" w:hAnsi="Arial" w:cs="Arial"/>
          <w:bCs/>
          <w:sz w:val="24"/>
          <w:szCs w:val="24"/>
        </w:rPr>
        <w:t>mucositis</w:t>
      </w:r>
      <w:proofErr w:type="spellEnd"/>
      <w:r w:rsidRPr="009B626C">
        <w:rPr>
          <w:rFonts w:ascii="Arial" w:hAnsi="Arial" w:cs="Arial"/>
          <w:b/>
          <w:bCs/>
          <w:sz w:val="24"/>
          <w:szCs w:val="24"/>
        </w:rPr>
        <w:t>.</w:t>
      </w:r>
      <w:r w:rsidRPr="009B626C">
        <w:rPr>
          <w:rFonts w:ascii="Arial" w:hAnsi="Arial" w:cs="Arial"/>
          <w:b/>
          <w:iCs/>
          <w:sz w:val="24"/>
          <w:szCs w:val="24"/>
        </w:rPr>
        <w:t xml:space="preserve"> J </w:t>
      </w:r>
      <w:proofErr w:type="spellStart"/>
      <w:r w:rsidRPr="009B626C">
        <w:rPr>
          <w:rFonts w:ascii="Arial" w:hAnsi="Arial" w:cs="Arial"/>
          <w:b/>
          <w:iCs/>
          <w:sz w:val="24"/>
          <w:szCs w:val="24"/>
        </w:rPr>
        <w:t>Periodontol</w:t>
      </w:r>
      <w:proofErr w:type="spellEnd"/>
      <w:r w:rsidRPr="009B626C">
        <w:rPr>
          <w:rFonts w:ascii="Arial" w:hAnsi="Arial" w:cs="Arial"/>
          <w:b/>
          <w:iCs/>
          <w:sz w:val="24"/>
          <w:szCs w:val="24"/>
        </w:rPr>
        <w:t>.</w:t>
      </w:r>
      <w:r w:rsidRPr="009B626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v.</w:t>
      </w:r>
      <w:r w:rsidRPr="009B626C">
        <w:rPr>
          <w:rFonts w:ascii="Arial" w:hAnsi="Arial" w:cs="Arial"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 xml:space="preserve">, n. </w:t>
      </w:r>
      <w:proofErr w:type="spellStart"/>
      <w:r w:rsidRPr="009B626C">
        <w:rPr>
          <w:rFonts w:ascii="Arial" w:hAnsi="Arial" w:cs="Arial"/>
          <w:sz w:val="24"/>
          <w:szCs w:val="24"/>
        </w:rPr>
        <w:t>Suppl</w:t>
      </w:r>
      <w:proofErr w:type="spellEnd"/>
      <w:r w:rsidRPr="009B626C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, p. </w:t>
      </w:r>
      <w:r w:rsidRPr="009B626C">
        <w:rPr>
          <w:rFonts w:ascii="Arial" w:hAnsi="Arial" w:cs="Arial"/>
          <w:sz w:val="24"/>
          <w:szCs w:val="24"/>
        </w:rPr>
        <w:t xml:space="preserve">S257–S266, 2018. </w:t>
      </w:r>
    </w:p>
    <w:p w14:paraId="55620840" w14:textId="77777777" w:rsidR="00151B60" w:rsidRPr="00D7535C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13"/>
    <w:bookmarkEnd w:id="14"/>
    <w:p w14:paraId="2CE36E25" w14:textId="77777777" w:rsidR="00151B60" w:rsidRPr="00F366A4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7535C">
        <w:rPr>
          <w:rFonts w:ascii="Arial" w:hAnsi="Arial" w:cs="Arial"/>
          <w:sz w:val="24"/>
          <w:szCs w:val="24"/>
        </w:rPr>
        <w:t xml:space="preserve">JUNQUEIRA, I.A.A.; ROMEIRO, R.L. Tratamento de </w:t>
      </w:r>
      <w:proofErr w:type="spellStart"/>
      <w:r w:rsidRPr="00D7535C">
        <w:rPr>
          <w:rFonts w:ascii="Arial" w:hAnsi="Arial" w:cs="Arial"/>
          <w:sz w:val="24"/>
          <w:szCs w:val="24"/>
        </w:rPr>
        <w:t>peri-implantite</w:t>
      </w:r>
      <w:proofErr w:type="spellEnd"/>
      <w:r w:rsidRPr="00D7535C">
        <w:rPr>
          <w:rFonts w:ascii="Arial" w:hAnsi="Arial" w:cs="Arial"/>
          <w:sz w:val="24"/>
          <w:szCs w:val="24"/>
        </w:rPr>
        <w:t xml:space="preserve"> utilizando protocolo de descontaminação, cirúrgico e </w:t>
      </w:r>
      <w:proofErr w:type="spellStart"/>
      <w:r w:rsidRPr="00D7535C">
        <w:rPr>
          <w:rFonts w:ascii="Arial" w:hAnsi="Arial" w:cs="Arial"/>
          <w:sz w:val="24"/>
          <w:szCs w:val="24"/>
        </w:rPr>
        <w:t>laserterapia</w:t>
      </w:r>
      <w:proofErr w:type="spellEnd"/>
      <w:r w:rsidRPr="00D7535C">
        <w:rPr>
          <w:rFonts w:ascii="Arial" w:hAnsi="Arial" w:cs="Arial"/>
          <w:sz w:val="24"/>
          <w:szCs w:val="24"/>
        </w:rPr>
        <w:t xml:space="preserve">: relato de caso clínico. </w:t>
      </w:r>
      <w:r w:rsidRPr="00F366A4">
        <w:rPr>
          <w:rFonts w:ascii="Arial" w:hAnsi="Arial" w:cs="Arial"/>
          <w:b/>
          <w:sz w:val="24"/>
          <w:szCs w:val="24"/>
          <w:lang w:val="en-US"/>
        </w:rPr>
        <w:t xml:space="preserve">Rev </w:t>
      </w:r>
      <w:proofErr w:type="spellStart"/>
      <w:r w:rsidRPr="00F366A4">
        <w:rPr>
          <w:rFonts w:ascii="Arial" w:hAnsi="Arial" w:cs="Arial"/>
          <w:b/>
          <w:sz w:val="24"/>
          <w:szCs w:val="24"/>
          <w:lang w:val="en-US"/>
        </w:rPr>
        <w:t>Ciên</w:t>
      </w:r>
      <w:proofErr w:type="spellEnd"/>
      <w:r w:rsidRPr="00F366A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366A4">
        <w:rPr>
          <w:rFonts w:ascii="Arial" w:hAnsi="Arial" w:cs="Arial"/>
          <w:b/>
          <w:sz w:val="24"/>
          <w:szCs w:val="24"/>
          <w:lang w:val="en-US"/>
        </w:rPr>
        <w:t>Saúde</w:t>
      </w:r>
      <w:proofErr w:type="spellEnd"/>
      <w:r w:rsidRPr="00F366A4">
        <w:rPr>
          <w:rFonts w:ascii="Arial" w:hAnsi="Arial" w:cs="Arial"/>
          <w:sz w:val="24"/>
          <w:szCs w:val="24"/>
          <w:lang w:val="en-US"/>
        </w:rPr>
        <w:t xml:space="preserve">; v. 4, n. 2, p. 20-24, 2019. </w:t>
      </w:r>
    </w:p>
    <w:p w14:paraId="2C0554B0" w14:textId="77777777" w:rsidR="00151B60" w:rsidRPr="00F366A4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E87ABC9" w14:textId="4E6019C3" w:rsidR="0033498D" w:rsidRDefault="0033498D" w:rsidP="003349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KLOKKEVOLD, P.; HAN, T. How do smoking, diabetes, and periodontitis affect outcomes of implant treatment?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Int J Oral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Maxillofac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Implants</w:t>
      </w:r>
      <w:r>
        <w:rPr>
          <w:rFonts w:ascii="Arial" w:hAnsi="Arial" w:cs="Arial"/>
          <w:sz w:val="24"/>
          <w:szCs w:val="24"/>
          <w:lang w:val="en-US"/>
        </w:rPr>
        <w:t>, v. 22, p.173-202, 2007.</w:t>
      </w:r>
    </w:p>
    <w:p w14:paraId="57C9273A" w14:textId="77777777" w:rsidR="0033498D" w:rsidRDefault="0033498D" w:rsidP="003349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38EB635" w14:textId="77777777" w:rsidR="00151B60" w:rsidRPr="009B6939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B3A3D">
        <w:rPr>
          <w:rFonts w:ascii="Arial" w:hAnsi="Arial" w:cs="Arial"/>
          <w:sz w:val="24"/>
          <w:szCs w:val="24"/>
          <w:lang w:val="en-US"/>
        </w:rPr>
        <w:t>KOTSAKIS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B3A3D">
        <w:rPr>
          <w:rFonts w:ascii="Arial" w:hAnsi="Arial" w:cs="Arial"/>
          <w:sz w:val="24"/>
          <w:szCs w:val="24"/>
          <w:lang w:val="en-US"/>
        </w:rPr>
        <w:t xml:space="preserve"> G</w:t>
      </w:r>
      <w:r>
        <w:rPr>
          <w:rFonts w:ascii="Arial" w:hAnsi="Arial" w:cs="Arial"/>
          <w:sz w:val="24"/>
          <w:szCs w:val="24"/>
          <w:lang w:val="en-US"/>
        </w:rPr>
        <w:t>.;</w:t>
      </w:r>
      <w:r w:rsidRPr="001B3A3D">
        <w:rPr>
          <w:rFonts w:ascii="Arial" w:hAnsi="Arial" w:cs="Arial"/>
          <w:sz w:val="24"/>
          <w:szCs w:val="24"/>
          <w:lang w:val="en-US"/>
        </w:rPr>
        <w:t xml:space="preserve"> LAN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B3A3D">
        <w:rPr>
          <w:rFonts w:ascii="Arial" w:hAnsi="Arial" w:cs="Arial"/>
          <w:sz w:val="24"/>
          <w:szCs w:val="24"/>
          <w:lang w:val="en-US"/>
        </w:rPr>
        <w:t xml:space="preserve"> C</w:t>
      </w:r>
      <w:r>
        <w:rPr>
          <w:rFonts w:ascii="Arial" w:hAnsi="Arial" w:cs="Arial"/>
          <w:sz w:val="24"/>
          <w:szCs w:val="24"/>
          <w:lang w:val="en-US"/>
        </w:rPr>
        <w:t>.;</w:t>
      </w:r>
      <w:r w:rsidRPr="001B3A3D">
        <w:rPr>
          <w:rFonts w:ascii="Arial" w:hAnsi="Arial" w:cs="Arial"/>
          <w:sz w:val="24"/>
          <w:szCs w:val="24"/>
          <w:lang w:val="en-US"/>
        </w:rPr>
        <w:t xml:space="preserve"> BARBOSA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B3A3D">
        <w:rPr>
          <w:rFonts w:ascii="Arial" w:hAnsi="Arial" w:cs="Arial"/>
          <w:sz w:val="24"/>
          <w:szCs w:val="24"/>
          <w:lang w:val="en-US"/>
        </w:rPr>
        <w:t xml:space="preserve"> J</w:t>
      </w:r>
      <w:r>
        <w:rPr>
          <w:rFonts w:ascii="Arial" w:hAnsi="Arial" w:cs="Arial"/>
          <w:sz w:val="24"/>
          <w:szCs w:val="24"/>
          <w:lang w:val="en-US"/>
        </w:rPr>
        <w:t>.;</w:t>
      </w:r>
      <w:r w:rsidRPr="001B3A3D">
        <w:rPr>
          <w:rFonts w:ascii="Arial" w:hAnsi="Arial" w:cs="Arial"/>
          <w:sz w:val="24"/>
          <w:szCs w:val="24"/>
          <w:lang w:val="en-US"/>
        </w:rPr>
        <w:t xml:space="preserve"> LILL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B3A3D">
        <w:rPr>
          <w:rFonts w:ascii="Arial" w:hAnsi="Arial" w:cs="Arial"/>
          <w:sz w:val="24"/>
          <w:szCs w:val="24"/>
          <w:lang w:val="en-US"/>
        </w:rPr>
        <w:t xml:space="preserve"> K</w:t>
      </w:r>
      <w:r>
        <w:rPr>
          <w:rFonts w:ascii="Arial" w:hAnsi="Arial" w:cs="Arial"/>
          <w:sz w:val="24"/>
          <w:szCs w:val="24"/>
          <w:lang w:val="en-US"/>
        </w:rPr>
        <w:t>.;</w:t>
      </w:r>
      <w:r w:rsidRPr="001B3A3D">
        <w:rPr>
          <w:rFonts w:ascii="Arial" w:hAnsi="Arial" w:cs="Arial"/>
          <w:sz w:val="24"/>
          <w:szCs w:val="24"/>
          <w:lang w:val="en-US"/>
        </w:rPr>
        <w:t xml:space="preserve"> CHEN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B3A3D">
        <w:rPr>
          <w:rFonts w:ascii="Arial" w:hAnsi="Arial" w:cs="Arial"/>
          <w:sz w:val="24"/>
          <w:szCs w:val="24"/>
          <w:lang w:val="en-US"/>
        </w:rPr>
        <w:t xml:space="preserve"> R, RUDNEY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B3A3D">
        <w:rPr>
          <w:rFonts w:ascii="Arial" w:hAnsi="Arial" w:cs="Arial"/>
          <w:sz w:val="24"/>
          <w:szCs w:val="24"/>
          <w:lang w:val="en-US"/>
        </w:rPr>
        <w:t xml:space="preserve"> J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1B3A3D">
        <w:rPr>
          <w:rFonts w:ascii="Arial" w:hAnsi="Arial" w:cs="Arial"/>
          <w:sz w:val="24"/>
          <w:szCs w:val="24"/>
          <w:lang w:val="en-US"/>
        </w:rPr>
        <w:t xml:space="preserve"> et al. Antimicrobial agents used in the treatment of peri-implantitis alter the </w:t>
      </w:r>
      <w:proofErr w:type="spellStart"/>
      <w:r w:rsidRPr="001B3A3D">
        <w:rPr>
          <w:rFonts w:ascii="Arial" w:hAnsi="Arial" w:cs="Arial"/>
          <w:sz w:val="24"/>
          <w:szCs w:val="24"/>
          <w:lang w:val="en-US"/>
        </w:rPr>
        <w:t>physicochemistry</w:t>
      </w:r>
      <w:proofErr w:type="spellEnd"/>
      <w:r w:rsidRPr="001B3A3D">
        <w:rPr>
          <w:rFonts w:ascii="Arial" w:hAnsi="Arial" w:cs="Arial"/>
          <w:sz w:val="24"/>
          <w:szCs w:val="24"/>
          <w:lang w:val="en-US"/>
        </w:rPr>
        <w:t xml:space="preserve"> and cytocompatibility of titanium surfaces. </w:t>
      </w:r>
      <w:r w:rsidRPr="009B6939">
        <w:rPr>
          <w:rFonts w:ascii="Arial" w:hAnsi="Arial" w:cs="Arial"/>
          <w:b/>
          <w:sz w:val="24"/>
          <w:szCs w:val="24"/>
          <w:lang w:val="en-US"/>
        </w:rPr>
        <w:t xml:space="preserve">J </w:t>
      </w:r>
      <w:proofErr w:type="spellStart"/>
      <w:r w:rsidRPr="009B6939">
        <w:rPr>
          <w:rFonts w:ascii="Arial" w:hAnsi="Arial" w:cs="Arial"/>
          <w:b/>
          <w:sz w:val="24"/>
          <w:szCs w:val="24"/>
          <w:lang w:val="en-US"/>
        </w:rPr>
        <w:t>Periodontol</w:t>
      </w:r>
      <w:proofErr w:type="spellEnd"/>
      <w:r w:rsidRPr="009B6939">
        <w:rPr>
          <w:rFonts w:ascii="Arial" w:hAnsi="Arial" w:cs="Arial"/>
          <w:sz w:val="24"/>
          <w:szCs w:val="24"/>
          <w:lang w:val="en-US"/>
        </w:rPr>
        <w:t>; v.87, p.809-819, 2016.</w:t>
      </w:r>
    </w:p>
    <w:p w14:paraId="74F0FA06" w14:textId="77777777" w:rsidR="00151B60" w:rsidRPr="009B6939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257D19D" w14:textId="356A0924" w:rsidR="00FE20FE" w:rsidRPr="00FE20FE" w:rsidRDefault="00FE20FE" w:rsidP="00FE20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5" w:name="OLE_LINK28"/>
      <w:bookmarkStart w:id="16" w:name="OLE_LINK29"/>
      <w:r w:rsidRPr="00FE20FE">
        <w:rPr>
          <w:rFonts w:ascii="Arial" w:hAnsi="Arial" w:cs="Arial"/>
          <w:sz w:val="24"/>
          <w:szCs w:val="24"/>
        </w:rPr>
        <w:t>LINDHE, J. et al. Peri-</w:t>
      </w:r>
      <w:proofErr w:type="spellStart"/>
      <w:r w:rsidRPr="00FE20FE">
        <w:rPr>
          <w:rFonts w:ascii="Arial" w:hAnsi="Arial" w:cs="Arial"/>
          <w:sz w:val="24"/>
          <w:szCs w:val="24"/>
        </w:rPr>
        <w:t>implant</w:t>
      </w:r>
      <w:proofErr w:type="spellEnd"/>
      <w:r w:rsidRPr="00FE20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0FE">
        <w:rPr>
          <w:rFonts w:ascii="Arial" w:hAnsi="Arial" w:cs="Arial"/>
          <w:sz w:val="24"/>
          <w:szCs w:val="24"/>
        </w:rPr>
        <w:t>diseases</w:t>
      </w:r>
      <w:proofErr w:type="spellEnd"/>
      <w:r w:rsidRPr="00FE20FE">
        <w:rPr>
          <w:rFonts w:ascii="Arial" w:hAnsi="Arial" w:cs="Arial"/>
          <w:sz w:val="24"/>
          <w:szCs w:val="24"/>
        </w:rPr>
        <w:t xml:space="preserve">: Consensus </w:t>
      </w:r>
      <w:proofErr w:type="spellStart"/>
      <w:r w:rsidRPr="00FE20FE">
        <w:rPr>
          <w:rFonts w:ascii="Arial" w:hAnsi="Arial" w:cs="Arial"/>
          <w:sz w:val="24"/>
          <w:szCs w:val="24"/>
        </w:rPr>
        <w:t>Report</w:t>
      </w:r>
      <w:proofErr w:type="spellEnd"/>
      <w:r w:rsidRPr="00FE20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0FE">
        <w:rPr>
          <w:rFonts w:ascii="Arial" w:hAnsi="Arial" w:cs="Arial"/>
          <w:sz w:val="24"/>
          <w:szCs w:val="24"/>
        </w:rPr>
        <w:t>of</w:t>
      </w:r>
      <w:proofErr w:type="spellEnd"/>
      <w:r w:rsidRPr="00FE20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0FE">
        <w:rPr>
          <w:rFonts w:ascii="Arial" w:hAnsi="Arial" w:cs="Arial"/>
          <w:sz w:val="24"/>
          <w:szCs w:val="24"/>
        </w:rPr>
        <w:t>the</w:t>
      </w:r>
      <w:proofErr w:type="spellEnd"/>
      <w:r w:rsidRPr="00FE20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0FE">
        <w:rPr>
          <w:rFonts w:ascii="Arial" w:hAnsi="Arial" w:cs="Arial"/>
          <w:sz w:val="24"/>
          <w:szCs w:val="24"/>
        </w:rPr>
        <w:t>Sixth</w:t>
      </w:r>
      <w:proofErr w:type="spellEnd"/>
      <w:r w:rsidRPr="00FE20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0FE">
        <w:rPr>
          <w:rFonts w:ascii="Arial" w:hAnsi="Arial" w:cs="Arial"/>
          <w:sz w:val="24"/>
          <w:szCs w:val="24"/>
        </w:rPr>
        <w:t>European</w:t>
      </w:r>
      <w:proofErr w:type="spellEnd"/>
      <w:r w:rsidRPr="00FE20FE">
        <w:rPr>
          <w:rFonts w:ascii="Arial" w:hAnsi="Arial" w:cs="Arial"/>
          <w:sz w:val="24"/>
          <w:szCs w:val="24"/>
        </w:rPr>
        <w:t xml:space="preserve"> Workshop </w:t>
      </w:r>
      <w:proofErr w:type="spellStart"/>
      <w:r w:rsidRPr="00FE20FE"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0FE">
        <w:rPr>
          <w:rFonts w:ascii="Arial" w:hAnsi="Arial" w:cs="Arial"/>
          <w:sz w:val="24"/>
          <w:szCs w:val="24"/>
        </w:rPr>
        <w:t>Periodontology</w:t>
      </w:r>
      <w:proofErr w:type="spellEnd"/>
      <w:r w:rsidRPr="00FE20FE">
        <w:rPr>
          <w:rFonts w:ascii="Arial" w:hAnsi="Arial" w:cs="Arial"/>
          <w:sz w:val="24"/>
          <w:szCs w:val="24"/>
        </w:rPr>
        <w:t xml:space="preserve">. </w:t>
      </w:r>
      <w:r w:rsidRPr="00FE20FE">
        <w:rPr>
          <w:rFonts w:ascii="Arial" w:hAnsi="Arial" w:cs="Arial"/>
          <w:b/>
          <w:iCs/>
          <w:sz w:val="24"/>
          <w:szCs w:val="24"/>
        </w:rPr>
        <w:t xml:space="preserve">J </w:t>
      </w:r>
      <w:proofErr w:type="spellStart"/>
      <w:r w:rsidRPr="00FE20FE">
        <w:rPr>
          <w:rFonts w:ascii="Arial" w:hAnsi="Arial" w:cs="Arial"/>
          <w:b/>
          <w:iCs/>
          <w:sz w:val="24"/>
          <w:szCs w:val="24"/>
        </w:rPr>
        <w:t>Clin</w:t>
      </w:r>
      <w:proofErr w:type="spellEnd"/>
      <w:r w:rsidRPr="00FE20FE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proofErr w:type="gramStart"/>
      <w:r w:rsidRPr="00FE20FE">
        <w:rPr>
          <w:rFonts w:ascii="Arial" w:hAnsi="Arial" w:cs="Arial"/>
          <w:b/>
          <w:iCs/>
          <w:sz w:val="24"/>
          <w:szCs w:val="24"/>
        </w:rPr>
        <w:t>Periodontol</w:t>
      </w:r>
      <w:proofErr w:type="spellEnd"/>
      <w:r w:rsidRPr="00FE20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v.</w:t>
      </w:r>
      <w:r w:rsidRPr="00FE20FE">
        <w:rPr>
          <w:rFonts w:ascii="Arial" w:hAnsi="Arial" w:cs="Arial"/>
          <w:sz w:val="24"/>
          <w:szCs w:val="24"/>
        </w:rPr>
        <w:t>35</w:t>
      </w:r>
      <w:proofErr w:type="gramEnd"/>
      <w:r>
        <w:rPr>
          <w:rFonts w:ascii="Arial" w:hAnsi="Arial" w:cs="Arial"/>
          <w:sz w:val="24"/>
          <w:szCs w:val="24"/>
        </w:rPr>
        <w:t xml:space="preserve">, n. </w:t>
      </w:r>
      <w:r w:rsidRPr="00FE20FE">
        <w:rPr>
          <w:rFonts w:ascii="Arial" w:hAnsi="Arial" w:cs="Arial"/>
          <w:sz w:val="24"/>
          <w:szCs w:val="24"/>
        </w:rPr>
        <w:t>8, p. 282-285</w:t>
      </w:r>
      <w:r>
        <w:rPr>
          <w:rFonts w:ascii="Arial" w:hAnsi="Arial" w:cs="Arial"/>
          <w:sz w:val="24"/>
          <w:szCs w:val="24"/>
        </w:rPr>
        <w:t>, 2008</w:t>
      </w:r>
      <w:r w:rsidRPr="00FE20FE">
        <w:rPr>
          <w:rFonts w:ascii="Arial" w:hAnsi="Arial" w:cs="Arial"/>
          <w:sz w:val="24"/>
          <w:szCs w:val="24"/>
        </w:rPr>
        <w:t>.</w:t>
      </w:r>
    </w:p>
    <w:p w14:paraId="476CCCFD" w14:textId="77777777" w:rsidR="00FE20FE" w:rsidRPr="00FE20FE" w:rsidRDefault="00FE20FE" w:rsidP="00FE20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BB4B229" w14:textId="0E114410" w:rsidR="00151B60" w:rsidRPr="001400B2" w:rsidRDefault="00151B60" w:rsidP="00FE20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4550">
        <w:rPr>
          <w:rFonts w:ascii="Arial" w:hAnsi="Arial" w:cs="Arial"/>
          <w:sz w:val="24"/>
          <w:szCs w:val="24"/>
          <w:lang w:val="en-US"/>
        </w:rPr>
        <w:t>MEIER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AC4550">
        <w:rPr>
          <w:rFonts w:ascii="Arial" w:hAnsi="Arial" w:cs="Arial"/>
          <w:sz w:val="24"/>
          <w:szCs w:val="24"/>
          <w:lang w:val="en-US"/>
        </w:rPr>
        <w:t xml:space="preserve"> RM</w:t>
      </w:r>
      <w:r>
        <w:rPr>
          <w:rFonts w:ascii="Arial" w:hAnsi="Arial" w:cs="Arial"/>
          <w:sz w:val="24"/>
          <w:szCs w:val="24"/>
          <w:lang w:val="en-US"/>
        </w:rPr>
        <w:t>.;</w:t>
      </w:r>
      <w:r w:rsidRPr="00AC4550">
        <w:rPr>
          <w:rFonts w:ascii="Arial" w:hAnsi="Arial" w:cs="Arial"/>
          <w:sz w:val="24"/>
          <w:szCs w:val="24"/>
          <w:lang w:val="en-US"/>
        </w:rPr>
        <w:t xml:space="preserve"> PFAMMATTER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AC4550">
        <w:rPr>
          <w:rFonts w:ascii="Arial" w:hAnsi="Arial" w:cs="Arial"/>
          <w:sz w:val="24"/>
          <w:szCs w:val="24"/>
          <w:lang w:val="en-US"/>
        </w:rPr>
        <w:t xml:space="preserve"> C</w:t>
      </w:r>
      <w:r>
        <w:rPr>
          <w:rFonts w:ascii="Arial" w:hAnsi="Arial" w:cs="Arial"/>
          <w:sz w:val="24"/>
          <w:szCs w:val="24"/>
          <w:lang w:val="en-US"/>
        </w:rPr>
        <w:t>..;</w:t>
      </w:r>
      <w:r w:rsidRPr="00AC4550">
        <w:rPr>
          <w:rFonts w:ascii="Arial" w:hAnsi="Arial" w:cs="Arial"/>
          <w:sz w:val="24"/>
          <w:szCs w:val="24"/>
          <w:lang w:val="en-US"/>
        </w:rPr>
        <w:t xml:space="preserve"> ZITZMANN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AC4550">
        <w:rPr>
          <w:rFonts w:ascii="Arial" w:hAnsi="Arial" w:cs="Arial"/>
          <w:sz w:val="24"/>
          <w:szCs w:val="24"/>
          <w:lang w:val="en-US"/>
        </w:rPr>
        <w:t xml:space="preserve"> N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AC4550">
        <w:rPr>
          <w:rFonts w:ascii="Arial" w:hAnsi="Arial" w:cs="Arial"/>
          <w:sz w:val="24"/>
          <w:szCs w:val="24"/>
          <w:lang w:val="en-US"/>
        </w:rPr>
        <w:t>U</w:t>
      </w:r>
      <w:r>
        <w:rPr>
          <w:rFonts w:ascii="Arial" w:hAnsi="Arial" w:cs="Arial"/>
          <w:sz w:val="24"/>
          <w:szCs w:val="24"/>
          <w:lang w:val="en-US"/>
        </w:rPr>
        <w:t>.;</w:t>
      </w:r>
      <w:r w:rsidRPr="00AC4550">
        <w:rPr>
          <w:rFonts w:ascii="Arial" w:hAnsi="Arial" w:cs="Arial"/>
          <w:sz w:val="24"/>
          <w:szCs w:val="24"/>
          <w:lang w:val="en-US"/>
        </w:rPr>
        <w:t xml:space="preserve"> FILIPPI A</w:t>
      </w:r>
      <w:r>
        <w:rPr>
          <w:rFonts w:ascii="Arial" w:hAnsi="Arial" w:cs="Arial"/>
          <w:sz w:val="24"/>
          <w:szCs w:val="24"/>
          <w:lang w:val="en-US"/>
        </w:rPr>
        <w:t>.;</w:t>
      </w:r>
      <w:r w:rsidRPr="00AC4550">
        <w:rPr>
          <w:rFonts w:ascii="Arial" w:hAnsi="Arial" w:cs="Arial"/>
          <w:sz w:val="24"/>
          <w:szCs w:val="24"/>
          <w:lang w:val="en-US"/>
        </w:rPr>
        <w:t xml:space="preserve"> KUHL S. Surface quality after </w:t>
      </w:r>
      <w:proofErr w:type="spellStart"/>
      <w:r w:rsidRPr="00AC4550">
        <w:rPr>
          <w:rFonts w:ascii="Arial" w:hAnsi="Arial" w:cs="Arial"/>
          <w:sz w:val="24"/>
          <w:szCs w:val="24"/>
          <w:lang w:val="en-US"/>
        </w:rPr>
        <w:t>implantoplasty</w:t>
      </w:r>
      <w:proofErr w:type="spellEnd"/>
      <w:r w:rsidRPr="00AC4550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400B2">
        <w:rPr>
          <w:rFonts w:ascii="Arial" w:hAnsi="Arial" w:cs="Arial"/>
          <w:b/>
          <w:sz w:val="24"/>
          <w:szCs w:val="24"/>
        </w:rPr>
        <w:t>Riv</w:t>
      </w:r>
      <w:proofErr w:type="spellEnd"/>
      <w:r w:rsidRPr="001400B2">
        <w:rPr>
          <w:rFonts w:ascii="Arial" w:hAnsi="Arial" w:cs="Arial"/>
          <w:b/>
          <w:sz w:val="24"/>
          <w:szCs w:val="24"/>
        </w:rPr>
        <w:t xml:space="preserve"> Odontologia </w:t>
      </w:r>
      <w:proofErr w:type="spellStart"/>
      <w:r w:rsidRPr="001400B2">
        <w:rPr>
          <w:rFonts w:ascii="Arial" w:hAnsi="Arial" w:cs="Arial"/>
          <w:b/>
          <w:sz w:val="24"/>
          <w:szCs w:val="24"/>
        </w:rPr>
        <w:t>Stomatol</w:t>
      </w:r>
      <w:proofErr w:type="spellEnd"/>
      <w:r w:rsidRPr="001400B2">
        <w:rPr>
          <w:rFonts w:ascii="Arial" w:hAnsi="Arial" w:cs="Arial"/>
          <w:sz w:val="24"/>
          <w:szCs w:val="24"/>
        </w:rPr>
        <w:t>; v.122, n. 9, p. 714-724, 2012.</w:t>
      </w:r>
    </w:p>
    <w:bookmarkEnd w:id="15"/>
    <w:bookmarkEnd w:id="16"/>
    <w:p w14:paraId="3E23C402" w14:textId="77777777" w:rsidR="00151B60" w:rsidRPr="001400B2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287127" w14:textId="6BAB257C" w:rsidR="00151B60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2649C">
        <w:rPr>
          <w:rFonts w:ascii="Arial" w:hAnsi="Arial" w:cs="Arial"/>
          <w:sz w:val="24"/>
          <w:szCs w:val="24"/>
          <w:lang w:val="en-US"/>
        </w:rPr>
        <w:t>MONJE, A. et al. Implant maintenance treatment and peri-implant health.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2649C">
        <w:rPr>
          <w:rFonts w:ascii="Arial" w:hAnsi="Arial" w:cs="Arial"/>
          <w:b/>
          <w:bCs/>
          <w:sz w:val="24"/>
          <w:szCs w:val="24"/>
          <w:lang w:val="en-US"/>
        </w:rPr>
        <w:t xml:space="preserve">Review/Dental </w:t>
      </w:r>
      <w:proofErr w:type="spellStart"/>
      <w:r w:rsidRPr="00F2649C">
        <w:rPr>
          <w:rFonts w:ascii="Arial" w:hAnsi="Arial" w:cs="Arial"/>
          <w:b/>
          <w:bCs/>
          <w:sz w:val="24"/>
          <w:szCs w:val="24"/>
          <w:lang w:val="en-US"/>
        </w:rPr>
        <w:t>Impl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>,</w:t>
      </w:r>
      <w:r w:rsidRPr="00F264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F2649C">
        <w:rPr>
          <w:rFonts w:ascii="Arial" w:hAnsi="Arial" w:cs="Arial"/>
          <w:sz w:val="24"/>
          <w:szCs w:val="24"/>
          <w:lang w:val="en-US"/>
        </w:rPr>
        <w:t>v. 95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F2649C">
        <w:rPr>
          <w:rFonts w:ascii="Arial" w:hAnsi="Arial" w:cs="Arial"/>
          <w:sz w:val="24"/>
          <w:szCs w:val="24"/>
          <w:lang w:val="en-US"/>
        </w:rPr>
        <w:t xml:space="preserve"> p.372-379</w:t>
      </w:r>
      <w:r>
        <w:rPr>
          <w:rFonts w:ascii="Arial" w:hAnsi="Arial" w:cs="Arial"/>
          <w:sz w:val="24"/>
          <w:szCs w:val="24"/>
          <w:lang w:val="en-US"/>
        </w:rPr>
        <w:t>, 2016</w:t>
      </w:r>
      <w:r w:rsidRPr="00F2649C">
        <w:rPr>
          <w:rFonts w:ascii="Arial" w:hAnsi="Arial" w:cs="Arial"/>
          <w:sz w:val="24"/>
          <w:szCs w:val="24"/>
          <w:lang w:val="en-US"/>
        </w:rPr>
        <w:t>.</w:t>
      </w:r>
    </w:p>
    <w:p w14:paraId="1FCA0341" w14:textId="77777777" w:rsidR="000B5264" w:rsidRDefault="000B5264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6293221" w14:textId="4A4BA633" w:rsidR="009A07D5" w:rsidRPr="000B5264" w:rsidRDefault="000B5264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2649C">
        <w:rPr>
          <w:rFonts w:ascii="Arial" w:hAnsi="Arial" w:cs="Arial"/>
          <w:sz w:val="24"/>
          <w:szCs w:val="24"/>
          <w:lang w:val="en-US"/>
        </w:rPr>
        <w:t xml:space="preserve">MONJE, A. et al. </w:t>
      </w:r>
      <w:proofErr w:type="spellStart"/>
      <w:r w:rsidRPr="000B5264">
        <w:rPr>
          <w:rFonts w:ascii="Arial" w:hAnsi="Arial" w:cs="Arial"/>
          <w:sz w:val="24"/>
          <w:szCs w:val="24"/>
        </w:rPr>
        <w:t>Morphology</w:t>
      </w:r>
      <w:proofErr w:type="spellEnd"/>
      <w:r w:rsidRPr="000B5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5264">
        <w:rPr>
          <w:rFonts w:ascii="Arial" w:hAnsi="Arial" w:cs="Arial"/>
          <w:sz w:val="24"/>
          <w:szCs w:val="24"/>
        </w:rPr>
        <w:t>and</w:t>
      </w:r>
      <w:proofErr w:type="spellEnd"/>
      <w:r w:rsidRPr="000B5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5264">
        <w:rPr>
          <w:rFonts w:ascii="Arial" w:hAnsi="Arial" w:cs="Arial"/>
          <w:sz w:val="24"/>
          <w:szCs w:val="24"/>
        </w:rPr>
        <w:t>severity</w:t>
      </w:r>
      <w:proofErr w:type="spellEnd"/>
      <w:r w:rsidRPr="000B5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5264">
        <w:rPr>
          <w:rFonts w:ascii="Arial" w:hAnsi="Arial" w:cs="Arial"/>
          <w:sz w:val="24"/>
          <w:szCs w:val="24"/>
        </w:rPr>
        <w:t>of</w:t>
      </w:r>
      <w:proofErr w:type="spellEnd"/>
      <w:r w:rsidRPr="000B5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5264">
        <w:rPr>
          <w:rFonts w:ascii="Arial" w:hAnsi="Arial" w:cs="Arial"/>
          <w:sz w:val="24"/>
          <w:szCs w:val="24"/>
        </w:rPr>
        <w:t>peri-implantitis</w:t>
      </w:r>
      <w:proofErr w:type="spellEnd"/>
      <w:r w:rsidRPr="000B5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5264">
        <w:rPr>
          <w:rFonts w:ascii="Arial" w:hAnsi="Arial" w:cs="Arial"/>
          <w:sz w:val="24"/>
          <w:szCs w:val="24"/>
        </w:rPr>
        <w:t>bone</w:t>
      </w:r>
      <w:proofErr w:type="spellEnd"/>
      <w:r w:rsidRPr="000B5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5264">
        <w:rPr>
          <w:rFonts w:ascii="Arial" w:hAnsi="Arial" w:cs="Arial"/>
          <w:sz w:val="24"/>
          <w:szCs w:val="24"/>
        </w:rPr>
        <w:t>defects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A07D5" w:rsidRPr="000B5264">
        <w:rPr>
          <w:rFonts w:ascii="Arial" w:hAnsi="Arial" w:cs="Arial"/>
          <w:b/>
          <w:sz w:val="24"/>
          <w:szCs w:val="24"/>
        </w:rPr>
        <w:t>Clin</w:t>
      </w:r>
      <w:proofErr w:type="spellEnd"/>
      <w:r w:rsidR="009A07D5" w:rsidRPr="000B52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A07D5" w:rsidRPr="000B5264">
        <w:rPr>
          <w:rFonts w:ascii="Arial" w:hAnsi="Arial" w:cs="Arial"/>
          <w:b/>
          <w:sz w:val="24"/>
          <w:szCs w:val="24"/>
        </w:rPr>
        <w:t>Implant</w:t>
      </w:r>
      <w:proofErr w:type="spellEnd"/>
      <w:r w:rsidR="009A07D5" w:rsidRPr="000B52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A07D5" w:rsidRPr="000B5264">
        <w:rPr>
          <w:rFonts w:ascii="Arial" w:hAnsi="Arial" w:cs="Arial"/>
          <w:b/>
          <w:sz w:val="24"/>
          <w:szCs w:val="24"/>
        </w:rPr>
        <w:t>Dent</w:t>
      </w:r>
      <w:proofErr w:type="spellEnd"/>
      <w:r w:rsidR="009A07D5" w:rsidRPr="000B52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A07D5" w:rsidRPr="000B5264">
        <w:rPr>
          <w:rFonts w:ascii="Arial" w:hAnsi="Arial" w:cs="Arial"/>
          <w:b/>
          <w:sz w:val="24"/>
          <w:szCs w:val="24"/>
        </w:rPr>
        <w:t>Relat</w:t>
      </w:r>
      <w:proofErr w:type="spellEnd"/>
      <w:r w:rsidR="009A07D5" w:rsidRPr="000B5264">
        <w:rPr>
          <w:rFonts w:ascii="Arial" w:hAnsi="Arial" w:cs="Arial"/>
          <w:b/>
          <w:sz w:val="24"/>
          <w:szCs w:val="24"/>
        </w:rPr>
        <w:t xml:space="preserve"> Res</w:t>
      </w:r>
      <w:r w:rsidR="009A07D5" w:rsidRPr="000B5264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p. </w:t>
      </w:r>
      <w:r w:rsidR="009A07D5" w:rsidRPr="000B5264">
        <w:rPr>
          <w:rFonts w:ascii="Arial" w:hAnsi="Arial" w:cs="Arial"/>
          <w:sz w:val="24"/>
          <w:szCs w:val="24"/>
        </w:rPr>
        <w:t>1–9</w:t>
      </w:r>
      <w:r>
        <w:rPr>
          <w:rFonts w:ascii="Arial" w:hAnsi="Arial" w:cs="Arial"/>
          <w:sz w:val="24"/>
          <w:szCs w:val="24"/>
        </w:rPr>
        <w:t>, 2019</w:t>
      </w:r>
      <w:r w:rsidR="009A07D5" w:rsidRPr="000B5264">
        <w:rPr>
          <w:rFonts w:ascii="Arial" w:hAnsi="Arial" w:cs="Arial"/>
          <w:sz w:val="24"/>
          <w:szCs w:val="24"/>
        </w:rPr>
        <w:t>.</w:t>
      </w:r>
    </w:p>
    <w:p w14:paraId="3689CE5E" w14:textId="77777777" w:rsidR="00151B60" w:rsidRPr="00F2649C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FBEC6E3" w14:textId="77777777" w:rsidR="00151B60" w:rsidRPr="00D7535C" w:rsidRDefault="00151B60" w:rsidP="00151B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7535C">
        <w:rPr>
          <w:rFonts w:ascii="Arial" w:hAnsi="Arial" w:cs="Arial"/>
          <w:sz w:val="24"/>
          <w:szCs w:val="24"/>
          <w:lang w:val="en-US"/>
        </w:rPr>
        <w:t xml:space="preserve">MOMBELLI, A.; DÉCAILLET, F. The characteristics of biofilms in peri-implant disease. </w:t>
      </w:r>
      <w:r w:rsidRPr="00D7535C">
        <w:rPr>
          <w:rFonts w:ascii="Arial" w:hAnsi="Arial" w:cs="Arial"/>
          <w:b/>
          <w:sz w:val="24"/>
          <w:szCs w:val="24"/>
          <w:lang w:val="en-US"/>
        </w:rPr>
        <w:t xml:space="preserve">J Clin </w:t>
      </w:r>
      <w:proofErr w:type="spellStart"/>
      <w:r w:rsidRPr="00D7535C">
        <w:rPr>
          <w:rFonts w:ascii="Arial" w:hAnsi="Arial" w:cs="Arial"/>
          <w:b/>
          <w:sz w:val="24"/>
          <w:szCs w:val="24"/>
          <w:lang w:val="en-US"/>
        </w:rPr>
        <w:t>Periodontol</w:t>
      </w:r>
      <w:proofErr w:type="spellEnd"/>
      <w:r w:rsidRPr="00D7535C">
        <w:rPr>
          <w:rFonts w:ascii="Arial" w:hAnsi="Arial" w:cs="Arial"/>
          <w:b/>
          <w:sz w:val="24"/>
          <w:szCs w:val="24"/>
          <w:lang w:val="en-US"/>
        </w:rPr>
        <w:t>,</w:t>
      </w:r>
      <w:r w:rsidRPr="00D7535C">
        <w:rPr>
          <w:rFonts w:ascii="Arial" w:hAnsi="Arial" w:cs="Arial"/>
          <w:sz w:val="24"/>
          <w:szCs w:val="24"/>
          <w:lang w:val="en-US"/>
        </w:rPr>
        <w:t xml:space="preserve"> v. 38, n. 11, p. 203-213, Mar. 2011.</w:t>
      </w:r>
    </w:p>
    <w:p w14:paraId="34E0CB08" w14:textId="77777777" w:rsidR="00151B60" w:rsidRPr="00711731" w:rsidRDefault="00151B60" w:rsidP="00151B60">
      <w:pPr>
        <w:pStyle w:val="NormalWeb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Arial" w:hAnsi="Arial" w:cs="Arial"/>
          <w:lang w:val="en-US"/>
        </w:rPr>
      </w:pPr>
      <w:r w:rsidRPr="00605ED4">
        <w:rPr>
          <w:rFonts w:ascii="Arial" w:hAnsi="Arial" w:cs="Arial"/>
          <w:lang w:val="en-US"/>
        </w:rPr>
        <w:t xml:space="preserve">MOMBELLI, A.; MOËNE, R.; DÉCAILLET, F. </w:t>
      </w:r>
      <w:r w:rsidRPr="00605ED4">
        <w:rPr>
          <w:rFonts w:ascii="Arial" w:hAnsi="Arial" w:cs="Arial"/>
          <w:bCs/>
          <w:lang w:val="en-US"/>
        </w:rPr>
        <w:t>Surgical treatments of peri-implantitis.</w:t>
      </w:r>
      <w:r w:rsidRPr="00605ED4">
        <w:rPr>
          <w:rFonts w:ascii="Arial" w:hAnsi="Arial" w:cs="Arial"/>
          <w:lang w:val="en-US"/>
        </w:rPr>
        <w:t xml:space="preserve"> </w:t>
      </w:r>
      <w:r w:rsidRPr="00711731">
        <w:rPr>
          <w:rFonts w:ascii="Arial" w:hAnsi="Arial" w:cs="Arial"/>
          <w:b/>
          <w:lang w:val="en-US"/>
        </w:rPr>
        <w:t xml:space="preserve">Eur J Oral </w:t>
      </w:r>
      <w:proofErr w:type="spellStart"/>
      <w:r w:rsidRPr="00711731">
        <w:rPr>
          <w:rFonts w:ascii="Arial" w:hAnsi="Arial" w:cs="Arial"/>
          <w:b/>
          <w:lang w:val="en-US"/>
        </w:rPr>
        <w:t>Implantol</w:t>
      </w:r>
      <w:proofErr w:type="spellEnd"/>
      <w:r w:rsidRPr="00711731">
        <w:rPr>
          <w:rFonts w:ascii="Arial" w:hAnsi="Arial" w:cs="Arial"/>
          <w:b/>
          <w:lang w:val="en-US"/>
        </w:rPr>
        <w:t>,</w:t>
      </w:r>
      <w:r w:rsidRPr="00711731">
        <w:rPr>
          <w:rFonts w:ascii="Arial" w:hAnsi="Arial" w:cs="Arial"/>
          <w:lang w:val="en-US"/>
        </w:rPr>
        <w:t xml:space="preserve"> v. 5, n. 5, p. S61-S70, 2012.</w:t>
      </w:r>
    </w:p>
    <w:p w14:paraId="2ED9C035" w14:textId="77777777" w:rsidR="00151B60" w:rsidRPr="00711731" w:rsidRDefault="00151B60" w:rsidP="00151B60">
      <w:pPr>
        <w:pStyle w:val="NormalWeb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Arial" w:hAnsi="Arial" w:cs="Arial"/>
          <w:lang w:val="en-US"/>
        </w:rPr>
      </w:pPr>
    </w:p>
    <w:p w14:paraId="72AF83F9" w14:textId="77777777" w:rsidR="003F5387" w:rsidRPr="00FA4E53" w:rsidRDefault="003F5387" w:rsidP="003F53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1731">
        <w:rPr>
          <w:rFonts w:ascii="Arial" w:hAnsi="Arial" w:cs="Arial"/>
          <w:color w:val="000000"/>
          <w:sz w:val="24"/>
          <w:szCs w:val="24"/>
          <w:lang w:val="en-US"/>
        </w:rPr>
        <w:t>NGUYEN-HIEU, T.; BORGHETTI, A. Peri-implantitis: from diagnosis to therapeutics.</w:t>
      </w:r>
      <w:r w:rsidRPr="00711731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FA4E53">
        <w:rPr>
          <w:rFonts w:ascii="Arial" w:hAnsi="Arial" w:cs="Arial"/>
          <w:b/>
          <w:color w:val="000000"/>
          <w:sz w:val="24"/>
          <w:szCs w:val="24"/>
        </w:rPr>
        <w:t xml:space="preserve">J </w:t>
      </w:r>
      <w:proofErr w:type="spellStart"/>
      <w:r w:rsidRPr="00FA4E53">
        <w:rPr>
          <w:rFonts w:ascii="Arial" w:hAnsi="Arial" w:cs="Arial"/>
          <w:b/>
          <w:color w:val="000000"/>
          <w:sz w:val="24"/>
          <w:szCs w:val="24"/>
        </w:rPr>
        <w:t>Invest</w:t>
      </w:r>
      <w:proofErr w:type="spellEnd"/>
      <w:r w:rsidRPr="003F53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A4E53">
        <w:rPr>
          <w:rFonts w:ascii="Arial" w:hAnsi="Arial" w:cs="Arial"/>
          <w:b/>
          <w:color w:val="000000"/>
          <w:sz w:val="24"/>
          <w:szCs w:val="24"/>
        </w:rPr>
        <w:t>Clin</w:t>
      </w:r>
      <w:proofErr w:type="spellEnd"/>
      <w:r w:rsidRPr="003F53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A4E53">
        <w:rPr>
          <w:rFonts w:ascii="Arial" w:hAnsi="Arial" w:cs="Arial"/>
          <w:b/>
          <w:color w:val="000000"/>
          <w:sz w:val="24"/>
          <w:szCs w:val="24"/>
        </w:rPr>
        <w:t>Dent</w:t>
      </w:r>
      <w:proofErr w:type="spellEnd"/>
      <w:r w:rsidRPr="00FA4E53"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v.</w:t>
      </w:r>
      <w:r w:rsidRPr="00FA4E53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, p. </w:t>
      </w:r>
      <w:r w:rsidRPr="00FA4E53">
        <w:rPr>
          <w:rFonts w:ascii="Arial" w:hAnsi="Arial" w:cs="Arial"/>
          <w:color w:val="000000"/>
          <w:sz w:val="24"/>
          <w:szCs w:val="24"/>
        </w:rPr>
        <w:t>79–94</w:t>
      </w:r>
      <w:r>
        <w:rPr>
          <w:rFonts w:ascii="Arial" w:hAnsi="Arial" w:cs="Arial"/>
          <w:color w:val="000000"/>
          <w:sz w:val="24"/>
          <w:szCs w:val="24"/>
        </w:rPr>
        <w:t>, 2012</w:t>
      </w:r>
      <w:r w:rsidRPr="00FA4E53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266D5AD" w14:textId="77777777" w:rsidR="003F5387" w:rsidRDefault="003F5387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87529B" w14:textId="0DED1D0F" w:rsidR="004561C4" w:rsidRDefault="004561C4" w:rsidP="004561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OLIVEIRA, M. et al. Peri-</w:t>
      </w:r>
      <w:proofErr w:type="spellStart"/>
      <w:r>
        <w:rPr>
          <w:rFonts w:ascii="Arial" w:hAnsi="Arial" w:cs="Arial"/>
          <w:sz w:val="24"/>
          <w:szCs w:val="24"/>
        </w:rPr>
        <w:t>implantite</w:t>
      </w:r>
      <w:proofErr w:type="spellEnd"/>
      <w:r>
        <w:rPr>
          <w:rFonts w:ascii="Arial" w:hAnsi="Arial" w:cs="Arial"/>
          <w:sz w:val="24"/>
          <w:szCs w:val="24"/>
        </w:rPr>
        <w:t xml:space="preserve">: etiologia e tratamento.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Rev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Bras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Odontol</w:t>
      </w:r>
      <w:proofErr w:type="spellEnd"/>
      <w:r>
        <w:rPr>
          <w:rFonts w:ascii="Arial" w:hAnsi="Arial" w:cs="Arial"/>
          <w:sz w:val="24"/>
          <w:szCs w:val="24"/>
        </w:rPr>
        <w:t>, v. 72, n. 1/2, p. 96-9, 201</w:t>
      </w:r>
      <w:r w:rsidR="003043D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14:paraId="0778F60E" w14:textId="77777777" w:rsidR="004561C4" w:rsidRDefault="004561C4" w:rsidP="004561C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A320322" w14:textId="624D2811" w:rsidR="00151B60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535C">
        <w:rPr>
          <w:rFonts w:ascii="Arial" w:hAnsi="Arial" w:cs="Arial"/>
          <w:sz w:val="24"/>
          <w:szCs w:val="24"/>
        </w:rPr>
        <w:t>POMPA</w:t>
      </w:r>
      <w:r>
        <w:rPr>
          <w:rFonts w:ascii="Arial" w:hAnsi="Arial" w:cs="Arial"/>
          <w:sz w:val="24"/>
          <w:szCs w:val="24"/>
        </w:rPr>
        <w:t>,</w:t>
      </w:r>
      <w:r w:rsidRPr="00D7535C">
        <w:rPr>
          <w:rFonts w:ascii="Arial" w:hAnsi="Arial" w:cs="Arial"/>
          <w:sz w:val="24"/>
          <w:szCs w:val="24"/>
        </w:rPr>
        <w:t xml:space="preserve"> C. C.; RIBEIRO, E. D. P.; SOUSA, S. B. </w:t>
      </w:r>
      <w:r w:rsidRPr="002D1C69">
        <w:rPr>
          <w:rFonts w:ascii="Arial" w:hAnsi="Arial" w:cs="Arial"/>
          <w:bCs/>
          <w:sz w:val="24"/>
          <w:szCs w:val="24"/>
        </w:rPr>
        <w:t>Peri-implante diagnóstico e tratamento</w:t>
      </w:r>
      <w:r w:rsidRPr="002D1C69">
        <w:rPr>
          <w:rFonts w:ascii="Arial" w:hAnsi="Arial" w:cs="Arial"/>
          <w:sz w:val="24"/>
          <w:szCs w:val="24"/>
        </w:rPr>
        <w:t>.</w:t>
      </w:r>
      <w:r w:rsidRPr="00D753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731">
        <w:rPr>
          <w:rFonts w:ascii="Arial" w:hAnsi="Arial" w:cs="Arial"/>
          <w:b/>
          <w:sz w:val="24"/>
          <w:szCs w:val="24"/>
        </w:rPr>
        <w:t>Innov</w:t>
      </w:r>
      <w:proofErr w:type="spellEnd"/>
      <w:r w:rsidRPr="007117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1731">
        <w:rPr>
          <w:rFonts w:ascii="Arial" w:hAnsi="Arial" w:cs="Arial"/>
          <w:b/>
          <w:sz w:val="24"/>
          <w:szCs w:val="24"/>
        </w:rPr>
        <w:t>Implant</w:t>
      </w:r>
      <w:proofErr w:type="spellEnd"/>
      <w:r w:rsidRPr="00711731">
        <w:rPr>
          <w:rFonts w:ascii="Arial" w:hAnsi="Arial" w:cs="Arial"/>
          <w:b/>
          <w:sz w:val="24"/>
          <w:szCs w:val="24"/>
        </w:rPr>
        <w:t xml:space="preserve"> J, </w:t>
      </w:r>
      <w:proofErr w:type="spellStart"/>
      <w:r w:rsidRPr="00711731">
        <w:rPr>
          <w:rFonts w:ascii="Arial" w:hAnsi="Arial" w:cs="Arial"/>
          <w:b/>
          <w:sz w:val="24"/>
          <w:szCs w:val="24"/>
        </w:rPr>
        <w:t>Biomater</w:t>
      </w:r>
      <w:proofErr w:type="spellEnd"/>
      <w:r w:rsidRPr="007117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1731">
        <w:rPr>
          <w:rFonts w:ascii="Arial" w:hAnsi="Arial" w:cs="Arial"/>
          <w:b/>
          <w:sz w:val="24"/>
          <w:szCs w:val="24"/>
        </w:rPr>
        <w:t>Esthet</w:t>
      </w:r>
      <w:proofErr w:type="spellEnd"/>
      <w:r w:rsidRPr="00711731">
        <w:rPr>
          <w:rFonts w:ascii="Arial" w:hAnsi="Arial" w:cs="Arial"/>
          <w:b/>
          <w:sz w:val="24"/>
          <w:szCs w:val="24"/>
        </w:rPr>
        <w:t>,</w:t>
      </w:r>
      <w:r w:rsidRPr="00711731">
        <w:rPr>
          <w:rFonts w:ascii="Arial" w:hAnsi="Arial" w:cs="Arial"/>
          <w:sz w:val="24"/>
          <w:szCs w:val="24"/>
        </w:rPr>
        <w:t xml:space="preserve"> São Paulo, v.4, n.1, p. 52-57, jan./abr. 2009.</w:t>
      </w:r>
    </w:p>
    <w:p w14:paraId="45070FE2" w14:textId="77777777" w:rsidR="0033498D" w:rsidRDefault="0033498D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F24B28" w14:textId="5CEC9D70" w:rsidR="00151B60" w:rsidRDefault="0033498D" w:rsidP="003349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PYE. A.D.; LOCKHART, D.; DAWSON, M.P.; MURRAY, C.A.; SMITH A.J. A review of dental implants and infection. </w:t>
      </w:r>
      <w:r>
        <w:rPr>
          <w:rFonts w:ascii="Arial" w:hAnsi="Arial" w:cs="Arial"/>
          <w:b/>
          <w:bCs/>
          <w:sz w:val="24"/>
          <w:szCs w:val="24"/>
        </w:rPr>
        <w:t xml:space="preserve">J Hospital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Infection</w:t>
      </w:r>
      <w:proofErr w:type="spellEnd"/>
      <w:r>
        <w:rPr>
          <w:rFonts w:ascii="Arial" w:hAnsi="Arial" w:cs="Arial"/>
          <w:sz w:val="24"/>
          <w:szCs w:val="24"/>
        </w:rPr>
        <w:t>, v.72, p.104 -110, 2009.</w:t>
      </w:r>
    </w:p>
    <w:p w14:paraId="345E7CC9" w14:textId="3A36F055" w:rsidR="009B626C" w:rsidRDefault="009B626C" w:rsidP="005B6F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626C">
        <w:rPr>
          <w:rFonts w:ascii="Arial" w:hAnsi="Arial" w:cs="Arial"/>
          <w:bCs/>
          <w:sz w:val="24"/>
          <w:szCs w:val="24"/>
        </w:rPr>
        <w:t>RENVERT, S.; PERSSON, G.R.; PIRIH, F.Q.; CAMARGO, P.M.  Peri-</w:t>
      </w:r>
      <w:proofErr w:type="spellStart"/>
      <w:r w:rsidRPr="009B626C">
        <w:rPr>
          <w:rFonts w:ascii="Arial" w:hAnsi="Arial" w:cs="Arial"/>
          <w:bCs/>
          <w:sz w:val="24"/>
          <w:szCs w:val="24"/>
        </w:rPr>
        <w:t>implant</w:t>
      </w:r>
      <w:proofErr w:type="spellEnd"/>
      <w:r w:rsidRPr="009B626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626C">
        <w:rPr>
          <w:rFonts w:ascii="Arial" w:hAnsi="Arial" w:cs="Arial"/>
          <w:bCs/>
          <w:sz w:val="24"/>
          <w:szCs w:val="24"/>
        </w:rPr>
        <w:t>health</w:t>
      </w:r>
      <w:proofErr w:type="spellEnd"/>
      <w:r w:rsidRPr="009B626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B626C">
        <w:rPr>
          <w:rFonts w:ascii="Arial" w:hAnsi="Arial" w:cs="Arial"/>
          <w:bCs/>
          <w:sz w:val="24"/>
          <w:szCs w:val="24"/>
        </w:rPr>
        <w:t>peri-implant</w:t>
      </w:r>
      <w:proofErr w:type="spellEnd"/>
      <w:r w:rsidRPr="009B626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626C">
        <w:rPr>
          <w:rFonts w:ascii="Arial" w:hAnsi="Arial" w:cs="Arial"/>
          <w:bCs/>
          <w:sz w:val="24"/>
          <w:szCs w:val="24"/>
        </w:rPr>
        <w:t>mucositis</w:t>
      </w:r>
      <w:proofErr w:type="spellEnd"/>
      <w:r w:rsidRPr="009B626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B626C">
        <w:rPr>
          <w:rFonts w:ascii="Arial" w:hAnsi="Arial" w:cs="Arial"/>
          <w:bCs/>
          <w:sz w:val="24"/>
          <w:szCs w:val="24"/>
        </w:rPr>
        <w:t>and</w:t>
      </w:r>
      <w:proofErr w:type="spellEnd"/>
      <w:r w:rsidRPr="009B626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626C">
        <w:rPr>
          <w:rFonts w:ascii="Arial" w:hAnsi="Arial" w:cs="Arial"/>
          <w:bCs/>
          <w:sz w:val="24"/>
          <w:szCs w:val="24"/>
        </w:rPr>
        <w:t>peri-implantitis</w:t>
      </w:r>
      <w:proofErr w:type="spellEnd"/>
      <w:r w:rsidRPr="009B626C">
        <w:rPr>
          <w:rFonts w:ascii="Arial" w:hAnsi="Arial" w:cs="Arial"/>
          <w:bCs/>
          <w:sz w:val="24"/>
          <w:szCs w:val="24"/>
        </w:rPr>
        <w:t>:</w:t>
      </w:r>
      <w:r w:rsidR="005B6F80">
        <w:rPr>
          <w:rFonts w:ascii="Arial" w:hAnsi="Arial" w:cs="Arial"/>
          <w:bCs/>
          <w:sz w:val="24"/>
          <w:szCs w:val="24"/>
        </w:rPr>
        <w:t xml:space="preserve"> </w:t>
      </w:r>
      <w:r w:rsidRPr="009B626C">
        <w:rPr>
          <w:rFonts w:ascii="Arial" w:hAnsi="Arial" w:cs="Arial"/>
          <w:bCs/>
          <w:sz w:val="24"/>
          <w:szCs w:val="24"/>
        </w:rPr>
        <w:t xml:space="preserve">Case </w:t>
      </w:r>
      <w:proofErr w:type="spellStart"/>
      <w:r w:rsidRPr="009B626C">
        <w:rPr>
          <w:rFonts w:ascii="Arial" w:hAnsi="Arial" w:cs="Arial"/>
          <w:bCs/>
          <w:sz w:val="24"/>
          <w:szCs w:val="24"/>
        </w:rPr>
        <w:t>definitions</w:t>
      </w:r>
      <w:proofErr w:type="spellEnd"/>
      <w:r w:rsidRPr="009B626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626C">
        <w:rPr>
          <w:rFonts w:ascii="Arial" w:hAnsi="Arial" w:cs="Arial"/>
          <w:bCs/>
          <w:sz w:val="24"/>
          <w:szCs w:val="24"/>
        </w:rPr>
        <w:t>and</w:t>
      </w:r>
      <w:proofErr w:type="spellEnd"/>
      <w:r w:rsidRPr="009B626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626C">
        <w:rPr>
          <w:rFonts w:ascii="Arial" w:hAnsi="Arial" w:cs="Arial"/>
          <w:bCs/>
          <w:sz w:val="24"/>
          <w:szCs w:val="24"/>
        </w:rPr>
        <w:t>diagnostic</w:t>
      </w:r>
      <w:proofErr w:type="spellEnd"/>
      <w:r w:rsidRPr="009B626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626C">
        <w:rPr>
          <w:rFonts w:ascii="Arial" w:hAnsi="Arial" w:cs="Arial"/>
          <w:bCs/>
          <w:sz w:val="24"/>
          <w:szCs w:val="24"/>
        </w:rPr>
        <w:t>considerations</w:t>
      </w:r>
      <w:proofErr w:type="spellEnd"/>
      <w:r w:rsidRPr="009B626C">
        <w:rPr>
          <w:rFonts w:ascii="Arial" w:hAnsi="Arial" w:cs="Arial"/>
          <w:bCs/>
          <w:sz w:val="24"/>
          <w:szCs w:val="24"/>
        </w:rPr>
        <w:t>.</w:t>
      </w:r>
      <w:r w:rsidR="005B6F80" w:rsidRPr="005B6F80">
        <w:rPr>
          <w:rFonts w:ascii="STIXGeneral-Italic" w:hAnsi="STIXGeneral-Italic" w:cs="STIXGeneral-Italic"/>
          <w:i/>
          <w:iCs/>
          <w:sz w:val="14"/>
          <w:szCs w:val="14"/>
        </w:rPr>
        <w:t xml:space="preserve"> </w:t>
      </w:r>
      <w:r w:rsidR="005B6F80" w:rsidRPr="005B6F80">
        <w:rPr>
          <w:rFonts w:ascii="Arial" w:hAnsi="Arial" w:cs="Arial"/>
          <w:b/>
          <w:iCs/>
          <w:sz w:val="24"/>
          <w:szCs w:val="24"/>
        </w:rPr>
        <w:t xml:space="preserve">J </w:t>
      </w:r>
      <w:proofErr w:type="spellStart"/>
      <w:r w:rsidR="005B6F80" w:rsidRPr="005B6F80">
        <w:rPr>
          <w:rFonts w:ascii="Arial" w:hAnsi="Arial" w:cs="Arial"/>
          <w:b/>
          <w:iCs/>
          <w:sz w:val="24"/>
          <w:szCs w:val="24"/>
        </w:rPr>
        <w:t>Periodontol</w:t>
      </w:r>
      <w:proofErr w:type="spellEnd"/>
      <w:r w:rsidR="005B6F80" w:rsidRPr="005B6F80">
        <w:rPr>
          <w:rFonts w:ascii="Arial" w:hAnsi="Arial" w:cs="Arial"/>
          <w:sz w:val="24"/>
          <w:szCs w:val="24"/>
        </w:rPr>
        <w:t>;</w:t>
      </w:r>
      <w:r w:rsidR="005B6F80">
        <w:rPr>
          <w:rFonts w:ascii="Arial" w:hAnsi="Arial" w:cs="Arial"/>
          <w:sz w:val="24"/>
          <w:szCs w:val="24"/>
        </w:rPr>
        <w:t xml:space="preserve"> v.</w:t>
      </w:r>
      <w:r w:rsidR="005B6F80" w:rsidRPr="005B6F80">
        <w:rPr>
          <w:rFonts w:ascii="Arial" w:hAnsi="Arial" w:cs="Arial"/>
          <w:sz w:val="24"/>
          <w:szCs w:val="24"/>
        </w:rPr>
        <w:t>89</w:t>
      </w:r>
      <w:r w:rsidR="005B6F80">
        <w:rPr>
          <w:rFonts w:ascii="Arial" w:hAnsi="Arial" w:cs="Arial"/>
          <w:sz w:val="24"/>
          <w:szCs w:val="24"/>
        </w:rPr>
        <w:t xml:space="preserve">, n. </w:t>
      </w:r>
      <w:proofErr w:type="spellStart"/>
      <w:r w:rsidR="005B6F80" w:rsidRPr="005B6F80">
        <w:rPr>
          <w:rFonts w:ascii="Arial" w:hAnsi="Arial" w:cs="Arial"/>
          <w:sz w:val="24"/>
          <w:szCs w:val="24"/>
        </w:rPr>
        <w:t>Suppl</w:t>
      </w:r>
      <w:proofErr w:type="spellEnd"/>
      <w:r w:rsidR="005B6F80" w:rsidRPr="005B6F80">
        <w:rPr>
          <w:rFonts w:ascii="Arial" w:hAnsi="Arial" w:cs="Arial"/>
          <w:sz w:val="24"/>
          <w:szCs w:val="24"/>
        </w:rPr>
        <w:t xml:space="preserve"> 1</w:t>
      </w:r>
      <w:r w:rsidR="005B6F80">
        <w:rPr>
          <w:rFonts w:ascii="Arial" w:hAnsi="Arial" w:cs="Arial"/>
          <w:sz w:val="24"/>
          <w:szCs w:val="24"/>
        </w:rPr>
        <w:t xml:space="preserve">, p. </w:t>
      </w:r>
      <w:r w:rsidR="005B6F80" w:rsidRPr="005B6F80">
        <w:rPr>
          <w:rFonts w:ascii="Arial" w:hAnsi="Arial" w:cs="Arial"/>
          <w:sz w:val="24"/>
          <w:szCs w:val="24"/>
        </w:rPr>
        <w:t>S304–S312</w:t>
      </w:r>
      <w:r w:rsidR="005B6F80">
        <w:rPr>
          <w:rFonts w:ascii="Arial" w:hAnsi="Arial" w:cs="Arial"/>
          <w:sz w:val="24"/>
          <w:szCs w:val="24"/>
        </w:rPr>
        <w:t>, 2018</w:t>
      </w:r>
      <w:r w:rsidR="005B6F80" w:rsidRPr="005B6F80">
        <w:rPr>
          <w:rFonts w:ascii="Arial" w:hAnsi="Arial" w:cs="Arial"/>
          <w:sz w:val="24"/>
          <w:szCs w:val="24"/>
        </w:rPr>
        <w:t>.</w:t>
      </w:r>
    </w:p>
    <w:p w14:paraId="68AECD3C" w14:textId="77777777" w:rsidR="005B6F80" w:rsidRPr="005B6F80" w:rsidRDefault="005B6F80" w:rsidP="005B6F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5CE1528" w14:textId="77777777" w:rsidR="00151B60" w:rsidRPr="00F366A4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6A4">
        <w:rPr>
          <w:rFonts w:ascii="Arial" w:hAnsi="Arial" w:cs="Arial"/>
          <w:sz w:val="24"/>
          <w:szCs w:val="24"/>
          <w:lang w:val="en-US"/>
        </w:rPr>
        <w:t xml:space="preserve">ROSEN, P. et al. Peri-Implant Mucositis and Peri-Implantitis. </w:t>
      </w:r>
      <w:r w:rsidRPr="007F7D4B">
        <w:rPr>
          <w:rFonts w:ascii="Arial" w:hAnsi="Arial" w:cs="Arial"/>
          <w:b/>
          <w:bCs/>
          <w:sz w:val="24"/>
          <w:szCs w:val="24"/>
        </w:rPr>
        <w:t xml:space="preserve">J </w:t>
      </w:r>
      <w:proofErr w:type="spellStart"/>
      <w:r w:rsidRPr="007F7D4B">
        <w:rPr>
          <w:rFonts w:ascii="Arial" w:hAnsi="Arial" w:cs="Arial"/>
          <w:b/>
          <w:bCs/>
          <w:sz w:val="24"/>
          <w:szCs w:val="24"/>
        </w:rPr>
        <w:t>Periodontol</w:t>
      </w:r>
      <w:proofErr w:type="spellEnd"/>
      <w:r w:rsidRPr="007F7D4B">
        <w:rPr>
          <w:rFonts w:ascii="Arial" w:hAnsi="Arial" w:cs="Arial"/>
          <w:b/>
          <w:bCs/>
          <w:sz w:val="24"/>
          <w:szCs w:val="24"/>
        </w:rPr>
        <w:t xml:space="preserve">, </w:t>
      </w:r>
      <w:r w:rsidRPr="007F7D4B">
        <w:rPr>
          <w:rFonts w:ascii="Arial" w:hAnsi="Arial" w:cs="Arial"/>
          <w:sz w:val="24"/>
          <w:szCs w:val="24"/>
        </w:rPr>
        <w:t xml:space="preserve">v.84, n.4, p. 517-523. </w:t>
      </w:r>
      <w:r w:rsidRPr="00F366A4">
        <w:rPr>
          <w:rFonts w:ascii="Arial" w:hAnsi="Arial" w:cs="Arial"/>
          <w:sz w:val="24"/>
          <w:szCs w:val="24"/>
        </w:rPr>
        <w:t>2013.</w:t>
      </w:r>
    </w:p>
    <w:p w14:paraId="1E0E66A4" w14:textId="77777777" w:rsidR="00151B60" w:rsidRPr="00F366A4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1C4197" w14:textId="1AAB88EF" w:rsidR="00EA61C2" w:rsidRPr="00EA61C2" w:rsidRDefault="00EA61C2" w:rsidP="00EA61C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EA61C2">
        <w:rPr>
          <w:rFonts w:ascii="Arial" w:hAnsi="Arial" w:cs="Arial"/>
          <w:iCs/>
          <w:sz w:val="24"/>
          <w:szCs w:val="24"/>
        </w:rPr>
        <w:t xml:space="preserve">SANZ, M. </w:t>
      </w:r>
      <w:r>
        <w:rPr>
          <w:rFonts w:ascii="Arial" w:hAnsi="Arial" w:cs="Arial"/>
          <w:iCs/>
          <w:sz w:val="24"/>
          <w:szCs w:val="24"/>
        </w:rPr>
        <w:t xml:space="preserve">et al. </w:t>
      </w:r>
      <w:proofErr w:type="spellStart"/>
      <w:r w:rsidRPr="00EA61C2">
        <w:rPr>
          <w:rFonts w:ascii="Arial" w:hAnsi="Arial" w:cs="Arial"/>
          <w:bCs/>
          <w:sz w:val="24"/>
          <w:szCs w:val="24"/>
        </w:rPr>
        <w:t>Importance</w:t>
      </w:r>
      <w:proofErr w:type="spellEnd"/>
      <w:r w:rsidRPr="00EA61C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1C2">
        <w:rPr>
          <w:rFonts w:ascii="Arial" w:hAnsi="Arial" w:cs="Arial"/>
          <w:bCs/>
          <w:sz w:val="24"/>
          <w:szCs w:val="24"/>
        </w:rPr>
        <w:t>of</w:t>
      </w:r>
      <w:proofErr w:type="spellEnd"/>
      <w:r w:rsidRPr="00EA61C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1C2">
        <w:rPr>
          <w:rFonts w:ascii="Arial" w:hAnsi="Arial" w:cs="Arial"/>
          <w:bCs/>
          <w:sz w:val="24"/>
          <w:szCs w:val="24"/>
        </w:rPr>
        <w:t>keratinized</w:t>
      </w:r>
      <w:proofErr w:type="spellEnd"/>
      <w:r w:rsidRPr="00EA61C2">
        <w:rPr>
          <w:rFonts w:ascii="Arial" w:hAnsi="Arial" w:cs="Arial"/>
          <w:bCs/>
          <w:sz w:val="24"/>
          <w:szCs w:val="24"/>
        </w:rPr>
        <w:t xml:space="preserve"> mucosa </w:t>
      </w:r>
      <w:proofErr w:type="spellStart"/>
      <w:r w:rsidRPr="00EA61C2">
        <w:rPr>
          <w:rFonts w:ascii="Arial" w:hAnsi="Arial" w:cs="Arial"/>
          <w:bCs/>
          <w:sz w:val="24"/>
          <w:szCs w:val="24"/>
        </w:rPr>
        <w:t>around</w:t>
      </w:r>
      <w:proofErr w:type="spellEnd"/>
      <w:r w:rsidRPr="00EA61C2">
        <w:rPr>
          <w:rFonts w:ascii="Arial" w:hAnsi="Arial" w:cs="Arial"/>
          <w:bCs/>
          <w:sz w:val="24"/>
          <w:szCs w:val="24"/>
        </w:rPr>
        <w:t xml:space="preserve"> dental </w:t>
      </w:r>
      <w:proofErr w:type="spellStart"/>
      <w:r w:rsidRPr="00EA61C2">
        <w:rPr>
          <w:rFonts w:ascii="Arial" w:hAnsi="Arial" w:cs="Arial"/>
          <w:bCs/>
          <w:sz w:val="24"/>
          <w:szCs w:val="24"/>
        </w:rPr>
        <w:t>implants</w:t>
      </w:r>
      <w:proofErr w:type="spellEnd"/>
      <w:r w:rsidRPr="00EA61C2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A61C2">
        <w:rPr>
          <w:rFonts w:ascii="Arial" w:hAnsi="Arial" w:cs="Arial"/>
          <w:bCs/>
          <w:sz w:val="24"/>
          <w:szCs w:val="24"/>
        </w:rPr>
        <w:t xml:space="preserve">Consensus </w:t>
      </w:r>
      <w:proofErr w:type="spellStart"/>
      <w:r w:rsidRPr="00EA61C2">
        <w:rPr>
          <w:rFonts w:ascii="Arial" w:hAnsi="Arial" w:cs="Arial"/>
          <w:bCs/>
          <w:sz w:val="24"/>
          <w:szCs w:val="24"/>
        </w:rPr>
        <w:t>report</w:t>
      </w:r>
      <w:proofErr w:type="spellEnd"/>
      <w:r w:rsidRPr="00EA61C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1C2">
        <w:rPr>
          <w:rFonts w:ascii="Arial" w:hAnsi="Arial" w:cs="Arial"/>
          <w:bCs/>
          <w:sz w:val="24"/>
          <w:szCs w:val="24"/>
        </w:rPr>
        <w:t>of</w:t>
      </w:r>
      <w:proofErr w:type="spellEnd"/>
      <w:r w:rsidRPr="00EA61C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1C2">
        <w:rPr>
          <w:rFonts w:ascii="Arial" w:hAnsi="Arial" w:cs="Arial"/>
          <w:bCs/>
          <w:sz w:val="24"/>
          <w:szCs w:val="24"/>
        </w:rPr>
        <w:t>group</w:t>
      </w:r>
      <w:proofErr w:type="spellEnd"/>
      <w:r w:rsidRPr="00EA61C2">
        <w:rPr>
          <w:rFonts w:ascii="Arial" w:hAnsi="Arial" w:cs="Arial"/>
          <w:bCs/>
          <w:sz w:val="24"/>
          <w:szCs w:val="24"/>
        </w:rPr>
        <w:t xml:space="preserve"> 1 </w:t>
      </w:r>
      <w:proofErr w:type="spellStart"/>
      <w:r w:rsidRPr="00EA61C2">
        <w:rPr>
          <w:rFonts w:ascii="Arial" w:hAnsi="Arial" w:cs="Arial"/>
          <w:bCs/>
          <w:sz w:val="24"/>
          <w:szCs w:val="24"/>
        </w:rPr>
        <w:t>of</w:t>
      </w:r>
      <w:proofErr w:type="spellEnd"/>
      <w:r w:rsidRPr="00EA61C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61C2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EA61C2">
        <w:rPr>
          <w:rFonts w:ascii="Arial" w:hAnsi="Arial" w:cs="Arial"/>
          <w:bCs/>
          <w:sz w:val="24"/>
          <w:szCs w:val="24"/>
        </w:rPr>
        <w:t xml:space="preserve"> DGI/SEPA/</w:t>
      </w:r>
      <w:proofErr w:type="spellStart"/>
      <w:r w:rsidRPr="00EA61C2">
        <w:rPr>
          <w:rFonts w:ascii="Arial" w:hAnsi="Arial" w:cs="Arial"/>
          <w:bCs/>
          <w:sz w:val="24"/>
          <w:szCs w:val="24"/>
        </w:rPr>
        <w:t>Osteology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EA61C2">
        <w:rPr>
          <w:rFonts w:ascii="Arial" w:hAnsi="Arial" w:cs="Arial"/>
          <w:bCs/>
          <w:sz w:val="24"/>
          <w:szCs w:val="24"/>
        </w:rPr>
        <w:t>Workshop</w:t>
      </w:r>
      <w:r>
        <w:rPr>
          <w:rFonts w:ascii="Arial" w:hAnsi="Arial" w:cs="Arial"/>
          <w:bCs/>
          <w:sz w:val="24"/>
          <w:szCs w:val="24"/>
        </w:rPr>
        <w:t>.</w:t>
      </w:r>
      <w:r w:rsidRPr="00EA61C2">
        <w:rPr>
          <w:rFonts w:ascii="Arial" w:hAnsi="Arial" w:cs="Arial"/>
          <w:iCs/>
          <w:sz w:val="24"/>
          <w:szCs w:val="24"/>
        </w:rPr>
        <w:t xml:space="preserve">  </w:t>
      </w:r>
      <w:proofErr w:type="spellStart"/>
      <w:r w:rsidRPr="00EA61C2">
        <w:rPr>
          <w:rFonts w:ascii="Arial" w:hAnsi="Arial" w:cs="Arial"/>
          <w:b/>
          <w:iCs/>
          <w:sz w:val="24"/>
          <w:szCs w:val="24"/>
        </w:rPr>
        <w:t>Clin</w:t>
      </w:r>
      <w:proofErr w:type="spellEnd"/>
      <w:r w:rsidRPr="00EA61C2">
        <w:rPr>
          <w:rFonts w:ascii="Arial" w:hAnsi="Arial" w:cs="Arial"/>
          <w:b/>
          <w:iCs/>
          <w:sz w:val="24"/>
          <w:szCs w:val="24"/>
        </w:rPr>
        <w:t xml:space="preserve"> Oral </w:t>
      </w:r>
      <w:proofErr w:type="spellStart"/>
      <w:r w:rsidRPr="00EA61C2">
        <w:rPr>
          <w:rFonts w:ascii="Arial" w:hAnsi="Arial" w:cs="Arial"/>
          <w:b/>
          <w:iCs/>
          <w:sz w:val="24"/>
          <w:szCs w:val="24"/>
        </w:rPr>
        <w:t>Impl</w:t>
      </w:r>
      <w:proofErr w:type="spellEnd"/>
      <w:r w:rsidRPr="00EA61C2">
        <w:rPr>
          <w:rFonts w:ascii="Arial" w:hAnsi="Arial" w:cs="Arial"/>
          <w:b/>
          <w:iCs/>
          <w:sz w:val="24"/>
          <w:szCs w:val="24"/>
        </w:rPr>
        <w:t xml:space="preserve"> Res.</w:t>
      </w:r>
      <w:r w:rsidRPr="00EA61C2">
        <w:rPr>
          <w:rFonts w:ascii="Arial" w:eastAsia="Lato-Regular" w:hAnsi="Arial" w:cs="Arial"/>
          <w:sz w:val="24"/>
          <w:szCs w:val="24"/>
        </w:rPr>
        <w:t>;</w:t>
      </w:r>
      <w:r>
        <w:rPr>
          <w:rFonts w:ascii="Arial" w:eastAsia="Lato-Regular" w:hAnsi="Arial" w:cs="Arial"/>
          <w:sz w:val="24"/>
          <w:szCs w:val="24"/>
        </w:rPr>
        <w:t xml:space="preserve"> v. </w:t>
      </w:r>
      <w:r w:rsidRPr="00EA61C2">
        <w:rPr>
          <w:rFonts w:ascii="Arial" w:eastAsia="Lato-Regular" w:hAnsi="Arial" w:cs="Arial"/>
          <w:sz w:val="24"/>
          <w:szCs w:val="24"/>
        </w:rPr>
        <w:t>33</w:t>
      </w:r>
      <w:r>
        <w:rPr>
          <w:rFonts w:ascii="Arial" w:eastAsia="Lato-Regular" w:hAnsi="Arial" w:cs="Arial"/>
          <w:sz w:val="24"/>
          <w:szCs w:val="24"/>
        </w:rPr>
        <w:t xml:space="preserve">, n. </w:t>
      </w:r>
      <w:proofErr w:type="spellStart"/>
      <w:r w:rsidRPr="00EA61C2">
        <w:rPr>
          <w:rFonts w:ascii="Arial" w:eastAsia="Lato-Regular" w:hAnsi="Arial" w:cs="Arial"/>
          <w:sz w:val="24"/>
          <w:szCs w:val="24"/>
        </w:rPr>
        <w:t>Suppl</w:t>
      </w:r>
      <w:proofErr w:type="spellEnd"/>
      <w:r w:rsidRPr="00EA61C2">
        <w:rPr>
          <w:rFonts w:ascii="Arial" w:eastAsia="Lato-Regular" w:hAnsi="Arial" w:cs="Arial"/>
          <w:sz w:val="24"/>
          <w:szCs w:val="24"/>
        </w:rPr>
        <w:t>. 23</w:t>
      </w:r>
      <w:r>
        <w:rPr>
          <w:rFonts w:ascii="Arial" w:eastAsia="Lato-Regular" w:hAnsi="Arial" w:cs="Arial"/>
          <w:sz w:val="24"/>
          <w:szCs w:val="24"/>
        </w:rPr>
        <w:t xml:space="preserve">, p. </w:t>
      </w:r>
      <w:r w:rsidRPr="00EA61C2">
        <w:rPr>
          <w:rFonts w:ascii="Arial" w:eastAsia="Lato-Regular" w:hAnsi="Arial" w:cs="Arial"/>
          <w:sz w:val="24"/>
          <w:szCs w:val="24"/>
        </w:rPr>
        <w:t>47–55</w:t>
      </w:r>
      <w:r>
        <w:rPr>
          <w:rFonts w:ascii="Arial" w:eastAsia="Lato-Regular" w:hAnsi="Arial" w:cs="Arial"/>
          <w:sz w:val="24"/>
          <w:szCs w:val="24"/>
        </w:rPr>
        <w:t>, 2022</w:t>
      </w:r>
      <w:r w:rsidRPr="00EA61C2">
        <w:rPr>
          <w:rFonts w:ascii="Arial" w:eastAsia="Lato-Regular" w:hAnsi="Arial" w:cs="Arial"/>
          <w:sz w:val="24"/>
          <w:szCs w:val="24"/>
        </w:rPr>
        <w:t>.</w:t>
      </w:r>
      <w:r w:rsidRPr="00EA61C2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</w:p>
    <w:p w14:paraId="23B4EBF6" w14:textId="77777777" w:rsidR="00EA61C2" w:rsidRDefault="00EA61C2" w:rsidP="00897E1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72A49709" w14:textId="240D0CE8" w:rsidR="00897E1F" w:rsidRPr="00897E1F" w:rsidRDefault="00897E1F" w:rsidP="00897E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7E1F">
        <w:rPr>
          <w:rFonts w:ascii="Arial" w:eastAsia="Times New Roman" w:hAnsi="Arial" w:cs="Arial"/>
          <w:sz w:val="24"/>
          <w:szCs w:val="24"/>
          <w:lang w:val="pt-PT" w:eastAsia="pt-BR"/>
        </w:rPr>
        <w:t>SCHWARZ</w:t>
      </w:r>
      <w:r w:rsidRPr="00897E1F">
        <w:rPr>
          <w:rFonts w:ascii="Arial" w:hAnsi="Arial" w:cs="Arial"/>
          <w:bCs/>
          <w:sz w:val="24"/>
          <w:szCs w:val="24"/>
        </w:rPr>
        <w:t xml:space="preserve">, F. </w:t>
      </w:r>
      <w:r>
        <w:rPr>
          <w:rFonts w:ascii="Arial" w:hAnsi="Arial" w:cs="Arial"/>
          <w:bCs/>
          <w:sz w:val="24"/>
          <w:szCs w:val="24"/>
        </w:rPr>
        <w:t xml:space="preserve">et al. </w:t>
      </w:r>
      <w:r w:rsidRPr="00897E1F">
        <w:rPr>
          <w:rFonts w:ascii="Arial" w:hAnsi="Arial" w:cs="Arial"/>
          <w:bCs/>
          <w:sz w:val="24"/>
          <w:szCs w:val="24"/>
        </w:rPr>
        <w:t>Peri-</w:t>
      </w:r>
      <w:proofErr w:type="spellStart"/>
      <w:r w:rsidRPr="00897E1F">
        <w:rPr>
          <w:rFonts w:ascii="Arial" w:hAnsi="Arial" w:cs="Arial"/>
          <w:bCs/>
          <w:sz w:val="24"/>
          <w:szCs w:val="24"/>
        </w:rPr>
        <w:t>implantitis</w:t>
      </w:r>
      <w:proofErr w:type="spellEnd"/>
      <w:r w:rsidRPr="00897E1F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897E1F">
        <w:rPr>
          <w:rFonts w:ascii="Arial" w:hAnsi="Arial" w:cs="Arial"/>
          <w:bCs/>
          <w:sz w:val="24"/>
          <w:szCs w:val="24"/>
        </w:rPr>
        <w:t>Summary</w:t>
      </w:r>
      <w:proofErr w:type="spellEnd"/>
      <w:r w:rsidRPr="00897E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97E1F">
        <w:rPr>
          <w:rFonts w:ascii="Arial" w:hAnsi="Arial" w:cs="Arial"/>
          <w:bCs/>
          <w:sz w:val="24"/>
          <w:szCs w:val="24"/>
        </w:rPr>
        <w:t>and</w:t>
      </w:r>
      <w:proofErr w:type="spellEnd"/>
      <w:r w:rsidRPr="00897E1F">
        <w:rPr>
          <w:rFonts w:ascii="Arial" w:hAnsi="Arial" w:cs="Arial"/>
          <w:bCs/>
          <w:sz w:val="24"/>
          <w:szCs w:val="24"/>
        </w:rPr>
        <w:t xml:space="preserve"> consensus </w:t>
      </w:r>
      <w:proofErr w:type="spellStart"/>
      <w:r w:rsidRPr="00897E1F">
        <w:rPr>
          <w:rFonts w:ascii="Arial" w:hAnsi="Arial" w:cs="Arial"/>
          <w:bCs/>
          <w:sz w:val="24"/>
          <w:szCs w:val="24"/>
        </w:rPr>
        <w:t>statements</w:t>
      </w:r>
      <w:proofErr w:type="spellEnd"/>
      <w:r w:rsidRPr="00897E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97E1F">
        <w:rPr>
          <w:rFonts w:ascii="Arial" w:hAnsi="Arial" w:cs="Arial"/>
          <w:bCs/>
          <w:sz w:val="24"/>
          <w:szCs w:val="24"/>
        </w:rPr>
        <w:t>of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97E1F">
        <w:rPr>
          <w:rFonts w:ascii="Arial" w:hAnsi="Arial" w:cs="Arial"/>
          <w:bCs/>
          <w:sz w:val="24"/>
          <w:szCs w:val="24"/>
        </w:rPr>
        <w:t>group</w:t>
      </w:r>
      <w:proofErr w:type="spellEnd"/>
      <w:r w:rsidRPr="00897E1F">
        <w:rPr>
          <w:rFonts w:ascii="Arial" w:hAnsi="Arial" w:cs="Arial"/>
          <w:bCs/>
          <w:sz w:val="24"/>
          <w:szCs w:val="24"/>
        </w:rPr>
        <w:t xml:space="preserve"> 3. The 6th EAO Consensus </w:t>
      </w:r>
      <w:proofErr w:type="spellStart"/>
      <w:r w:rsidRPr="00897E1F">
        <w:rPr>
          <w:rFonts w:ascii="Arial" w:hAnsi="Arial" w:cs="Arial"/>
          <w:bCs/>
          <w:sz w:val="24"/>
          <w:szCs w:val="24"/>
        </w:rPr>
        <w:t>Conference</w:t>
      </w:r>
      <w:proofErr w:type="spellEnd"/>
      <w:r w:rsidRPr="00897E1F">
        <w:rPr>
          <w:rFonts w:ascii="Arial" w:hAnsi="Arial" w:cs="Arial"/>
          <w:bCs/>
          <w:sz w:val="24"/>
          <w:szCs w:val="24"/>
        </w:rPr>
        <w:t xml:space="preserve"> 2021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897E1F">
        <w:rPr>
          <w:rFonts w:ascii="Arial" w:hAnsi="Arial" w:cs="Arial"/>
          <w:b/>
          <w:iCs/>
          <w:sz w:val="24"/>
          <w:szCs w:val="24"/>
        </w:rPr>
        <w:t>Clin</w:t>
      </w:r>
      <w:proofErr w:type="spellEnd"/>
      <w:r w:rsidRPr="00897E1F">
        <w:rPr>
          <w:rFonts w:ascii="Arial" w:hAnsi="Arial" w:cs="Arial"/>
          <w:b/>
          <w:iCs/>
          <w:sz w:val="24"/>
          <w:szCs w:val="24"/>
        </w:rPr>
        <w:t xml:space="preserve"> Oral </w:t>
      </w:r>
      <w:proofErr w:type="spellStart"/>
      <w:r w:rsidRPr="00897E1F">
        <w:rPr>
          <w:rFonts w:ascii="Arial" w:hAnsi="Arial" w:cs="Arial"/>
          <w:b/>
          <w:iCs/>
          <w:sz w:val="24"/>
          <w:szCs w:val="24"/>
        </w:rPr>
        <w:t>Impl</w:t>
      </w:r>
      <w:proofErr w:type="spellEnd"/>
      <w:r w:rsidRPr="00897E1F">
        <w:rPr>
          <w:rFonts w:ascii="Arial" w:hAnsi="Arial" w:cs="Arial"/>
          <w:b/>
          <w:iCs/>
          <w:sz w:val="24"/>
          <w:szCs w:val="24"/>
        </w:rPr>
        <w:t xml:space="preserve"> Res</w:t>
      </w:r>
      <w:r w:rsidRPr="00897E1F">
        <w:rPr>
          <w:rFonts w:ascii="Arial" w:hAnsi="Arial" w:cs="Arial"/>
          <w:iCs/>
          <w:sz w:val="24"/>
          <w:szCs w:val="24"/>
        </w:rPr>
        <w:t>.</w:t>
      </w:r>
      <w:r w:rsidRPr="00897E1F">
        <w:rPr>
          <w:rFonts w:ascii="Arial" w:eastAsia="Lato-Regular" w:hAnsi="Arial" w:cs="Arial"/>
          <w:sz w:val="24"/>
          <w:szCs w:val="24"/>
        </w:rPr>
        <w:t>;</w:t>
      </w:r>
      <w:r>
        <w:rPr>
          <w:rFonts w:ascii="Arial" w:eastAsia="Lato-Regular" w:hAnsi="Arial" w:cs="Arial"/>
          <w:sz w:val="24"/>
          <w:szCs w:val="24"/>
        </w:rPr>
        <w:t xml:space="preserve"> v.</w:t>
      </w:r>
      <w:r w:rsidRPr="00897E1F">
        <w:rPr>
          <w:rFonts w:ascii="Arial" w:eastAsia="Lato-Regular" w:hAnsi="Arial" w:cs="Arial"/>
          <w:sz w:val="24"/>
          <w:szCs w:val="24"/>
        </w:rPr>
        <w:t>32</w:t>
      </w:r>
      <w:r>
        <w:rPr>
          <w:rFonts w:ascii="Arial" w:eastAsia="Lato-Regular" w:hAnsi="Arial" w:cs="Arial"/>
          <w:sz w:val="24"/>
          <w:szCs w:val="24"/>
        </w:rPr>
        <w:t xml:space="preserve">, n. </w:t>
      </w:r>
      <w:proofErr w:type="spellStart"/>
      <w:r w:rsidRPr="00897E1F">
        <w:rPr>
          <w:rFonts w:ascii="Arial" w:eastAsia="Lato-Regular" w:hAnsi="Arial" w:cs="Arial"/>
          <w:sz w:val="24"/>
          <w:szCs w:val="24"/>
        </w:rPr>
        <w:t>Suppl</w:t>
      </w:r>
      <w:proofErr w:type="spellEnd"/>
      <w:r w:rsidRPr="00897E1F">
        <w:rPr>
          <w:rFonts w:ascii="Arial" w:eastAsia="Lato-Regular" w:hAnsi="Arial" w:cs="Arial"/>
          <w:sz w:val="24"/>
          <w:szCs w:val="24"/>
        </w:rPr>
        <w:t>. 21</w:t>
      </w:r>
      <w:r>
        <w:rPr>
          <w:rFonts w:ascii="Arial" w:eastAsia="Lato-Regular" w:hAnsi="Arial" w:cs="Arial"/>
          <w:sz w:val="24"/>
          <w:szCs w:val="24"/>
        </w:rPr>
        <w:t xml:space="preserve">, p. </w:t>
      </w:r>
      <w:r w:rsidRPr="00897E1F">
        <w:rPr>
          <w:rFonts w:ascii="Arial" w:eastAsia="Lato-Regular" w:hAnsi="Arial" w:cs="Arial"/>
          <w:sz w:val="24"/>
          <w:szCs w:val="24"/>
        </w:rPr>
        <w:t>245–253</w:t>
      </w:r>
      <w:r>
        <w:rPr>
          <w:rFonts w:ascii="Arial" w:eastAsia="Lato-Regular" w:hAnsi="Arial" w:cs="Arial"/>
          <w:sz w:val="24"/>
          <w:szCs w:val="24"/>
        </w:rPr>
        <w:t>, 2021.</w:t>
      </w:r>
    </w:p>
    <w:p w14:paraId="2F432E8E" w14:textId="77777777" w:rsidR="00897E1F" w:rsidRPr="00897E1F" w:rsidRDefault="00897E1F" w:rsidP="00897E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066759" w14:textId="7CE89B96" w:rsidR="00A86F96" w:rsidRDefault="00A86F96" w:rsidP="00A86F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3D1C">
        <w:rPr>
          <w:rFonts w:ascii="Arial" w:hAnsi="Arial" w:cs="Arial"/>
          <w:bCs/>
          <w:color w:val="000000"/>
          <w:sz w:val="24"/>
          <w:szCs w:val="24"/>
        </w:rPr>
        <w:t>SILVA,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B3D1C">
        <w:rPr>
          <w:rFonts w:ascii="Arial" w:hAnsi="Arial" w:cs="Arial"/>
          <w:bCs/>
          <w:color w:val="000000"/>
          <w:sz w:val="24"/>
          <w:szCs w:val="24"/>
        </w:rPr>
        <w:t>C.A.;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B3D1C">
        <w:rPr>
          <w:rFonts w:ascii="Arial" w:hAnsi="Arial" w:cs="Arial"/>
          <w:bCs/>
          <w:color w:val="000000"/>
          <w:sz w:val="24"/>
          <w:szCs w:val="24"/>
        </w:rPr>
        <w:t>PEREIRA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T.S.; </w:t>
      </w:r>
      <w:r w:rsidRPr="009B3D1C">
        <w:rPr>
          <w:rFonts w:ascii="Arial" w:hAnsi="Arial" w:cs="Arial"/>
          <w:bCs/>
          <w:color w:val="000000"/>
          <w:sz w:val="24"/>
          <w:szCs w:val="24"/>
        </w:rPr>
        <w:t>QUIRINO</w:t>
      </w:r>
      <w:r>
        <w:rPr>
          <w:rFonts w:ascii="Arial" w:hAnsi="Arial" w:cs="Arial"/>
          <w:bCs/>
          <w:color w:val="000000"/>
          <w:sz w:val="24"/>
          <w:szCs w:val="24"/>
        </w:rPr>
        <w:t>, E.C.R.;</w:t>
      </w:r>
      <w:r w:rsidRPr="009B3D1C">
        <w:rPr>
          <w:rFonts w:ascii="Arial" w:hAnsi="Arial" w:cs="Arial"/>
          <w:bCs/>
          <w:color w:val="000000"/>
          <w:sz w:val="24"/>
          <w:szCs w:val="24"/>
        </w:rPr>
        <w:t xml:space="preserve"> IBIAPINA</w:t>
      </w:r>
      <w:r>
        <w:rPr>
          <w:rFonts w:ascii="Arial" w:hAnsi="Arial" w:cs="Arial"/>
          <w:bCs/>
          <w:color w:val="000000"/>
          <w:sz w:val="24"/>
          <w:szCs w:val="24"/>
        </w:rPr>
        <w:t>, I.E.M.;</w:t>
      </w:r>
      <w:r w:rsidRPr="009B3D1C">
        <w:rPr>
          <w:rFonts w:ascii="Arial" w:hAnsi="Arial" w:cs="Arial"/>
          <w:bCs/>
          <w:color w:val="000000"/>
          <w:sz w:val="24"/>
          <w:szCs w:val="24"/>
        </w:rPr>
        <w:t xml:space="preserve"> FERNANDES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A.U.R. </w:t>
      </w:r>
      <w:proofErr w:type="spellStart"/>
      <w:r w:rsidRPr="009B3D1C">
        <w:rPr>
          <w:rFonts w:ascii="Arial" w:hAnsi="Arial" w:cs="Arial"/>
          <w:bCs/>
          <w:color w:val="000000"/>
          <w:sz w:val="24"/>
          <w:szCs w:val="24"/>
        </w:rPr>
        <w:t>Analysis</w:t>
      </w:r>
      <w:proofErr w:type="spellEnd"/>
      <w:r w:rsidRPr="009B3D1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9B3D1C">
        <w:rPr>
          <w:rFonts w:ascii="Arial" w:hAnsi="Arial" w:cs="Arial"/>
          <w:bCs/>
          <w:color w:val="000000"/>
          <w:sz w:val="24"/>
          <w:szCs w:val="24"/>
        </w:rPr>
        <w:t>of</w:t>
      </w:r>
      <w:proofErr w:type="spellEnd"/>
      <w:r w:rsidRPr="009B3D1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9B3D1C">
        <w:rPr>
          <w:rFonts w:ascii="Arial" w:hAnsi="Arial" w:cs="Arial"/>
          <w:bCs/>
          <w:color w:val="000000"/>
          <w:sz w:val="24"/>
          <w:szCs w:val="24"/>
        </w:rPr>
        <w:t>the</w:t>
      </w:r>
      <w:proofErr w:type="spellEnd"/>
      <w:r w:rsidRPr="009B3D1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9B3D1C">
        <w:rPr>
          <w:rFonts w:ascii="Arial" w:hAnsi="Arial" w:cs="Arial"/>
          <w:bCs/>
          <w:color w:val="000000"/>
          <w:sz w:val="24"/>
          <w:szCs w:val="24"/>
        </w:rPr>
        <w:t>effectiveness</w:t>
      </w:r>
      <w:proofErr w:type="spellEnd"/>
      <w:r w:rsidRPr="009B3D1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9B3D1C">
        <w:rPr>
          <w:rFonts w:ascii="Arial" w:hAnsi="Arial" w:cs="Arial"/>
          <w:bCs/>
          <w:color w:val="000000"/>
          <w:sz w:val="24"/>
          <w:szCs w:val="24"/>
        </w:rPr>
        <w:t>of</w:t>
      </w:r>
      <w:proofErr w:type="spellEnd"/>
      <w:r w:rsidRPr="009B3D1C">
        <w:rPr>
          <w:rFonts w:ascii="Arial" w:hAnsi="Arial" w:cs="Arial"/>
          <w:bCs/>
          <w:color w:val="000000"/>
          <w:sz w:val="24"/>
          <w:szCs w:val="24"/>
        </w:rPr>
        <w:t xml:space="preserve"> ozone </w:t>
      </w:r>
      <w:proofErr w:type="spellStart"/>
      <w:r w:rsidRPr="009B3D1C">
        <w:rPr>
          <w:rFonts w:ascii="Arial" w:hAnsi="Arial" w:cs="Arial"/>
          <w:bCs/>
          <w:color w:val="000000"/>
          <w:sz w:val="24"/>
          <w:szCs w:val="24"/>
        </w:rPr>
        <w:t>therapy</w:t>
      </w:r>
      <w:proofErr w:type="spellEnd"/>
      <w:r w:rsidRPr="009B3D1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9B3D1C">
        <w:rPr>
          <w:rFonts w:ascii="Arial" w:hAnsi="Arial" w:cs="Arial"/>
          <w:bCs/>
          <w:color w:val="000000"/>
          <w:sz w:val="24"/>
          <w:szCs w:val="24"/>
        </w:rPr>
        <w:t>the</w:t>
      </w:r>
      <w:proofErr w:type="spellEnd"/>
      <w:r w:rsidRPr="009B3D1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9B3D1C">
        <w:rPr>
          <w:rFonts w:ascii="Arial" w:hAnsi="Arial" w:cs="Arial"/>
          <w:bCs/>
          <w:color w:val="000000"/>
          <w:sz w:val="24"/>
          <w:szCs w:val="24"/>
        </w:rPr>
        <w:t>treatment</w:t>
      </w:r>
      <w:proofErr w:type="spellEnd"/>
      <w:r w:rsidRPr="009B3D1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9B3D1C">
        <w:rPr>
          <w:rFonts w:ascii="Arial" w:hAnsi="Arial" w:cs="Arial"/>
          <w:bCs/>
          <w:color w:val="000000"/>
          <w:sz w:val="24"/>
          <w:szCs w:val="24"/>
        </w:rPr>
        <w:t>of</w:t>
      </w:r>
      <w:proofErr w:type="spellEnd"/>
      <w:r w:rsidRPr="009B3D1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9B3D1C">
        <w:rPr>
          <w:rFonts w:ascii="Arial" w:hAnsi="Arial" w:cs="Arial"/>
          <w:bCs/>
          <w:color w:val="000000"/>
          <w:sz w:val="24"/>
          <w:szCs w:val="24"/>
        </w:rPr>
        <w:t>peri-implantitis</w:t>
      </w:r>
      <w:proofErr w:type="spellEnd"/>
      <w:r w:rsidRPr="009B3D1C">
        <w:rPr>
          <w:rFonts w:ascii="Arial" w:hAnsi="Arial" w:cs="Arial"/>
          <w:bCs/>
          <w:color w:val="000000"/>
          <w:sz w:val="24"/>
          <w:szCs w:val="24"/>
        </w:rPr>
        <w:t xml:space="preserve">: a </w:t>
      </w:r>
      <w:proofErr w:type="spellStart"/>
      <w:r w:rsidRPr="009B3D1C">
        <w:rPr>
          <w:rFonts w:ascii="Arial" w:hAnsi="Arial" w:cs="Arial"/>
          <w:bCs/>
          <w:color w:val="000000"/>
          <w:sz w:val="24"/>
          <w:szCs w:val="24"/>
        </w:rPr>
        <w:t>scoping</w:t>
      </w:r>
      <w:proofErr w:type="spellEnd"/>
      <w:r w:rsidRPr="009B3D1C">
        <w:rPr>
          <w:rFonts w:ascii="Arial" w:hAnsi="Arial" w:cs="Arial"/>
          <w:bCs/>
          <w:color w:val="000000"/>
          <w:sz w:val="24"/>
          <w:szCs w:val="24"/>
        </w:rPr>
        <w:t xml:space="preserve"> review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4C6987">
        <w:rPr>
          <w:rFonts w:ascii="Arial" w:hAnsi="Arial" w:cs="Arial"/>
          <w:b/>
          <w:sz w:val="24"/>
          <w:szCs w:val="24"/>
        </w:rPr>
        <w:t xml:space="preserve">Res, Society </w:t>
      </w:r>
      <w:proofErr w:type="spellStart"/>
      <w:r w:rsidRPr="004C6987">
        <w:rPr>
          <w:rFonts w:ascii="Arial" w:hAnsi="Arial" w:cs="Arial"/>
          <w:b/>
          <w:sz w:val="24"/>
          <w:szCs w:val="24"/>
        </w:rPr>
        <w:t>Develop</w:t>
      </w:r>
      <w:proofErr w:type="spellEnd"/>
      <w:r w:rsidRPr="004C6987">
        <w:rPr>
          <w:rFonts w:ascii="Arial" w:hAnsi="Arial" w:cs="Arial"/>
          <w:sz w:val="24"/>
          <w:szCs w:val="24"/>
        </w:rPr>
        <w:t>, v. 10, n. 1, e30210111465, 2021</w:t>
      </w:r>
      <w:r>
        <w:rPr>
          <w:rFonts w:ascii="Arial" w:hAnsi="Arial" w:cs="Arial"/>
          <w:sz w:val="24"/>
          <w:szCs w:val="24"/>
        </w:rPr>
        <w:t>.</w:t>
      </w:r>
    </w:p>
    <w:p w14:paraId="02A5B2FF" w14:textId="77777777" w:rsidR="00EA61C2" w:rsidRPr="004C6987" w:rsidRDefault="00EA61C2" w:rsidP="00A86F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A47645" w14:textId="77777777" w:rsidR="0033498D" w:rsidRDefault="0033498D" w:rsidP="003349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SMEETS, R. et al. Definition, etiology, prevention and treatment of peri-implantitis – a review. </w:t>
      </w:r>
      <w:r>
        <w:rPr>
          <w:rFonts w:ascii="Arial" w:hAnsi="Arial" w:cs="Arial"/>
          <w:b/>
          <w:bCs/>
          <w:sz w:val="24"/>
          <w:szCs w:val="24"/>
        </w:rPr>
        <w:t xml:space="preserve">Head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Face Medicine</w:t>
      </w:r>
      <w:r>
        <w:rPr>
          <w:rFonts w:ascii="Arial" w:hAnsi="Arial" w:cs="Arial"/>
          <w:sz w:val="24"/>
          <w:szCs w:val="24"/>
        </w:rPr>
        <w:t>, v.10, n. 34, p. 1-13, 2014.</w:t>
      </w:r>
    </w:p>
    <w:p w14:paraId="0FD1F15B" w14:textId="77777777" w:rsidR="0033498D" w:rsidRDefault="0033498D" w:rsidP="003349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2008">
        <w:rPr>
          <w:rFonts w:ascii="Arial" w:hAnsi="Arial" w:cs="Arial"/>
          <w:sz w:val="24"/>
          <w:szCs w:val="24"/>
        </w:rPr>
        <w:t xml:space="preserve"> </w:t>
      </w:r>
    </w:p>
    <w:p w14:paraId="463AD050" w14:textId="39F53A7F" w:rsidR="00151B60" w:rsidRDefault="00151B60" w:rsidP="003349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2008">
        <w:rPr>
          <w:rFonts w:ascii="Arial" w:hAnsi="Arial" w:cs="Arial"/>
          <w:sz w:val="24"/>
          <w:szCs w:val="24"/>
        </w:rPr>
        <w:t>SOARES</w:t>
      </w:r>
      <w:r>
        <w:rPr>
          <w:rFonts w:ascii="Arial" w:hAnsi="Arial" w:cs="Arial"/>
          <w:sz w:val="24"/>
          <w:szCs w:val="24"/>
        </w:rPr>
        <w:t>,</w:t>
      </w:r>
      <w:r w:rsidRPr="002E2008">
        <w:rPr>
          <w:rFonts w:ascii="Arial" w:hAnsi="Arial" w:cs="Arial"/>
          <w:sz w:val="24"/>
          <w:szCs w:val="24"/>
        </w:rPr>
        <w:t xml:space="preserve"> D. </w:t>
      </w:r>
      <w:r w:rsidRPr="00E33986">
        <w:rPr>
          <w:rFonts w:ascii="Arial" w:hAnsi="Arial" w:cs="Arial"/>
          <w:b/>
          <w:sz w:val="24"/>
          <w:szCs w:val="24"/>
        </w:rPr>
        <w:t xml:space="preserve">Eficácia dos métodos de desbridamento da superfície de implantes no tratamento cirúrgico da </w:t>
      </w:r>
      <w:proofErr w:type="spellStart"/>
      <w:r w:rsidRPr="00E33986">
        <w:rPr>
          <w:rFonts w:ascii="Arial" w:hAnsi="Arial" w:cs="Arial"/>
          <w:b/>
          <w:sz w:val="24"/>
          <w:szCs w:val="24"/>
        </w:rPr>
        <w:t>peri-implantite</w:t>
      </w:r>
      <w:proofErr w:type="spellEnd"/>
      <w:r w:rsidRPr="00E3398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E2008">
        <w:rPr>
          <w:rFonts w:ascii="Arial" w:hAnsi="Arial" w:cs="Arial"/>
          <w:sz w:val="24"/>
          <w:szCs w:val="24"/>
        </w:rPr>
        <w:t>Relatório de atividade clínica</w:t>
      </w:r>
      <w:r>
        <w:rPr>
          <w:rFonts w:ascii="Arial" w:hAnsi="Arial" w:cs="Arial"/>
          <w:sz w:val="24"/>
          <w:szCs w:val="24"/>
        </w:rPr>
        <w:t>.</w:t>
      </w:r>
      <w:r w:rsidRPr="002E2008">
        <w:rPr>
          <w:rFonts w:ascii="Arial" w:hAnsi="Arial" w:cs="Arial"/>
          <w:sz w:val="24"/>
          <w:szCs w:val="24"/>
        </w:rPr>
        <w:t xml:space="preserve"> Faculdade de Medicina Dentária: Universidade do Porto</w:t>
      </w:r>
      <w:r>
        <w:rPr>
          <w:rFonts w:ascii="Arial" w:hAnsi="Arial" w:cs="Arial"/>
          <w:sz w:val="24"/>
          <w:szCs w:val="24"/>
        </w:rPr>
        <w:t>.</w:t>
      </w:r>
      <w:r w:rsidRPr="002E2008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>. p.89.</w:t>
      </w:r>
    </w:p>
    <w:p w14:paraId="5956743D" w14:textId="77777777" w:rsidR="00151B60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B62691" w14:textId="77777777" w:rsidR="00151B60" w:rsidRPr="00D7535C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7" w:name="OLE_LINK18"/>
      <w:bookmarkStart w:id="18" w:name="OLE_LINK19"/>
      <w:r w:rsidRPr="00D7535C">
        <w:rPr>
          <w:rFonts w:ascii="Arial" w:hAnsi="Arial" w:cs="Arial"/>
          <w:sz w:val="24"/>
          <w:szCs w:val="24"/>
        </w:rPr>
        <w:t>SOBREIRA, F. et al. Peri-</w:t>
      </w:r>
      <w:proofErr w:type="spellStart"/>
      <w:r w:rsidRPr="00D7535C">
        <w:rPr>
          <w:rFonts w:ascii="Arial" w:hAnsi="Arial" w:cs="Arial"/>
          <w:sz w:val="24"/>
          <w:szCs w:val="24"/>
        </w:rPr>
        <w:t>implantite</w:t>
      </w:r>
      <w:proofErr w:type="spellEnd"/>
      <w:r w:rsidRPr="00D7535C">
        <w:rPr>
          <w:rFonts w:ascii="Arial" w:hAnsi="Arial" w:cs="Arial"/>
          <w:sz w:val="24"/>
          <w:szCs w:val="24"/>
        </w:rPr>
        <w:t xml:space="preserve">: bases científicas para diagnóstico e tratamento. </w:t>
      </w:r>
      <w:proofErr w:type="spellStart"/>
      <w:r w:rsidRPr="00D7535C">
        <w:rPr>
          <w:rFonts w:ascii="Arial" w:hAnsi="Arial" w:cs="Arial"/>
          <w:b/>
          <w:bCs/>
          <w:sz w:val="24"/>
          <w:szCs w:val="24"/>
        </w:rPr>
        <w:t>Int</w:t>
      </w:r>
      <w:proofErr w:type="spellEnd"/>
      <w:r w:rsidRPr="00D7535C">
        <w:rPr>
          <w:rFonts w:ascii="Arial" w:hAnsi="Arial" w:cs="Arial"/>
          <w:b/>
          <w:bCs/>
          <w:sz w:val="24"/>
          <w:szCs w:val="24"/>
        </w:rPr>
        <w:t xml:space="preserve"> J </w:t>
      </w:r>
      <w:proofErr w:type="spellStart"/>
      <w:r w:rsidRPr="00D7535C">
        <w:rPr>
          <w:rFonts w:ascii="Arial" w:hAnsi="Arial" w:cs="Arial"/>
          <w:b/>
          <w:bCs/>
          <w:sz w:val="24"/>
          <w:szCs w:val="24"/>
        </w:rPr>
        <w:t>Dent</w:t>
      </w:r>
      <w:proofErr w:type="spellEnd"/>
      <w:r w:rsidRPr="00D7535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7535C">
        <w:rPr>
          <w:rFonts w:ascii="Arial" w:hAnsi="Arial" w:cs="Arial"/>
          <w:sz w:val="24"/>
          <w:szCs w:val="24"/>
        </w:rPr>
        <w:t>v. 10, n. 3, p. 180-185, 2011.</w:t>
      </w:r>
    </w:p>
    <w:p w14:paraId="3AF283C9" w14:textId="77777777" w:rsidR="00151B60" w:rsidRDefault="00151B60" w:rsidP="00151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17"/>
    <w:bookmarkEnd w:id="18"/>
    <w:p w14:paraId="58BAC652" w14:textId="2BFF19A4" w:rsidR="003A06B8" w:rsidRPr="004F3D34" w:rsidRDefault="003A06B8" w:rsidP="003A06B8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4F3D34">
        <w:rPr>
          <w:rFonts w:ascii="Arial" w:hAnsi="Arial" w:cs="Arial"/>
        </w:rPr>
        <w:t>STEFFENS, J.P.; MARCANTONIO</w:t>
      </w:r>
      <w:r>
        <w:rPr>
          <w:rFonts w:ascii="Arial" w:hAnsi="Arial" w:cs="Arial"/>
        </w:rPr>
        <w:t>, R.A.C.</w:t>
      </w:r>
      <w:r w:rsidRPr="004F3D34">
        <w:rPr>
          <w:rFonts w:ascii="Arial" w:hAnsi="Arial" w:cs="Arial"/>
        </w:rPr>
        <w:t xml:space="preserve"> Classificação das Doenças e Condições Periodontais e Peri</w:t>
      </w:r>
      <w:r w:rsidRPr="004F3D34">
        <w:rPr>
          <w:rFonts w:ascii="Arial" w:hAnsi="Arial" w:cs="Arial"/>
        </w:rPr>
        <w:noBreakHyphen/>
        <w:t xml:space="preserve">implantares 2018: guia Prático e </w:t>
      </w:r>
      <w:proofErr w:type="spellStart"/>
      <w:r w:rsidRPr="004F3D34">
        <w:rPr>
          <w:rFonts w:ascii="Arial" w:hAnsi="Arial" w:cs="Arial"/>
        </w:rPr>
        <w:t>Pontos-Chave</w:t>
      </w:r>
      <w:proofErr w:type="spellEnd"/>
      <w:r>
        <w:rPr>
          <w:rFonts w:ascii="Arial" w:hAnsi="Arial" w:cs="Arial"/>
        </w:rPr>
        <w:t>.</w:t>
      </w:r>
      <w:r w:rsidRPr="004F3D34">
        <w:rPr>
          <w:rFonts w:ascii="Arial" w:hAnsi="Arial" w:cs="Arial"/>
        </w:rPr>
        <w:t xml:space="preserve"> </w:t>
      </w:r>
      <w:proofErr w:type="spellStart"/>
      <w:r w:rsidRPr="004F3D34">
        <w:rPr>
          <w:rFonts w:ascii="Arial" w:hAnsi="Arial" w:cs="Arial"/>
          <w:b/>
        </w:rPr>
        <w:t>Rev</w:t>
      </w:r>
      <w:proofErr w:type="spellEnd"/>
      <w:r w:rsidRPr="004F3D34">
        <w:rPr>
          <w:rFonts w:ascii="Arial" w:hAnsi="Arial" w:cs="Arial"/>
          <w:b/>
        </w:rPr>
        <w:t xml:space="preserve"> </w:t>
      </w:r>
      <w:proofErr w:type="spellStart"/>
      <w:r w:rsidRPr="004F3D34">
        <w:rPr>
          <w:rFonts w:ascii="Arial" w:hAnsi="Arial" w:cs="Arial"/>
          <w:b/>
        </w:rPr>
        <w:t>Odontol</w:t>
      </w:r>
      <w:proofErr w:type="spellEnd"/>
      <w:r w:rsidRPr="004F3D34">
        <w:rPr>
          <w:rFonts w:ascii="Arial" w:hAnsi="Arial" w:cs="Arial"/>
          <w:b/>
        </w:rPr>
        <w:t>, UNESP</w:t>
      </w:r>
      <w:r w:rsidRPr="004F3D3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v. </w:t>
      </w:r>
      <w:r w:rsidRPr="004F3D34">
        <w:rPr>
          <w:rFonts w:ascii="Arial" w:hAnsi="Arial" w:cs="Arial"/>
        </w:rPr>
        <w:t>47</w:t>
      </w:r>
      <w:r>
        <w:rPr>
          <w:rFonts w:ascii="Arial" w:hAnsi="Arial" w:cs="Arial"/>
        </w:rPr>
        <w:t xml:space="preserve">, n. </w:t>
      </w:r>
      <w:r w:rsidRPr="004F3D3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p. </w:t>
      </w:r>
      <w:r w:rsidRPr="004F3D34">
        <w:rPr>
          <w:rFonts w:ascii="Arial" w:hAnsi="Arial" w:cs="Arial"/>
        </w:rPr>
        <w:t xml:space="preserve">189-197 </w:t>
      </w:r>
      <w:r>
        <w:rPr>
          <w:rFonts w:ascii="Arial" w:hAnsi="Arial" w:cs="Arial"/>
        </w:rPr>
        <w:t>2018.</w:t>
      </w:r>
    </w:p>
    <w:p w14:paraId="10572A0F" w14:textId="77777777" w:rsidR="003A06B8" w:rsidRPr="004F3D34" w:rsidRDefault="003A06B8" w:rsidP="003A06B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C7B729" w14:textId="7F3A851A" w:rsidR="006511C1" w:rsidRDefault="00151B60" w:rsidP="00EA61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7535C">
        <w:rPr>
          <w:rFonts w:ascii="Arial" w:hAnsi="Arial" w:cs="Arial"/>
          <w:sz w:val="24"/>
          <w:szCs w:val="24"/>
        </w:rPr>
        <w:t xml:space="preserve">TAGLIARI, D.; TAKEMOTO, M.; DE ANDRADE, M. R. </w:t>
      </w:r>
      <w:r w:rsidRPr="002D1C69">
        <w:rPr>
          <w:rFonts w:ascii="Arial" w:hAnsi="Arial" w:cs="Arial"/>
          <w:bCs/>
          <w:sz w:val="24"/>
          <w:szCs w:val="24"/>
        </w:rPr>
        <w:t xml:space="preserve">Tratamento Da </w:t>
      </w:r>
      <w:proofErr w:type="spellStart"/>
      <w:r w:rsidRPr="002D1C69">
        <w:rPr>
          <w:rFonts w:ascii="Arial" w:hAnsi="Arial" w:cs="Arial"/>
          <w:bCs/>
          <w:sz w:val="24"/>
          <w:szCs w:val="24"/>
        </w:rPr>
        <w:t>Periimplantite</w:t>
      </w:r>
      <w:proofErr w:type="spellEnd"/>
      <w:r w:rsidRPr="002D1C69">
        <w:rPr>
          <w:rFonts w:ascii="Arial" w:hAnsi="Arial" w:cs="Arial"/>
          <w:bCs/>
          <w:sz w:val="24"/>
          <w:szCs w:val="24"/>
        </w:rPr>
        <w:t xml:space="preserve">: Revisão </w:t>
      </w:r>
      <w:r>
        <w:rPr>
          <w:rFonts w:ascii="Arial" w:hAnsi="Arial" w:cs="Arial"/>
          <w:bCs/>
          <w:sz w:val="24"/>
          <w:szCs w:val="24"/>
        </w:rPr>
        <w:t>d</w:t>
      </w:r>
      <w:r w:rsidRPr="002D1C69">
        <w:rPr>
          <w:rFonts w:ascii="Arial" w:hAnsi="Arial" w:cs="Arial"/>
          <w:bCs/>
          <w:sz w:val="24"/>
          <w:szCs w:val="24"/>
        </w:rPr>
        <w:t>e Literatura</w:t>
      </w:r>
      <w:r w:rsidRPr="002D1C69">
        <w:rPr>
          <w:rFonts w:ascii="Arial" w:hAnsi="Arial" w:cs="Arial"/>
          <w:sz w:val="24"/>
          <w:szCs w:val="24"/>
        </w:rPr>
        <w:t>.</w:t>
      </w:r>
      <w:r w:rsidRPr="00D7535C">
        <w:rPr>
          <w:rFonts w:ascii="Arial" w:hAnsi="Arial" w:cs="Arial"/>
          <w:sz w:val="24"/>
          <w:szCs w:val="24"/>
        </w:rPr>
        <w:t xml:space="preserve"> </w:t>
      </w:r>
      <w:r w:rsidRPr="008C0379">
        <w:rPr>
          <w:rFonts w:ascii="Arial" w:hAnsi="Arial" w:cs="Arial"/>
          <w:b/>
          <w:sz w:val="24"/>
          <w:szCs w:val="24"/>
          <w:lang w:val="en-US"/>
        </w:rPr>
        <w:t xml:space="preserve">Rev </w:t>
      </w:r>
      <w:proofErr w:type="spellStart"/>
      <w:r w:rsidRPr="008C0379">
        <w:rPr>
          <w:rFonts w:ascii="Arial" w:hAnsi="Arial" w:cs="Arial"/>
          <w:b/>
          <w:sz w:val="24"/>
          <w:szCs w:val="24"/>
          <w:lang w:val="en-US"/>
        </w:rPr>
        <w:t>Tecnol</w:t>
      </w:r>
      <w:proofErr w:type="spellEnd"/>
      <w:r w:rsidRPr="008C0379">
        <w:rPr>
          <w:rFonts w:ascii="Arial" w:hAnsi="Arial" w:cs="Arial"/>
          <w:sz w:val="24"/>
          <w:szCs w:val="24"/>
          <w:lang w:val="en-US"/>
        </w:rPr>
        <w:t>, v. 3, n. 2, p. 68-77, 2015.</w:t>
      </w:r>
    </w:p>
    <w:p w14:paraId="03111FB9" w14:textId="77777777" w:rsidR="001357F7" w:rsidRDefault="001357F7" w:rsidP="00EA61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7E292C6" w14:textId="046D933F" w:rsidR="001357F7" w:rsidRPr="001357F7" w:rsidRDefault="001357F7" w:rsidP="00EA61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57F7">
        <w:rPr>
          <w:rFonts w:ascii="Arial" w:hAnsi="Arial" w:cs="Arial"/>
          <w:sz w:val="24"/>
          <w:szCs w:val="24"/>
        </w:rPr>
        <w:t xml:space="preserve">TARDELLI, J. P. de B.; MELO, A. T. G. de; FRANCESCHINI NETO, F.; SILVA, E. S. C. </w:t>
      </w:r>
      <w:proofErr w:type="gramStart"/>
      <w:r w:rsidRPr="001357F7">
        <w:rPr>
          <w:rFonts w:ascii="Arial" w:hAnsi="Arial" w:cs="Arial"/>
          <w:sz w:val="24"/>
          <w:szCs w:val="24"/>
        </w:rPr>
        <w:t>da .</w:t>
      </w:r>
      <w:proofErr w:type="gramEnd"/>
      <w:r w:rsidRPr="001357F7">
        <w:rPr>
          <w:rFonts w:ascii="Arial" w:hAnsi="Arial" w:cs="Arial"/>
          <w:sz w:val="24"/>
          <w:szCs w:val="24"/>
        </w:rPr>
        <w:t xml:space="preserve">; FARIAS, N. de O. . </w:t>
      </w:r>
      <w:proofErr w:type="spellStart"/>
      <w:r w:rsidRPr="001357F7">
        <w:rPr>
          <w:rFonts w:ascii="Arial" w:hAnsi="Arial" w:cs="Arial"/>
          <w:sz w:val="24"/>
          <w:szCs w:val="24"/>
        </w:rPr>
        <w:t>Guided</w:t>
      </w:r>
      <w:proofErr w:type="spellEnd"/>
      <w:r w:rsidRPr="001357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7F7">
        <w:rPr>
          <w:rFonts w:ascii="Arial" w:hAnsi="Arial" w:cs="Arial"/>
          <w:sz w:val="24"/>
          <w:szCs w:val="24"/>
        </w:rPr>
        <w:t>bone</w:t>
      </w:r>
      <w:proofErr w:type="spellEnd"/>
      <w:r w:rsidRPr="001357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7F7">
        <w:rPr>
          <w:rFonts w:ascii="Arial" w:hAnsi="Arial" w:cs="Arial"/>
          <w:sz w:val="24"/>
          <w:szCs w:val="24"/>
        </w:rPr>
        <w:t>regeneration</w:t>
      </w:r>
      <w:proofErr w:type="spellEnd"/>
      <w:r w:rsidRPr="001357F7">
        <w:rPr>
          <w:rFonts w:ascii="Arial" w:hAnsi="Arial" w:cs="Arial"/>
          <w:sz w:val="24"/>
          <w:szCs w:val="24"/>
        </w:rPr>
        <w:t xml:space="preserve"> as a </w:t>
      </w:r>
      <w:proofErr w:type="spellStart"/>
      <w:r w:rsidRPr="001357F7">
        <w:rPr>
          <w:rFonts w:ascii="Arial" w:hAnsi="Arial" w:cs="Arial"/>
          <w:sz w:val="24"/>
          <w:szCs w:val="24"/>
        </w:rPr>
        <w:t>form</w:t>
      </w:r>
      <w:proofErr w:type="spellEnd"/>
      <w:r w:rsidRPr="001357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7F7">
        <w:rPr>
          <w:rFonts w:ascii="Arial" w:hAnsi="Arial" w:cs="Arial"/>
          <w:sz w:val="24"/>
          <w:szCs w:val="24"/>
        </w:rPr>
        <w:t>of</w:t>
      </w:r>
      <w:proofErr w:type="spellEnd"/>
      <w:r w:rsidRPr="001357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7F7">
        <w:rPr>
          <w:rFonts w:ascii="Arial" w:hAnsi="Arial" w:cs="Arial"/>
          <w:sz w:val="24"/>
          <w:szCs w:val="24"/>
        </w:rPr>
        <w:t>treatment</w:t>
      </w:r>
      <w:proofErr w:type="spellEnd"/>
      <w:r w:rsidRPr="001357F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1357F7">
        <w:rPr>
          <w:rFonts w:ascii="Arial" w:hAnsi="Arial" w:cs="Arial"/>
          <w:sz w:val="24"/>
          <w:szCs w:val="24"/>
        </w:rPr>
        <w:t>periimplantitis</w:t>
      </w:r>
      <w:proofErr w:type="spellEnd"/>
      <w:r w:rsidRPr="001357F7">
        <w:rPr>
          <w:rFonts w:ascii="Arial" w:hAnsi="Arial" w:cs="Arial"/>
          <w:sz w:val="24"/>
          <w:szCs w:val="24"/>
        </w:rPr>
        <w:t xml:space="preserve">: Case report. </w:t>
      </w:r>
      <w:r w:rsidRPr="001357F7">
        <w:rPr>
          <w:rFonts w:ascii="Arial" w:hAnsi="Arial" w:cs="Arial"/>
          <w:b/>
          <w:bCs/>
          <w:sz w:val="24"/>
          <w:szCs w:val="24"/>
        </w:rPr>
        <w:t xml:space="preserve">Res, </w:t>
      </w:r>
      <w:proofErr w:type="spellStart"/>
      <w:r w:rsidRPr="001357F7">
        <w:rPr>
          <w:rFonts w:ascii="Arial" w:hAnsi="Arial" w:cs="Arial"/>
          <w:b/>
          <w:bCs/>
          <w:sz w:val="24"/>
          <w:szCs w:val="24"/>
        </w:rPr>
        <w:t>Soc</w:t>
      </w:r>
      <w:proofErr w:type="spellEnd"/>
      <w:r w:rsidRPr="001357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357F7">
        <w:rPr>
          <w:rFonts w:ascii="Arial" w:hAnsi="Arial" w:cs="Arial"/>
          <w:b/>
          <w:bCs/>
          <w:sz w:val="24"/>
          <w:szCs w:val="24"/>
        </w:rPr>
        <w:t>Develop</w:t>
      </w:r>
      <w:proofErr w:type="spellEnd"/>
      <w:r w:rsidRPr="001357F7">
        <w:rPr>
          <w:rFonts w:ascii="Arial" w:hAnsi="Arial" w:cs="Arial"/>
          <w:sz w:val="24"/>
          <w:szCs w:val="24"/>
        </w:rPr>
        <w:t>, v. 13, n. 4, p. e3813445358, 2024.</w:t>
      </w:r>
    </w:p>
    <w:sectPr w:rsidR="001357F7" w:rsidRPr="001357F7" w:rsidSect="00A92E60">
      <w:headerReference w:type="default" r:id="rId9"/>
      <w:pgSz w:w="11906" w:h="16838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D38C6" w14:textId="77777777" w:rsidR="00EF6D73" w:rsidRDefault="00EF6D73" w:rsidP="00481411">
      <w:pPr>
        <w:spacing w:after="0" w:line="240" w:lineRule="auto"/>
      </w:pPr>
      <w:r>
        <w:separator/>
      </w:r>
    </w:p>
  </w:endnote>
  <w:endnote w:type="continuationSeparator" w:id="0">
    <w:p w14:paraId="51B21A8C" w14:textId="77777777" w:rsidR="00EF6D73" w:rsidRDefault="00EF6D73" w:rsidP="0048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IXGeneral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1CC74" w14:textId="77777777" w:rsidR="00EF6D73" w:rsidRDefault="00EF6D73" w:rsidP="00481411">
      <w:pPr>
        <w:spacing w:after="0" w:line="240" w:lineRule="auto"/>
      </w:pPr>
      <w:r>
        <w:separator/>
      </w:r>
    </w:p>
  </w:footnote>
  <w:footnote w:type="continuationSeparator" w:id="0">
    <w:p w14:paraId="11203EA0" w14:textId="77777777" w:rsidR="00EF6D73" w:rsidRDefault="00EF6D73" w:rsidP="00481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065691"/>
      <w:docPartObj>
        <w:docPartGallery w:val="Page Numbers (Top of Page)"/>
        <w:docPartUnique/>
      </w:docPartObj>
    </w:sdtPr>
    <w:sdtEndPr/>
    <w:sdtContent>
      <w:p w14:paraId="27C0BD4F" w14:textId="77777777" w:rsidR="00481411" w:rsidRDefault="0048141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2B538C" w14:textId="77777777" w:rsidR="00481411" w:rsidRDefault="00481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1D1B"/>
    <w:multiLevelType w:val="hybridMultilevel"/>
    <w:tmpl w:val="E23CCD82"/>
    <w:lvl w:ilvl="0" w:tplc="047C89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67B6A"/>
    <w:multiLevelType w:val="hybridMultilevel"/>
    <w:tmpl w:val="D6480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55"/>
    <w:rsid w:val="0003243C"/>
    <w:rsid w:val="00095212"/>
    <w:rsid w:val="000B45AF"/>
    <w:rsid w:val="000B5264"/>
    <w:rsid w:val="001357F7"/>
    <w:rsid w:val="00151B60"/>
    <w:rsid w:val="00155781"/>
    <w:rsid w:val="001B3392"/>
    <w:rsid w:val="001D2E9A"/>
    <w:rsid w:val="001F301D"/>
    <w:rsid w:val="00227E75"/>
    <w:rsid w:val="00240B3E"/>
    <w:rsid w:val="00251B3D"/>
    <w:rsid w:val="00260288"/>
    <w:rsid w:val="00296FFE"/>
    <w:rsid w:val="002A4424"/>
    <w:rsid w:val="003043D5"/>
    <w:rsid w:val="0033498D"/>
    <w:rsid w:val="003A06B8"/>
    <w:rsid w:val="003A5542"/>
    <w:rsid w:val="003A5952"/>
    <w:rsid w:val="003D3B28"/>
    <w:rsid w:val="003E2292"/>
    <w:rsid w:val="003E74A2"/>
    <w:rsid w:val="003F5387"/>
    <w:rsid w:val="00400DF7"/>
    <w:rsid w:val="0040150B"/>
    <w:rsid w:val="004106B4"/>
    <w:rsid w:val="00427565"/>
    <w:rsid w:val="00432437"/>
    <w:rsid w:val="004369D3"/>
    <w:rsid w:val="004561C4"/>
    <w:rsid w:val="00481411"/>
    <w:rsid w:val="004827D5"/>
    <w:rsid w:val="00485E7C"/>
    <w:rsid w:val="004C7BD6"/>
    <w:rsid w:val="004D6FF4"/>
    <w:rsid w:val="004F3D34"/>
    <w:rsid w:val="005002D1"/>
    <w:rsid w:val="00534FC3"/>
    <w:rsid w:val="00557A11"/>
    <w:rsid w:val="0057496F"/>
    <w:rsid w:val="005B6F80"/>
    <w:rsid w:val="005C4DCE"/>
    <w:rsid w:val="00604C76"/>
    <w:rsid w:val="006161D1"/>
    <w:rsid w:val="00624077"/>
    <w:rsid w:val="00631962"/>
    <w:rsid w:val="00633933"/>
    <w:rsid w:val="0064182D"/>
    <w:rsid w:val="006511C1"/>
    <w:rsid w:val="006B1B55"/>
    <w:rsid w:val="006C6E74"/>
    <w:rsid w:val="006E2CC5"/>
    <w:rsid w:val="00711731"/>
    <w:rsid w:val="00715033"/>
    <w:rsid w:val="007B6AD3"/>
    <w:rsid w:val="007D6334"/>
    <w:rsid w:val="007F04F4"/>
    <w:rsid w:val="008010E3"/>
    <w:rsid w:val="0080463B"/>
    <w:rsid w:val="00813510"/>
    <w:rsid w:val="00837EB2"/>
    <w:rsid w:val="008934CA"/>
    <w:rsid w:val="00897E1F"/>
    <w:rsid w:val="008A6202"/>
    <w:rsid w:val="008B2AD5"/>
    <w:rsid w:val="008F3D85"/>
    <w:rsid w:val="0093748B"/>
    <w:rsid w:val="00957D83"/>
    <w:rsid w:val="009A07D5"/>
    <w:rsid w:val="009B626C"/>
    <w:rsid w:val="009E13B7"/>
    <w:rsid w:val="00A02208"/>
    <w:rsid w:val="00A22DDD"/>
    <w:rsid w:val="00A37822"/>
    <w:rsid w:val="00A8205A"/>
    <w:rsid w:val="00A86F96"/>
    <w:rsid w:val="00A92E60"/>
    <w:rsid w:val="00AB2B36"/>
    <w:rsid w:val="00AD6A7F"/>
    <w:rsid w:val="00AF278B"/>
    <w:rsid w:val="00B34597"/>
    <w:rsid w:val="00B632F2"/>
    <w:rsid w:val="00B92036"/>
    <w:rsid w:val="00B9381D"/>
    <w:rsid w:val="00B93E07"/>
    <w:rsid w:val="00B94125"/>
    <w:rsid w:val="00BC6F9F"/>
    <w:rsid w:val="00C31004"/>
    <w:rsid w:val="00C31902"/>
    <w:rsid w:val="00C41EB2"/>
    <w:rsid w:val="00C60283"/>
    <w:rsid w:val="00C6457F"/>
    <w:rsid w:val="00C6481F"/>
    <w:rsid w:val="00C824AC"/>
    <w:rsid w:val="00C82C6E"/>
    <w:rsid w:val="00CA25AB"/>
    <w:rsid w:val="00CA345B"/>
    <w:rsid w:val="00CA75BC"/>
    <w:rsid w:val="00D147D3"/>
    <w:rsid w:val="00D20658"/>
    <w:rsid w:val="00D345AB"/>
    <w:rsid w:val="00D45ABF"/>
    <w:rsid w:val="00D63302"/>
    <w:rsid w:val="00DF003D"/>
    <w:rsid w:val="00DF3426"/>
    <w:rsid w:val="00E53408"/>
    <w:rsid w:val="00E566F9"/>
    <w:rsid w:val="00E64705"/>
    <w:rsid w:val="00EA61C2"/>
    <w:rsid w:val="00ED137D"/>
    <w:rsid w:val="00EE5178"/>
    <w:rsid w:val="00EF3C73"/>
    <w:rsid w:val="00EF4D76"/>
    <w:rsid w:val="00EF6D73"/>
    <w:rsid w:val="00F3478D"/>
    <w:rsid w:val="00F436E9"/>
    <w:rsid w:val="00F63DDE"/>
    <w:rsid w:val="00FA4E53"/>
    <w:rsid w:val="00FE20FE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BBA0D8"/>
  <w15:chartTrackingRefBased/>
  <w15:docId w15:val="{CB883EDA-99A1-4F83-B728-2BAFC55E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55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31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6C6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B1B55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B1B55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51B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81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411"/>
  </w:style>
  <w:style w:type="paragraph" w:styleId="Rodap">
    <w:name w:val="footer"/>
    <w:basedOn w:val="Normal"/>
    <w:link w:val="RodapChar"/>
    <w:uiPriority w:val="99"/>
    <w:unhideWhenUsed/>
    <w:rsid w:val="00481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411"/>
  </w:style>
  <w:style w:type="paragraph" w:styleId="PargrafodaLista">
    <w:name w:val="List Paragraph"/>
    <w:basedOn w:val="Normal"/>
    <w:uiPriority w:val="34"/>
    <w:qFormat/>
    <w:rsid w:val="006339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3782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7822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D45ABF"/>
  </w:style>
  <w:style w:type="paragraph" w:styleId="Ttulo">
    <w:name w:val="Title"/>
    <w:basedOn w:val="Normal"/>
    <w:link w:val="TtuloChar"/>
    <w:qFormat/>
    <w:rsid w:val="008B2AD5"/>
    <w:pPr>
      <w:spacing w:after="100" w:afterAutospacing="1" w:line="360" w:lineRule="auto"/>
      <w:ind w:left="360" w:firstLine="709"/>
      <w:jc w:val="center"/>
    </w:pPr>
    <w:rPr>
      <w:rFonts w:ascii="Arial" w:eastAsia="Times New Roman" w:hAnsi="Arial" w:cs="Arial"/>
      <w:b/>
      <w:color w:val="000000" w:themeColor="text1"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B2AD5"/>
    <w:rPr>
      <w:rFonts w:ascii="Arial" w:eastAsia="Times New Roman" w:hAnsi="Arial" w:cs="Arial"/>
      <w:b/>
      <w:color w:val="000000" w:themeColor="text1"/>
      <w:sz w:val="28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B2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B2AD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7">
    <w:name w:val="A7"/>
    <w:uiPriority w:val="99"/>
    <w:rsid w:val="00BC6F9F"/>
    <w:rPr>
      <w:rFonts w:cs="Minion Pro"/>
      <w:color w:val="000000"/>
      <w:sz w:val="11"/>
      <w:szCs w:val="11"/>
    </w:rPr>
  </w:style>
  <w:style w:type="paragraph" w:customStyle="1" w:styleId="Pa13">
    <w:name w:val="Pa13"/>
    <w:basedOn w:val="Default"/>
    <w:next w:val="Default"/>
    <w:uiPriority w:val="99"/>
    <w:rsid w:val="00BC6F9F"/>
    <w:pPr>
      <w:spacing w:line="191" w:lineRule="atLeast"/>
    </w:pPr>
    <w:rPr>
      <w:rFonts w:ascii="Minion Pro" w:hAnsi="Minion Pro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BC6F9F"/>
    <w:pPr>
      <w:spacing w:line="221" w:lineRule="atLeast"/>
    </w:pPr>
    <w:rPr>
      <w:rFonts w:ascii="Minion Pro" w:hAnsi="Minion Pro" w:cstheme="minorBidi"/>
      <w:color w:val="auto"/>
    </w:rPr>
  </w:style>
  <w:style w:type="character" w:customStyle="1" w:styleId="A3">
    <w:name w:val="A3"/>
    <w:uiPriority w:val="99"/>
    <w:rsid w:val="00BC6F9F"/>
    <w:rPr>
      <w:rFonts w:cs="Minion Pro"/>
      <w:i/>
      <w:iCs/>
      <w:color w:val="000000"/>
      <w:sz w:val="12"/>
      <w:szCs w:val="12"/>
    </w:rPr>
  </w:style>
  <w:style w:type="paragraph" w:customStyle="1" w:styleId="Pa10">
    <w:name w:val="Pa10"/>
    <w:basedOn w:val="Default"/>
    <w:next w:val="Default"/>
    <w:uiPriority w:val="99"/>
    <w:rsid w:val="00BC6F9F"/>
    <w:pPr>
      <w:spacing w:line="191" w:lineRule="atLeast"/>
    </w:pPr>
    <w:rPr>
      <w:rFonts w:ascii="Minion Pro" w:hAnsi="Minion Pro"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BC6F9F"/>
    <w:pPr>
      <w:spacing w:line="221" w:lineRule="atLeast"/>
    </w:pPr>
    <w:rPr>
      <w:rFonts w:ascii="Minion Pro" w:hAnsi="Minion Pro" w:cstheme="minorBidi"/>
      <w:color w:val="auto"/>
    </w:rPr>
  </w:style>
  <w:style w:type="character" w:customStyle="1" w:styleId="hwtze">
    <w:name w:val="hwtze"/>
    <w:basedOn w:val="Fontepargpadro"/>
    <w:rsid w:val="00F63DDE"/>
  </w:style>
  <w:style w:type="character" w:customStyle="1" w:styleId="rynqvb">
    <w:name w:val="rynqvb"/>
    <w:basedOn w:val="Fontepargpadro"/>
    <w:rsid w:val="00F63DDE"/>
  </w:style>
  <w:style w:type="character" w:customStyle="1" w:styleId="Ttulo2Char">
    <w:name w:val="Título 2 Char"/>
    <w:basedOn w:val="Fontepargpadro"/>
    <w:link w:val="Ttulo2"/>
    <w:uiPriority w:val="9"/>
    <w:rsid w:val="006C6E7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RefernciaIntensa">
    <w:name w:val="Intense Reference"/>
    <w:uiPriority w:val="32"/>
    <w:qFormat/>
    <w:rsid w:val="00095212"/>
    <w:rPr>
      <w:smallCaps/>
      <w:spacing w:val="5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31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37</Pages>
  <Words>8881</Words>
  <Characters>47962</Characters>
  <Application>Microsoft Office Word</Application>
  <DocSecurity>0</DocSecurity>
  <Lines>399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BEATRIZ Perfeito de Melo Bia</cp:lastModifiedBy>
  <cp:revision>66</cp:revision>
  <dcterms:created xsi:type="dcterms:W3CDTF">2023-02-14T18:37:00Z</dcterms:created>
  <dcterms:modified xsi:type="dcterms:W3CDTF">2024-04-24T17:37:00Z</dcterms:modified>
</cp:coreProperties>
</file>